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5"/>
        <w:jc w:val="left"/>
        <w:spacing w:before="120" w:after="120" w:line="360" w:lineRule="auto"/>
        <w:rPr>
          <w:rFonts w:hint="eastAsia" w:ascii="Times New Roman" w:hAnsi="Times New Roman" w:eastAsia="黑体"/>
          <w:b/>
          <w:bCs/>
          <w:color w:val="000000"/>
          <w:sz w:val="84"/>
          <w:szCs w:val="24"/>
        </w:rPr>
      </w:pPr>
      <w:r>
        <w:rPr>
          <w:rFonts w:hint="eastAsia" w:ascii="Times New Roman" w:hAnsi="Times New Roman" w:eastAsia="黑体"/>
          <w:b/>
          <w:bCs/>
          <w:color w:val="000000"/>
          <w:sz w:val="84"/>
          <w:szCs w:val="24"/>
        </w:rPr>
      </w:r>
      <w:r/>
    </w:p>
    <w:p>
      <w:pPr>
        <w:pStyle w:val="885"/>
        <w:jc w:val="center"/>
        <w:spacing w:before="120" w:after="120" w:line="360" w:lineRule="auto"/>
        <w:rPr>
          <w:rFonts w:hint="eastAsia" w:ascii="Times New Roman" w:hAnsi="Times New Roman" w:eastAsia="黑体"/>
          <w:b/>
          <w:bCs/>
          <w:color w:val="000000" w:themeColor="text1"/>
          <w:sz w:val="84"/>
          <w:szCs w:val="24"/>
        </w:rPr>
      </w:pPr>
      <w:r>
        <w:rPr>
          <w:rFonts w:hint="eastAsia" w:ascii="Times New Roman" w:hAnsi="Times New Roman" w:eastAsia="黑体"/>
          <w:b/>
          <w:bCs/>
          <w:color w:val="000000" w:themeColor="text1"/>
          <w:sz w:val="84"/>
          <w:szCs w:val="24"/>
        </w:rPr>
        <w:t xml:space="preserve">竞争性磋商文件</w:t>
      </w:r>
      <w:r>
        <w:rPr>
          <w:color w:val="000000" w:themeColor="text1"/>
        </w:rPr>
      </w:r>
      <w:r/>
    </w:p>
    <w:p>
      <w:pPr>
        <w:pStyle w:val="885"/>
        <w:jc w:val="center"/>
        <w:spacing w:before="120" w:after="120" w:line="360" w:lineRule="auto"/>
        <w:rPr>
          <w:rFonts w:hint="eastAsia" w:ascii="Times New Roman" w:hAnsi="Times New Roman"/>
          <w:b/>
          <w:bCs/>
          <w:color w:val="000000" w:themeColor="text1"/>
          <w:sz w:val="32"/>
          <w:szCs w:val="24"/>
        </w:rPr>
      </w:pPr>
      <w:r>
        <w:rPr>
          <w:rFonts w:hint="eastAsia" w:ascii="Times New Roman" w:hAnsi="Times New Roman"/>
          <w:b/>
          <w:bCs/>
          <w:color w:val="000000" w:themeColor="text1"/>
          <w:sz w:val="32"/>
          <w:szCs w:val="24"/>
        </w:rPr>
      </w:r>
      <w:r>
        <w:rPr>
          <w:color w:val="000000" w:themeColor="text1"/>
        </w:rPr>
      </w:r>
      <w:r/>
    </w:p>
    <w:p>
      <w:pPr>
        <w:pStyle w:val="885"/>
        <w:ind w:firstLine="964"/>
        <w:jc w:val="both"/>
        <w:spacing w:before="120" w:after="120" w:line="360" w:lineRule="auto"/>
        <w:rPr>
          <w:rFonts w:hint="eastAsia" w:ascii="Times New Roman" w:hAnsi="Times New Roman"/>
          <w:b/>
          <w:bCs/>
          <w:color w:val="000000" w:themeColor="text1"/>
          <w:sz w:val="32"/>
          <w:szCs w:val="24"/>
          <w:u w:val="single"/>
        </w:rPr>
      </w:pPr>
      <w:r>
        <w:rPr>
          <w:rFonts w:hint="eastAsia" w:ascii="Times New Roman" w:hAnsi="Times New Roman"/>
          <w:b/>
          <w:bCs/>
          <w:color w:val="000000" w:themeColor="text1"/>
          <w:sz w:val="32"/>
          <w:szCs w:val="24"/>
        </w:rPr>
        <w:t xml:space="preserve">项目名称：</w:t>
      </w:r>
      <w:r>
        <w:rPr>
          <w:rFonts w:ascii="Times New Roman" w:hAnsi="Times New Roman"/>
          <w:b/>
          <w:bCs/>
          <w:color w:val="000000" w:themeColor="text1"/>
          <w:sz w:val="24"/>
          <w:szCs w:val="24"/>
          <w:u w:val="single"/>
        </w:rPr>
        <w:t xml:space="preserve">_</w:t>
      </w:r>
      <w:r>
        <w:rPr>
          <w:rFonts w:hint="eastAsia" w:ascii="宋体" w:hAnsi="宋体" w:eastAsia="宋体" w:cs="Times New Roman"/>
          <w:b/>
          <w:bCs/>
          <w:color w:val="000000" w:themeColor="text1"/>
          <w:sz w:val="28"/>
          <w:szCs w:val="28"/>
          <w:highlight w:val="white"/>
          <w:u w:val="single"/>
          <w:lang w:val="en-US" w:eastAsia="zh-CN" w:bidi="ar-SA"/>
        </w:rPr>
        <w:t xml:space="preserve">江苏省泗阳中等专业学校校园安保服务项目</w:t>
      </w:r>
      <w:r>
        <w:rPr>
          <w:rFonts w:ascii="Times New Roman" w:hAnsi="Times New Roman"/>
          <w:b/>
          <w:bCs/>
          <w:color w:val="000000" w:themeColor="text1"/>
          <w:sz w:val="24"/>
          <w:szCs w:val="24"/>
          <w:u w:val="single"/>
        </w:rPr>
        <w:t xml:space="preserve">_</w:t>
      </w:r>
      <w:r>
        <w:rPr>
          <w:color w:val="000000" w:themeColor="text1"/>
        </w:rPr>
      </w:r>
      <w:r/>
    </w:p>
    <w:p>
      <w:pPr>
        <w:pStyle w:val="885"/>
        <w:ind w:firstLine="964"/>
        <w:jc w:val="left"/>
        <w:spacing w:before="120" w:after="120" w:line="360" w:lineRule="auto"/>
        <w:rPr>
          <w:rFonts w:ascii="Times New Roman" w:hAnsi="Times New Roman"/>
          <w:b/>
          <w:bCs/>
          <w:color w:val="000000" w:themeColor="text1"/>
          <w:sz w:val="32"/>
          <w:szCs w:val="24"/>
        </w:rPr>
      </w:pPr>
      <w:r>
        <w:rPr>
          <w:rFonts w:hint="eastAsia" w:ascii="Times New Roman" w:hAnsi="Times New Roman"/>
          <w:b/>
          <w:bCs/>
          <w:color w:val="000000" w:themeColor="text1"/>
          <w:sz w:val="32"/>
          <w:szCs w:val="24"/>
        </w:rPr>
        <w:t xml:space="preserve">项目编号：</w:t>
      </w:r>
      <w:r>
        <w:rPr>
          <w:rFonts w:hint="eastAsia" w:ascii="Times New Roman" w:hAnsi="Times New Roman"/>
          <w:b/>
          <w:bCs/>
          <w:color w:val="000000" w:themeColor="text1"/>
          <w:sz w:val="32"/>
          <w:szCs w:val="24"/>
          <w:u w:val="single"/>
        </w:rPr>
        <w:t xml:space="preserve">JSZC-321323-KYJL-C2025-0039</w:t>
      </w:r>
      <w:r>
        <w:rPr>
          <w:rFonts w:ascii="Times New Roman" w:hAnsi="Times New Roman"/>
          <w:b/>
          <w:bCs/>
          <w:color w:val="000000" w:themeColor="text1"/>
          <w:sz w:val="32"/>
          <w:szCs w:val="24"/>
          <w:u w:val="single"/>
        </w:rPr>
        <w:t xml:space="preserve">    </w:t>
      </w:r>
      <w:r>
        <w:rPr>
          <w:rFonts w:ascii="Times New Roman" w:hAnsi="Times New Roman"/>
          <w:b/>
          <w:bCs/>
          <w:color w:val="000000" w:themeColor="text1"/>
          <w:sz w:val="32"/>
          <w:szCs w:val="24"/>
        </w:rPr>
        <w:t xml:space="preserve">          </w:t>
      </w:r>
      <w:r>
        <w:rPr>
          <w:color w:val="000000" w:themeColor="text1"/>
        </w:rPr>
      </w:r>
      <w:r/>
    </w:p>
    <w:p>
      <w:pPr>
        <w:pStyle w:val="885"/>
        <w:ind w:firstLine="1285"/>
        <w:jc w:val="left"/>
        <w:spacing w:before="120" w:after="120" w:line="360" w:lineRule="auto"/>
        <w:rPr>
          <w:rFonts w:hint="eastAsia" w:ascii="Times New Roman" w:hAnsi="Times New Roman"/>
          <w:b/>
          <w:color w:val="000000" w:themeColor="text1"/>
          <w:sz w:val="30"/>
          <w:szCs w:val="30"/>
        </w:rPr>
      </w:pPr>
      <w:r>
        <w:rPr>
          <w:rFonts w:hint="eastAsia" w:ascii="Times New Roman" w:hAnsi="Times New Roman"/>
          <w:b/>
          <w:bCs/>
          <w:color w:val="000000" w:themeColor="text1"/>
          <w:sz w:val="32"/>
          <w:szCs w:val="24"/>
        </w:rPr>
        <w:t xml:space="preserve">（</w:t>
      </w:r>
      <w:r>
        <w:rPr>
          <w:rFonts w:hint="eastAsia" w:ascii="Times New Roman" w:hAnsi="Times New Roman"/>
          <w:b/>
          <w:bCs/>
          <w:color w:val="000000" w:themeColor="text1"/>
          <w:sz w:val="32"/>
          <w:szCs w:val="24"/>
          <w:u w:val="single"/>
        </w:rPr>
        <w:t xml:space="preserve"> </w:t>
      </w:r>
      <w:r>
        <w:rPr>
          <w:rFonts w:ascii="Times New Roman" w:hAnsi="Times New Roman"/>
          <w:b/>
          <w:bCs/>
          <w:color w:val="000000" w:themeColor="text1"/>
          <w:sz w:val="32"/>
          <w:szCs w:val="24"/>
          <w:u w:val="single"/>
        </w:rPr>
        <w:t xml:space="preserve"> </w:t>
      </w:r>
      <w:r>
        <w:rPr>
          <w:rFonts w:hint="eastAsia" w:ascii="Times New Roman" w:hAnsi="Times New Roman"/>
          <w:b/>
          <w:bCs/>
          <w:color w:val="000000" w:themeColor="text1"/>
          <w:sz w:val="32"/>
          <w:szCs w:val="24"/>
          <w:u w:val="single"/>
          <w:lang w:eastAsia="zh-CN"/>
        </w:rPr>
        <w:t xml:space="preserve">服务</w:t>
      </w:r>
      <w:r>
        <w:rPr>
          <w:rFonts w:ascii="Times New Roman" w:hAnsi="Times New Roman"/>
          <w:b/>
          <w:bCs/>
          <w:color w:val="000000" w:themeColor="text1"/>
          <w:sz w:val="32"/>
          <w:szCs w:val="24"/>
          <w:u w:val="single"/>
        </w:rPr>
        <w:t xml:space="preserve">  </w:t>
      </w:r>
      <w:r>
        <w:rPr>
          <w:rFonts w:hint="eastAsia" w:ascii="Times New Roman" w:hAnsi="Times New Roman"/>
          <w:b/>
          <w:bCs/>
          <w:color w:val="000000" w:themeColor="text1"/>
          <w:sz w:val="32"/>
          <w:szCs w:val="24"/>
        </w:rPr>
        <w:t xml:space="preserve">类项目</w:t>
      </w:r>
      <w:r>
        <w:rPr>
          <w:rFonts w:hint="eastAsia" w:ascii="Times New Roman" w:hAnsi="Times New Roman"/>
          <w:b/>
          <w:bCs/>
          <w:color w:val="000000" w:themeColor="text1"/>
          <w:sz w:val="32"/>
          <w:szCs w:val="24"/>
          <w:lang w:eastAsia="zh-CN"/>
        </w:rPr>
        <w:t xml:space="preserve">，</w:t>
      </w:r>
      <w:r>
        <w:rPr>
          <w:rFonts w:hint="eastAsia" w:ascii="Times New Roman" w:hAnsi="Times New Roman"/>
          <w:b/>
          <w:bCs/>
          <w:color w:val="000000" w:themeColor="text1"/>
          <w:sz w:val="32"/>
          <w:szCs w:val="24"/>
          <w:u w:val="single"/>
        </w:rPr>
        <w:t xml:space="preserve"> </w:t>
      </w:r>
      <w:r>
        <w:rPr>
          <w:rFonts w:ascii="Times New Roman" w:hAnsi="Times New Roman"/>
          <w:b/>
          <w:bCs/>
          <w:color w:val="000000" w:themeColor="text1"/>
          <w:sz w:val="32"/>
          <w:szCs w:val="24"/>
          <w:u w:val="single"/>
        </w:rPr>
        <w:t xml:space="preserve"> </w:t>
      </w:r>
      <w:r>
        <w:rPr>
          <w:rFonts w:hint="eastAsia" w:ascii="Times New Roman" w:hAnsi="Times New Roman"/>
          <w:b/>
          <w:bCs/>
          <w:color w:val="000000" w:themeColor="text1"/>
          <w:sz w:val="32"/>
          <w:szCs w:val="24"/>
          <w:u w:val="single"/>
          <w:lang w:eastAsia="zh-CN"/>
        </w:rPr>
        <w:t xml:space="preserve">是</w:t>
      </w:r>
      <w:r>
        <w:rPr>
          <w:rFonts w:ascii="Times New Roman" w:hAnsi="Times New Roman"/>
          <w:b/>
          <w:bCs/>
          <w:color w:val="000000" w:themeColor="text1"/>
          <w:sz w:val="32"/>
          <w:szCs w:val="24"/>
          <w:u w:val="single"/>
        </w:rPr>
        <w:t xml:space="preserve"> </w:t>
      </w:r>
      <w:r>
        <w:rPr>
          <w:rFonts w:hint="eastAsia" w:ascii="Times New Roman" w:hAnsi="Times New Roman"/>
          <w:b/>
          <w:bCs/>
          <w:color w:val="000000" w:themeColor="text1"/>
          <w:sz w:val="32"/>
          <w:szCs w:val="24"/>
        </w:rPr>
        <w:t xml:space="preserve">专门面向中小企业）</w:t>
      </w:r>
      <w:r>
        <w:rPr>
          <w:rFonts w:hint="eastAsia" w:ascii="Times New Roman" w:hAnsi="Times New Roman"/>
          <w:color w:val="000000" w:themeColor="text1"/>
          <w:szCs w:val="21"/>
        </w:rPr>
        <w:t xml:space="preserve">           </w:t>
      </w:r>
      <w:r>
        <w:rPr>
          <w:rFonts w:hint="eastAsia" w:ascii="Times New Roman" w:hAnsi="Times New Roman"/>
          <w:b/>
          <w:color w:val="000000" w:themeColor="text1"/>
          <w:sz w:val="30"/>
          <w:szCs w:val="30"/>
        </w:rPr>
        <w:t xml:space="preserve">     </w:t>
      </w:r>
      <w:r>
        <w:rPr>
          <w:color w:val="000000" w:themeColor="text1"/>
        </w:rPr>
      </w:r>
      <w:r/>
    </w:p>
    <w:p>
      <w:pPr>
        <w:pStyle w:val="885"/>
        <w:jc w:val="left"/>
        <w:spacing w:line="360" w:lineRule="auto"/>
        <w:rPr>
          <w:rFonts w:hint="eastAsia" w:ascii="Times New Roman" w:hAnsi="Times New Roman"/>
          <w:color w:val="000000" w:themeColor="text1"/>
          <w:sz w:val="24"/>
          <w:szCs w:val="24"/>
        </w:rPr>
      </w:pPr>
      <w:r>
        <w:rPr>
          <w:rFonts w:hint="eastAsia" w:ascii="Times New Roman" w:hAnsi="Times New Roman"/>
          <w:color w:val="000000" w:themeColor="text1"/>
          <w:sz w:val="24"/>
          <w:szCs w:val="24"/>
        </w:rPr>
      </w:r>
      <w:r>
        <w:rPr>
          <w:color w:val="000000" w:themeColor="text1"/>
        </w:rPr>
      </w:r>
      <w:r/>
    </w:p>
    <w:p>
      <w:pPr>
        <w:pStyle w:val="885"/>
        <w:jc w:val="left"/>
        <w:spacing w:line="360" w:lineRule="auto"/>
        <w:rPr>
          <w:rFonts w:hint="eastAsia" w:ascii="Times New Roman" w:hAnsi="Times New Roman"/>
          <w:color w:val="000000" w:themeColor="text1"/>
          <w:sz w:val="24"/>
          <w:szCs w:val="24"/>
        </w:rPr>
      </w:pPr>
      <w:r>
        <w:rPr>
          <w:rFonts w:hint="eastAsia" w:ascii="Times New Roman" w:hAnsi="Times New Roman"/>
          <w:color w:val="000000" w:themeColor="text1"/>
          <w:sz w:val="24"/>
          <w:szCs w:val="24"/>
        </w:rPr>
      </w:r>
      <w:r>
        <w:rPr>
          <w:color w:val="000000" w:themeColor="text1"/>
        </w:rPr>
      </w:r>
      <w:r/>
    </w:p>
    <w:p>
      <w:pPr>
        <w:pStyle w:val="885"/>
        <w:jc w:val="left"/>
        <w:spacing w:line="360" w:lineRule="auto"/>
        <w:rPr>
          <w:rFonts w:hint="eastAsia" w:ascii="Times New Roman" w:hAnsi="Times New Roman"/>
          <w:color w:val="000000" w:themeColor="text1"/>
          <w:sz w:val="24"/>
          <w:szCs w:val="24"/>
        </w:rPr>
      </w:pPr>
      <w:r>
        <w:rPr>
          <w:rFonts w:hint="eastAsia" w:ascii="Times New Roman" w:hAnsi="Times New Roman"/>
          <w:color w:val="000000" w:themeColor="text1"/>
          <w:sz w:val="24"/>
          <w:szCs w:val="24"/>
        </w:rPr>
      </w:r>
      <w:r>
        <w:rPr>
          <w:color w:val="000000" w:themeColor="text1"/>
        </w:rPr>
      </w:r>
      <w:r/>
    </w:p>
    <w:p>
      <w:pPr>
        <w:pStyle w:val="885"/>
        <w:jc w:val="left"/>
        <w:spacing w:line="360" w:lineRule="auto"/>
        <w:rPr>
          <w:rFonts w:hint="eastAsia" w:ascii="Times New Roman" w:hAnsi="Times New Roman"/>
          <w:color w:val="000000" w:themeColor="text1"/>
          <w:sz w:val="24"/>
          <w:szCs w:val="24"/>
        </w:rPr>
      </w:pPr>
      <w:r>
        <w:rPr>
          <w:rFonts w:hint="eastAsia" w:ascii="Times New Roman" w:hAnsi="Times New Roman"/>
          <w:color w:val="000000" w:themeColor="text1"/>
          <w:sz w:val="24"/>
          <w:szCs w:val="24"/>
        </w:rPr>
      </w:r>
      <w:r>
        <w:rPr>
          <w:color w:val="000000" w:themeColor="text1"/>
        </w:rPr>
      </w:r>
      <w:r/>
    </w:p>
    <w:p>
      <w:pPr>
        <w:pStyle w:val="885"/>
        <w:jc w:val="left"/>
        <w:spacing w:line="360" w:lineRule="auto"/>
        <w:rPr>
          <w:rFonts w:hint="eastAsia" w:ascii="Times New Roman" w:hAnsi="Times New Roman"/>
          <w:color w:val="000000" w:themeColor="text1"/>
          <w:sz w:val="24"/>
          <w:szCs w:val="24"/>
        </w:rPr>
      </w:pPr>
      <w:r>
        <w:rPr>
          <w:rFonts w:hint="eastAsia" w:ascii="Times New Roman" w:hAnsi="Times New Roman"/>
          <w:color w:val="000000" w:themeColor="text1"/>
          <w:sz w:val="24"/>
          <w:szCs w:val="24"/>
        </w:rPr>
      </w:r>
      <w:r>
        <w:rPr>
          <w:color w:val="000000" w:themeColor="text1"/>
        </w:rPr>
      </w:r>
      <w:r/>
    </w:p>
    <w:p>
      <w:pPr>
        <w:pStyle w:val="885"/>
        <w:jc w:val="left"/>
        <w:spacing w:line="360" w:lineRule="auto"/>
        <w:rPr>
          <w:rFonts w:hint="eastAsia" w:ascii="Times New Roman" w:hAnsi="Times New Roman"/>
          <w:color w:val="000000" w:themeColor="text1"/>
          <w:sz w:val="24"/>
          <w:szCs w:val="24"/>
        </w:rPr>
      </w:pPr>
      <w:r>
        <w:rPr>
          <w:rFonts w:hint="eastAsia" w:ascii="Times New Roman" w:hAnsi="Times New Roman"/>
          <w:color w:val="000000" w:themeColor="text1"/>
          <w:sz w:val="24"/>
          <w:szCs w:val="24"/>
        </w:rPr>
      </w:r>
      <w:r>
        <w:rPr>
          <w:color w:val="000000" w:themeColor="text1"/>
        </w:rPr>
      </w:r>
      <w:r/>
    </w:p>
    <w:p>
      <w:pPr>
        <w:pStyle w:val="885"/>
        <w:jc w:val="left"/>
        <w:spacing w:line="360" w:lineRule="auto"/>
        <w:rPr>
          <w:rFonts w:hint="eastAsia" w:ascii="Times New Roman" w:hAnsi="Times New Roman"/>
          <w:color w:val="000000" w:themeColor="text1"/>
          <w:sz w:val="24"/>
          <w:szCs w:val="24"/>
        </w:rPr>
      </w:pPr>
      <w:r>
        <w:rPr>
          <w:rFonts w:hint="eastAsia" w:ascii="Times New Roman" w:hAnsi="Times New Roman"/>
          <w:color w:val="000000" w:themeColor="text1"/>
          <w:sz w:val="24"/>
          <w:szCs w:val="24"/>
        </w:rPr>
      </w:r>
      <w:r>
        <w:rPr>
          <w:color w:val="000000" w:themeColor="text1"/>
        </w:rPr>
      </w:r>
      <w:r/>
    </w:p>
    <w:p>
      <w:pPr>
        <w:pStyle w:val="885"/>
        <w:jc w:val="left"/>
        <w:spacing w:line="360" w:lineRule="auto"/>
        <w:rPr>
          <w:rFonts w:hint="eastAsia" w:ascii="Times New Roman" w:hAnsi="Times New Roman"/>
          <w:color w:val="000000" w:themeColor="text1"/>
          <w:sz w:val="24"/>
          <w:szCs w:val="24"/>
        </w:rPr>
      </w:pPr>
      <w:r>
        <w:rPr>
          <w:rFonts w:hint="eastAsia" w:ascii="Times New Roman" w:hAnsi="Times New Roman"/>
          <w:color w:val="000000" w:themeColor="text1"/>
          <w:sz w:val="24"/>
          <w:szCs w:val="24"/>
        </w:rPr>
      </w:r>
      <w:r>
        <w:rPr>
          <w:color w:val="000000" w:themeColor="text1"/>
        </w:rPr>
      </w:r>
      <w:r/>
    </w:p>
    <w:p>
      <w:pPr>
        <w:pStyle w:val="885"/>
        <w:jc w:val="left"/>
        <w:spacing w:line="360" w:lineRule="auto"/>
        <w:rPr>
          <w:rFonts w:hint="eastAsia" w:ascii="Times New Roman" w:hAnsi="Times New Roman"/>
          <w:color w:val="000000" w:themeColor="text1"/>
          <w:sz w:val="24"/>
          <w:szCs w:val="24"/>
        </w:rPr>
      </w:pPr>
      <w:r>
        <w:rPr>
          <w:rFonts w:hint="eastAsia" w:ascii="Times New Roman" w:hAnsi="Times New Roman"/>
          <w:color w:val="000000" w:themeColor="text1"/>
          <w:sz w:val="24"/>
          <w:szCs w:val="24"/>
        </w:rPr>
      </w:r>
      <w:r>
        <w:rPr>
          <w:color w:val="000000" w:themeColor="text1"/>
        </w:rPr>
      </w:r>
      <w:r/>
    </w:p>
    <w:p>
      <w:pPr>
        <w:pStyle w:val="885"/>
        <w:jc w:val="left"/>
        <w:spacing w:line="360" w:lineRule="auto"/>
        <w:rPr>
          <w:rFonts w:hint="eastAsia" w:ascii="Times New Roman" w:hAnsi="Times New Roman"/>
          <w:color w:val="000000" w:themeColor="text1"/>
          <w:sz w:val="24"/>
          <w:szCs w:val="24"/>
        </w:rPr>
      </w:pPr>
      <w:r>
        <w:rPr>
          <w:rFonts w:hint="eastAsia" w:ascii="Times New Roman" w:hAnsi="Times New Roman"/>
          <w:color w:val="000000" w:themeColor="text1"/>
          <w:sz w:val="24"/>
          <w:szCs w:val="24"/>
        </w:rPr>
      </w:r>
      <w:r>
        <w:rPr>
          <w:color w:val="000000" w:themeColor="text1"/>
        </w:rPr>
      </w:r>
      <w:r/>
    </w:p>
    <w:p>
      <w:pPr>
        <w:pStyle w:val="972"/>
        <w:ind w:firstLine="1372"/>
        <w:jc w:val="both"/>
        <w:rPr>
          <w:rFonts w:ascii="Times New Roman" w:hAnsi="Times New Roman" w:eastAsia="宋体" w:cs="Times New Roman"/>
          <w:b/>
          <w:bCs/>
          <w:color w:val="000000" w:themeColor="text1"/>
          <w:sz w:val="32"/>
          <w:u w:val="single"/>
        </w:rPr>
      </w:pPr>
      <w:r>
        <w:rPr>
          <w:rFonts w:hint="eastAsia" w:ascii="Times New Roman" w:hAnsi="Times New Roman" w:eastAsia="宋体" w:cs="Times New Roman"/>
          <w:b/>
          <w:bCs/>
          <w:color w:val="000000" w:themeColor="text1"/>
          <w:sz w:val="32"/>
          <w:lang w:val="en-US" w:eastAsia="zh-CN"/>
        </w:rPr>
        <w:t xml:space="preserve">采购人：</w:t>
      </w:r>
      <w:r>
        <w:rPr>
          <w:rFonts w:hint="eastAsia" w:ascii="Times New Roman" w:hAnsi="Times New Roman" w:eastAsia="宋体" w:cs="Times New Roman"/>
          <w:b/>
          <w:bCs/>
          <w:color w:val="000000" w:themeColor="text1"/>
          <w:sz w:val="32"/>
          <w:u w:val="single"/>
          <w:lang w:val="en-US" w:eastAsia="zh-CN"/>
        </w:rPr>
        <w:t xml:space="preserve"> 江苏省泗阳中等专业学校              </w:t>
      </w:r>
      <w:r>
        <w:rPr>
          <w:color w:val="000000" w:themeColor="text1"/>
        </w:rPr>
      </w:r>
      <w:r/>
    </w:p>
    <w:p>
      <w:pPr>
        <w:pStyle w:val="972"/>
        <w:ind w:firstLine="1372"/>
        <w:jc w:val="both"/>
        <w:rPr>
          <w:rFonts w:ascii="Times New Roman" w:hAnsi="Times New Roman" w:eastAsia="宋体" w:cs="Times New Roman"/>
          <w:b/>
          <w:bCs/>
          <w:color w:val="000000" w:themeColor="text1"/>
          <w:sz w:val="32"/>
          <w:u w:val="single"/>
        </w:rPr>
      </w:pPr>
      <w:r>
        <w:rPr>
          <w:rFonts w:hint="eastAsia" w:ascii="Times New Roman" w:hAnsi="Times New Roman" w:eastAsia="宋体" w:cs="Times New Roman"/>
          <w:b/>
          <w:bCs/>
          <w:color w:val="000000" w:themeColor="text1"/>
          <w:sz w:val="32"/>
          <w:lang w:val="en-US" w:eastAsia="zh-CN"/>
        </w:rPr>
        <w:t xml:space="preserve">采购代理机构：</w:t>
      </w:r>
      <w:r>
        <w:rPr>
          <w:rFonts w:hint="eastAsia" w:ascii="Times New Roman" w:hAnsi="Times New Roman" w:eastAsia="宋体" w:cs="Times New Roman"/>
          <w:b/>
          <w:bCs/>
          <w:color w:val="000000" w:themeColor="text1"/>
          <w:sz w:val="32"/>
          <w:u w:val="single"/>
          <w:lang w:val="en-US" w:eastAsia="zh-CN"/>
        </w:rPr>
        <w:t xml:space="preserve">  </w:t>
      </w:r>
      <w:bookmarkStart w:id="0" w:name="EBb19640248a64438a82644dd2700ae28d"/>
      <w:r>
        <w:rPr>
          <w:rFonts w:hint="eastAsia" w:ascii="Times New Roman" w:hAnsi="Times New Roman" w:eastAsia="宋体" w:cs="Times New Roman"/>
          <w:b/>
          <w:bCs/>
          <w:color w:val="000000" w:themeColor="text1"/>
          <w:sz w:val="32"/>
          <w:u w:val="single"/>
          <w:lang w:val="en-US" w:eastAsia="zh-CN"/>
        </w:rPr>
        <w:t xml:space="preserve">江苏开源工程咨询监理有限公司</w:t>
      </w:r>
      <w:bookmarkEnd w:id="0"/>
      <w:r>
        <w:rPr>
          <w:rFonts w:hint="eastAsia" w:ascii="Times New Roman" w:hAnsi="Times New Roman" w:eastAsia="宋体" w:cs="Times New Roman"/>
          <w:b/>
          <w:bCs/>
          <w:color w:val="000000" w:themeColor="text1"/>
          <w:sz w:val="32"/>
          <w:u w:val="single"/>
          <w:lang w:val="en-US" w:eastAsia="zh-CN"/>
        </w:rPr>
        <w:t xml:space="preserve">   </w:t>
      </w:r>
      <w:r>
        <w:rPr>
          <w:color w:val="000000" w:themeColor="text1"/>
        </w:rPr>
      </w:r>
      <w:r/>
    </w:p>
    <w:p>
      <w:pPr>
        <w:pStyle w:val="972"/>
        <w:ind w:firstLine="2570"/>
        <w:jc w:val="both"/>
        <w:rPr>
          <w:rFonts w:ascii="Times New Roman" w:hAnsi="Times New Roman"/>
          <w:b/>
          <w:bCs/>
          <w:color w:val="000000" w:themeColor="text1"/>
          <w:sz w:val="32"/>
        </w:rPr>
      </w:pPr>
      <w:r>
        <w:rPr>
          <w:rFonts w:ascii="Times New Roman" w:hAnsi="Times New Roman"/>
          <w:b/>
          <w:bCs/>
          <w:color w:val="000000" w:themeColor="text1"/>
          <w:sz w:val="32"/>
        </w:rPr>
      </w:r>
      <w:r>
        <w:rPr>
          <w:color w:val="000000" w:themeColor="text1"/>
        </w:rPr>
      </w:r>
      <w:r/>
    </w:p>
    <w:p>
      <w:pPr>
        <w:pStyle w:val="972"/>
        <w:ind w:firstLine="2570"/>
        <w:jc w:val="both"/>
        <w:rPr>
          <w:rFonts w:ascii="Times New Roman" w:hAnsi="Times New Roman"/>
          <w:b/>
          <w:bCs/>
          <w:color w:val="000000" w:themeColor="text1"/>
          <w:sz w:val="32"/>
        </w:rPr>
      </w:pPr>
      <w:r>
        <w:rPr>
          <w:rFonts w:ascii="Times New Roman" w:hAnsi="Times New Roman"/>
          <w:b/>
          <w:bCs/>
          <w:color w:val="000000" w:themeColor="text1"/>
          <w:sz w:val="32"/>
        </w:rPr>
      </w:r>
      <w:r>
        <w:rPr>
          <w:color w:val="000000" w:themeColor="text1"/>
        </w:rPr>
      </w:r>
      <w:r/>
    </w:p>
    <w:p>
      <w:pPr>
        <w:pStyle w:val="972"/>
        <w:ind w:firstLine="3296"/>
        <w:jc w:val="both"/>
        <w:rPr>
          <w:rFonts w:hint="eastAsia" w:ascii="Times New Roman" w:hAnsi="Times New Roman"/>
          <w:b/>
          <w:bCs/>
          <w:color w:val="000000" w:themeColor="text1"/>
          <w:sz w:val="32"/>
        </w:rPr>
      </w:pPr>
      <w:r>
        <w:rPr>
          <w:rFonts w:hint="eastAsia" w:ascii="Times New Roman" w:hAnsi="Times New Roman"/>
          <w:b/>
          <w:bCs/>
          <w:color w:val="000000" w:themeColor="text1"/>
          <w:sz w:val="32"/>
          <w:lang w:val="en-US" w:eastAsia="zh-CN"/>
        </w:rPr>
        <w:t xml:space="preserve">2025</w:t>
      </w:r>
      <w:r>
        <w:rPr>
          <w:rFonts w:hint="eastAsia" w:ascii="Times New Roman" w:hAnsi="Times New Roman"/>
          <w:b/>
          <w:bCs/>
          <w:color w:val="000000" w:themeColor="text1"/>
          <w:sz w:val="32"/>
        </w:rPr>
        <w:t xml:space="preserve">年</w:t>
      </w:r>
      <w:r>
        <w:rPr>
          <w:rFonts w:hint="eastAsia" w:ascii="Times New Roman" w:hAnsi="Times New Roman"/>
          <w:b/>
          <w:bCs/>
          <w:color w:val="000000" w:themeColor="text1"/>
          <w:sz w:val="32"/>
          <w:lang w:val="en-US" w:eastAsia="zh-CN"/>
        </w:rPr>
        <w:t xml:space="preserve">10</w:t>
      </w:r>
      <w:r>
        <w:rPr>
          <w:rFonts w:hint="eastAsia" w:ascii="Times New Roman" w:hAnsi="Times New Roman"/>
          <w:b/>
          <w:bCs/>
          <w:color w:val="000000" w:themeColor="text1"/>
          <w:sz w:val="32"/>
        </w:rPr>
        <w:t xml:space="preserve">月</w:t>
      </w:r>
      <w:r>
        <w:rPr>
          <w:rFonts w:hint="eastAsia" w:ascii="Times New Roman" w:hAnsi="Times New Roman"/>
          <w:b/>
          <w:bCs/>
          <w:color w:val="000000" w:themeColor="text1"/>
          <w:sz w:val="32"/>
          <w:lang w:val="en-US" w:eastAsia="zh-CN"/>
        </w:rPr>
        <w:t xml:space="preserve">29</w:t>
      </w:r>
      <w:r>
        <w:rPr>
          <w:rFonts w:hint="eastAsia" w:ascii="Times New Roman" w:hAnsi="Times New Roman"/>
          <w:b/>
          <w:bCs/>
          <w:color w:val="000000" w:themeColor="text1"/>
          <w:sz w:val="32"/>
        </w:rPr>
        <w:t xml:space="preserve">日</w:t>
      </w:r>
      <w:r>
        <w:rPr>
          <w:color w:val="000000" w:themeColor="text1"/>
        </w:rPr>
      </w:r>
      <w:r/>
    </w:p>
    <w:p>
      <w:pPr>
        <w:pStyle w:val="885"/>
        <w:jc w:val="left"/>
        <w:spacing w:before="120" w:after="120" w:line="360" w:lineRule="auto"/>
        <w:rPr>
          <w:rFonts w:hint="eastAsia" w:ascii="Times New Roman" w:hAnsi="Times New Roman"/>
          <w:color w:val="000000" w:themeColor="text1"/>
          <w:sz w:val="24"/>
          <w:szCs w:val="24"/>
          <w:u w:val="single"/>
        </w:rPr>
      </w:pPr>
      <w:r>
        <w:rPr>
          <w:rFonts w:hint="eastAsia" w:ascii="Times New Roman" w:hAnsi="Times New Roman"/>
          <w:color w:val="000000" w:themeColor="text1"/>
          <w:sz w:val="24"/>
          <w:szCs w:val="24"/>
        </w:rPr>
        <w:t xml:space="preserve">                        </w:t>
      </w:r>
      <w:r>
        <w:rPr>
          <w:color w:val="000000" w:themeColor="text1"/>
        </w:rPr>
      </w:r>
      <w:r/>
    </w:p>
    <w:p>
      <w:pPr>
        <w:pStyle w:val="885"/>
        <w:jc w:val="center"/>
        <w:spacing w:before="120" w:after="120" w:line="360" w:lineRule="auto"/>
        <w:rPr>
          <w:rFonts w:hint="eastAsia" w:ascii="Times New Roman" w:hAnsi="Times New Roman"/>
          <w:color w:val="000000" w:themeColor="text1"/>
          <w:sz w:val="24"/>
          <w:szCs w:val="24"/>
        </w:rPr>
      </w:pPr>
      <w:r>
        <w:rPr>
          <w:rFonts w:hint="eastAsia" w:ascii="Times New Roman" w:hAnsi="Times New Roman"/>
          <w:color w:val="000000" w:themeColor="text1"/>
          <w:sz w:val="24"/>
          <w:szCs w:val="24"/>
        </w:rPr>
      </w:r>
      <w:r>
        <w:rPr>
          <w:color w:val="000000" w:themeColor="text1"/>
        </w:rPr>
      </w:r>
      <w:r/>
    </w:p>
    <w:p>
      <w:pPr>
        <w:pStyle w:val="885"/>
        <w:jc w:val="center"/>
        <w:spacing w:line="480" w:lineRule="auto"/>
        <w:rPr>
          <w:rFonts w:hint="eastAsia" w:ascii="Times New Roman" w:hAnsi="Times New Roman" w:eastAsia="黑体"/>
          <w:b/>
          <w:color w:val="000000" w:themeColor="text1"/>
          <w:sz w:val="44"/>
          <w:szCs w:val="21"/>
        </w:rPr>
        <w:outlineLvl w:val="0"/>
      </w:pPr>
      <w:r>
        <w:rPr>
          <w:color w:val="000000" w:themeColor="text1"/>
        </w:rPr>
      </w:r>
      <w:bookmarkStart w:id="1" w:name="_Toc120614210"/>
      <w:r>
        <w:rPr>
          <w:color w:val="000000" w:themeColor="text1"/>
        </w:rPr>
      </w:r>
      <w:bookmarkStart w:id="2" w:name="_Toc523127445"/>
      <w:r>
        <w:rPr>
          <w:color w:val="000000" w:themeColor="text1"/>
        </w:rPr>
      </w:r>
      <w:bookmarkStart w:id="3" w:name="_Toc513029200"/>
      <w:r>
        <w:rPr>
          <w:color w:val="000000" w:themeColor="text1"/>
        </w:rPr>
      </w:r>
      <w:bookmarkStart w:id="4" w:name="_Toc16938516"/>
      <w:r>
        <w:rPr>
          <w:color w:val="000000" w:themeColor="text1"/>
        </w:rPr>
      </w:r>
      <w:bookmarkStart w:id="5" w:name="_Toc20823272"/>
      <w:r>
        <w:rPr>
          <w:color w:val="000000" w:themeColor="text1"/>
        </w:rPr>
      </w:r>
      <w:bookmarkStart w:id="6" w:name="_Toc479757206"/>
      <w:r>
        <w:rPr>
          <w:rFonts w:hint="eastAsia" w:ascii="Times New Roman" w:hAnsi="Times New Roman" w:eastAsia="黑体"/>
          <w:b/>
          <w:color w:val="000000" w:themeColor="text1"/>
          <w:sz w:val="44"/>
          <w:szCs w:val="21"/>
        </w:rPr>
        <w:t xml:space="preserve">总  目  录</w:t>
      </w:r>
      <w:r>
        <w:rPr>
          <w:color w:val="000000" w:themeColor="text1"/>
        </w:rPr>
      </w:r>
      <w:r/>
    </w:p>
    <w:p>
      <w:pPr>
        <w:pStyle w:val="885"/>
        <w:spacing w:line="480" w:lineRule="auto"/>
        <w:rPr>
          <w:rFonts w:hint="eastAsia" w:ascii="Times New Roman" w:hAnsi="Times New Roman" w:eastAsia="仿宋_GB2312"/>
          <w:b/>
          <w:color w:val="000000" w:themeColor="text1"/>
          <w:sz w:val="28"/>
          <w:szCs w:val="21"/>
        </w:rPr>
      </w:pPr>
      <w:r>
        <w:rPr>
          <w:rFonts w:hint="eastAsia" w:ascii="Times New Roman" w:hAnsi="Times New Roman" w:eastAsia="仿宋_GB2312"/>
          <w:b/>
          <w:color w:val="000000" w:themeColor="text1"/>
          <w:sz w:val="28"/>
          <w:szCs w:val="21"/>
        </w:rPr>
      </w:r>
      <w:r>
        <w:rPr>
          <w:color w:val="000000" w:themeColor="text1"/>
        </w:rPr>
      </w:r>
      <w:r/>
    </w:p>
    <w:p>
      <w:pPr>
        <w:pStyle w:val="885"/>
        <w:numPr>
          <w:ilvl w:val="0"/>
          <w:numId w:val="4"/>
        </w:numPr>
        <w:spacing w:line="480" w:lineRule="auto"/>
        <w:tabs>
          <w:tab w:val="left" w:pos="1440" w:leader="none"/>
        </w:tabs>
        <w:rPr>
          <w:rFonts w:hint="eastAsia" w:ascii="Times New Roman" w:hAnsi="Times New Roman" w:eastAsia="黑体"/>
          <w:color w:val="000000" w:themeColor="text1"/>
          <w:sz w:val="32"/>
          <w:szCs w:val="21"/>
        </w:rPr>
        <w:outlineLvl w:val="0"/>
      </w:pPr>
      <w:r>
        <w:rPr>
          <w:rFonts w:hint="eastAsia" w:ascii="Times New Roman" w:hAnsi="Times New Roman" w:eastAsia="黑体"/>
          <w:color w:val="000000" w:themeColor="text1"/>
          <w:sz w:val="36"/>
          <w:szCs w:val="21"/>
        </w:rPr>
        <w:t xml:space="preserve">磋商邀请……………………………………</w:t>
      </w:r>
      <w:r>
        <w:rPr>
          <w:rFonts w:hint="eastAsia" w:ascii="Times New Roman" w:hAnsi="Times New Roman" w:eastAsia="黑体"/>
          <w:color w:val="000000" w:themeColor="text1"/>
          <w:sz w:val="36"/>
          <w:szCs w:val="21"/>
          <w:lang w:val="en-US" w:eastAsia="zh-CN"/>
        </w:rPr>
        <w:t xml:space="preserve">02</w:t>
      </w:r>
      <w:r>
        <w:rPr>
          <w:color w:val="000000" w:themeColor="text1"/>
        </w:rPr>
      </w:r>
      <w:r/>
    </w:p>
    <w:p>
      <w:pPr>
        <w:pStyle w:val="885"/>
        <w:numPr>
          <w:ilvl w:val="0"/>
          <w:numId w:val="4"/>
        </w:numPr>
        <w:spacing w:line="480" w:lineRule="auto"/>
        <w:tabs>
          <w:tab w:val="left" w:pos="1440" w:leader="none"/>
        </w:tabs>
        <w:rPr>
          <w:rFonts w:hint="eastAsia" w:ascii="Times New Roman" w:hAnsi="Times New Roman" w:eastAsia="黑体"/>
          <w:color w:val="000000" w:themeColor="text1"/>
          <w:sz w:val="36"/>
          <w:szCs w:val="21"/>
        </w:rPr>
        <w:outlineLvl w:val="0"/>
      </w:pPr>
      <w:r>
        <w:rPr>
          <w:rFonts w:hint="eastAsia" w:ascii="Times New Roman" w:hAnsi="Times New Roman" w:eastAsia="黑体"/>
          <w:bCs/>
          <w:color w:val="000000" w:themeColor="text1"/>
          <w:sz w:val="36"/>
          <w:szCs w:val="36"/>
        </w:rPr>
        <w:t xml:space="preserve">供应商须知</w:t>
      </w:r>
      <w:r>
        <w:rPr>
          <w:rFonts w:hint="eastAsia" w:ascii="Times New Roman" w:hAnsi="Times New Roman" w:eastAsia="黑体"/>
          <w:color w:val="000000" w:themeColor="text1"/>
          <w:sz w:val="36"/>
          <w:szCs w:val="36"/>
        </w:rPr>
        <w:t xml:space="preserve">…</w:t>
      </w:r>
      <w:r>
        <w:rPr>
          <w:rFonts w:hint="eastAsia" w:ascii="Times New Roman" w:hAnsi="Times New Roman" w:eastAsia="黑体"/>
          <w:color w:val="000000" w:themeColor="text1"/>
          <w:sz w:val="36"/>
          <w:szCs w:val="21"/>
        </w:rPr>
        <w:t xml:space="preserve">………………………………</w:t>
      </w:r>
      <w:r>
        <w:rPr>
          <w:rFonts w:hint="eastAsia" w:ascii="Times New Roman" w:hAnsi="Times New Roman" w:eastAsia="黑体"/>
          <w:color w:val="000000" w:themeColor="text1"/>
          <w:sz w:val="36"/>
          <w:szCs w:val="21"/>
          <w:lang w:val="en-US" w:eastAsia="zh-CN"/>
        </w:rPr>
        <w:t xml:space="preserve">06</w:t>
      </w:r>
      <w:r>
        <w:rPr>
          <w:rFonts w:hint="eastAsia" w:ascii="Times New Roman" w:hAnsi="Times New Roman" w:eastAsia="黑体"/>
          <w:color w:val="000000" w:themeColor="text1"/>
          <w:sz w:val="36"/>
          <w:szCs w:val="21"/>
        </w:rPr>
        <w:t xml:space="preserve"> </w:t>
      </w:r>
      <w:r>
        <w:rPr>
          <w:color w:val="000000" w:themeColor="text1"/>
        </w:rPr>
      </w:r>
      <w:r/>
    </w:p>
    <w:p>
      <w:pPr>
        <w:pStyle w:val="885"/>
        <w:numPr>
          <w:ilvl w:val="0"/>
          <w:numId w:val="4"/>
        </w:numPr>
        <w:spacing w:line="480" w:lineRule="auto"/>
        <w:tabs>
          <w:tab w:val="left" w:pos="1440" w:leader="none"/>
        </w:tabs>
        <w:rPr>
          <w:rFonts w:hint="eastAsia" w:ascii="Times New Roman" w:hAnsi="Times New Roman" w:eastAsia="黑体"/>
          <w:color w:val="000000" w:themeColor="text1"/>
          <w:sz w:val="36"/>
          <w:szCs w:val="21"/>
        </w:rPr>
        <w:outlineLvl w:val="0"/>
      </w:pPr>
      <w:r>
        <w:rPr>
          <w:rFonts w:hint="eastAsia" w:ascii="Times New Roman" w:hAnsi="Times New Roman" w:eastAsia="黑体"/>
          <w:color w:val="000000" w:themeColor="text1"/>
          <w:sz w:val="36"/>
          <w:szCs w:val="21"/>
        </w:rPr>
        <w:t xml:space="preserve">合同文本……………………………………</w:t>
      </w:r>
      <w:r>
        <w:rPr>
          <w:rFonts w:hint="eastAsia" w:ascii="Times New Roman" w:hAnsi="Times New Roman" w:eastAsia="黑体"/>
          <w:color w:val="000000" w:themeColor="text1"/>
          <w:sz w:val="36"/>
          <w:szCs w:val="21"/>
          <w:lang w:val="en-US" w:eastAsia="zh-CN"/>
        </w:rPr>
        <w:t xml:space="preserve">23</w:t>
      </w:r>
      <w:r>
        <w:rPr>
          <w:color w:val="000000" w:themeColor="text1"/>
        </w:rPr>
      </w:r>
      <w:r/>
    </w:p>
    <w:p>
      <w:pPr>
        <w:pStyle w:val="885"/>
        <w:numPr>
          <w:ilvl w:val="0"/>
          <w:numId w:val="4"/>
        </w:numPr>
        <w:spacing w:line="480" w:lineRule="auto"/>
        <w:tabs>
          <w:tab w:val="left" w:pos="1440" w:leader="none"/>
        </w:tabs>
        <w:rPr>
          <w:rFonts w:hint="eastAsia" w:ascii="Times New Roman" w:hAnsi="Times New Roman" w:eastAsia="黑体"/>
          <w:color w:val="000000" w:themeColor="text1"/>
          <w:sz w:val="36"/>
          <w:szCs w:val="21"/>
        </w:rPr>
        <w:outlineLvl w:val="0"/>
      </w:pPr>
      <w:r>
        <w:rPr>
          <w:rFonts w:hint="eastAsia" w:ascii="Times New Roman" w:hAnsi="Times New Roman" w:eastAsia="黑体"/>
          <w:color w:val="000000" w:themeColor="text1"/>
          <w:sz w:val="36"/>
          <w:szCs w:val="21"/>
        </w:rPr>
        <w:t xml:space="preserve">采购需求……………………………………</w:t>
      </w:r>
      <w:r>
        <w:rPr>
          <w:rFonts w:hint="eastAsia" w:ascii="Times New Roman" w:hAnsi="Times New Roman" w:eastAsia="黑体"/>
          <w:color w:val="000000" w:themeColor="text1"/>
          <w:sz w:val="36"/>
          <w:szCs w:val="21"/>
          <w:lang w:val="en-US" w:eastAsia="zh-CN"/>
        </w:rPr>
        <w:t xml:space="preserve">32</w:t>
      </w:r>
      <w:r>
        <w:rPr>
          <w:color w:val="000000" w:themeColor="text1"/>
        </w:rPr>
      </w:r>
      <w:r/>
    </w:p>
    <w:p>
      <w:pPr>
        <w:pStyle w:val="885"/>
        <w:numPr>
          <w:ilvl w:val="0"/>
          <w:numId w:val="4"/>
        </w:numPr>
        <w:spacing w:line="480" w:lineRule="auto"/>
        <w:tabs>
          <w:tab w:val="left" w:pos="1440" w:leader="none"/>
        </w:tabs>
        <w:rPr>
          <w:rFonts w:hint="eastAsia" w:ascii="Times New Roman" w:hAnsi="Times New Roman" w:eastAsia="黑体"/>
          <w:color w:val="000000" w:themeColor="text1"/>
          <w:sz w:val="36"/>
          <w:szCs w:val="21"/>
        </w:rPr>
        <w:outlineLvl w:val="0"/>
      </w:pPr>
      <w:r>
        <w:rPr>
          <w:rFonts w:hint="eastAsia" w:ascii="Times New Roman" w:hAnsi="Times New Roman" w:eastAsia="黑体"/>
          <w:bCs/>
          <w:color w:val="000000" w:themeColor="text1"/>
          <w:sz w:val="36"/>
          <w:szCs w:val="36"/>
        </w:rPr>
        <w:t xml:space="preserve">评审方法与评审标准</w:t>
      </w:r>
      <w:r>
        <w:rPr>
          <w:rFonts w:hint="eastAsia" w:ascii="Times New Roman" w:hAnsi="Times New Roman" w:eastAsia="黑体"/>
          <w:color w:val="000000" w:themeColor="text1"/>
          <w:sz w:val="36"/>
          <w:szCs w:val="21"/>
        </w:rPr>
        <w:t xml:space="preserve">………………………</w:t>
      </w:r>
      <w:r>
        <w:rPr>
          <w:rFonts w:hint="eastAsia" w:ascii="Times New Roman" w:hAnsi="Times New Roman" w:eastAsia="黑体"/>
          <w:color w:val="000000" w:themeColor="text1"/>
          <w:sz w:val="36"/>
          <w:szCs w:val="21"/>
          <w:lang w:val="en-US" w:eastAsia="zh-CN"/>
        </w:rPr>
        <w:t xml:space="preserve">52</w:t>
      </w:r>
      <w:r>
        <w:rPr>
          <w:color w:val="000000" w:themeColor="text1"/>
        </w:rPr>
      </w:r>
      <w:r/>
    </w:p>
    <w:p>
      <w:pPr>
        <w:pStyle w:val="885"/>
        <w:numPr>
          <w:ilvl w:val="0"/>
          <w:numId w:val="4"/>
        </w:numPr>
        <w:spacing w:line="480" w:lineRule="auto"/>
        <w:tabs>
          <w:tab w:val="left" w:pos="1440" w:leader="none"/>
        </w:tabs>
        <w:rPr>
          <w:rFonts w:hint="eastAsia" w:ascii="Times New Roman" w:hAnsi="Times New Roman" w:eastAsia="黑体"/>
          <w:color w:val="000000" w:themeColor="text1"/>
          <w:sz w:val="36"/>
          <w:szCs w:val="21"/>
        </w:rPr>
        <w:outlineLvl w:val="0"/>
      </w:pPr>
      <w:r>
        <w:rPr>
          <w:rFonts w:hint="eastAsia" w:ascii="Times New Roman" w:hAnsi="Times New Roman" w:eastAsia="黑体"/>
          <w:color w:val="000000" w:themeColor="text1"/>
          <w:sz w:val="36"/>
          <w:szCs w:val="21"/>
        </w:rPr>
        <w:t xml:space="preserve">响应文件格式………………………………</w:t>
      </w:r>
      <w:r>
        <w:rPr>
          <w:rFonts w:hint="eastAsia" w:ascii="Times New Roman" w:hAnsi="Times New Roman" w:eastAsia="黑体"/>
          <w:color w:val="000000" w:themeColor="text1"/>
          <w:sz w:val="36"/>
          <w:szCs w:val="21"/>
          <w:lang w:val="en-US" w:eastAsia="zh-CN"/>
        </w:rPr>
        <w:t xml:space="preserve">57</w:t>
      </w:r>
      <w:r>
        <w:rPr>
          <w:color w:val="000000" w:themeColor="text1"/>
        </w:rPr>
      </w:r>
      <w:r/>
    </w:p>
    <w:p>
      <w:pPr>
        <w:pStyle w:val="885"/>
        <w:rPr>
          <w:rFonts w:hint="eastAsia" w:ascii="Times New Roman" w:hAnsi="Times New Roman"/>
          <w:color w:val="000000" w:themeColor="text1"/>
          <w:szCs w:val="21"/>
        </w:rPr>
      </w:pPr>
      <w:r>
        <w:rPr>
          <w:rFonts w:hint="eastAsia" w:ascii="Times New Roman" w:hAnsi="Times New Roman"/>
          <w:color w:val="000000" w:themeColor="text1"/>
          <w:szCs w:val="21"/>
        </w:rPr>
      </w:r>
      <w:r>
        <w:rPr>
          <w:color w:val="000000" w:themeColor="text1"/>
        </w:rPr>
      </w:r>
      <w:r/>
    </w:p>
    <w:p>
      <w:pPr>
        <w:pStyle w:val="885"/>
        <w:rPr>
          <w:rFonts w:hint="eastAsia" w:ascii="Times New Roman" w:hAnsi="Times New Roman"/>
          <w:color w:val="000000" w:themeColor="text1"/>
          <w:szCs w:val="21"/>
        </w:rPr>
      </w:pPr>
      <w:r>
        <w:rPr>
          <w:rFonts w:hint="eastAsia" w:ascii="Times New Roman" w:hAnsi="Times New Roman"/>
          <w:color w:val="000000" w:themeColor="text1"/>
          <w:szCs w:val="21"/>
        </w:rPr>
      </w:r>
      <w:r>
        <w:rPr>
          <w:color w:val="000000" w:themeColor="text1"/>
        </w:rPr>
      </w:r>
      <w:r/>
    </w:p>
    <w:p>
      <w:pPr>
        <w:pStyle w:val="885"/>
        <w:rPr>
          <w:rFonts w:hint="eastAsia" w:ascii="Times New Roman" w:hAnsi="Times New Roman"/>
          <w:color w:val="000000" w:themeColor="text1"/>
          <w:szCs w:val="21"/>
        </w:rPr>
      </w:pPr>
      <w:r>
        <w:rPr>
          <w:rFonts w:hint="eastAsia" w:ascii="Times New Roman" w:hAnsi="Times New Roman"/>
          <w:color w:val="000000" w:themeColor="text1"/>
          <w:szCs w:val="21"/>
        </w:rPr>
      </w:r>
      <w:r>
        <w:rPr>
          <w:color w:val="000000" w:themeColor="text1"/>
        </w:rPr>
      </w:r>
      <w:r/>
    </w:p>
    <w:p>
      <w:pPr>
        <w:pStyle w:val="885"/>
        <w:rPr>
          <w:rFonts w:hint="eastAsia" w:ascii="Times New Roman" w:hAnsi="Times New Roman"/>
          <w:color w:val="000000" w:themeColor="text1"/>
          <w:szCs w:val="21"/>
        </w:rPr>
      </w:pPr>
      <w:r>
        <w:rPr>
          <w:rFonts w:hint="eastAsia" w:ascii="Times New Roman" w:hAnsi="Times New Roman"/>
          <w:color w:val="000000" w:themeColor="text1"/>
          <w:szCs w:val="21"/>
        </w:rPr>
      </w:r>
      <w:r>
        <w:rPr>
          <w:color w:val="000000" w:themeColor="text1"/>
        </w:rPr>
      </w:r>
      <w:r/>
    </w:p>
    <w:p>
      <w:pPr>
        <w:pStyle w:val="885"/>
        <w:rPr>
          <w:rFonts w:hint="eastAsia" w:ascii="Times New Roman" w:hAnsi="Times New Roman"/>
          <w:color w:val="000000" w:themeColor="text1"/>
          <w:szCs w:val="21"/>
        </w:rPr>
      </w:pPr>
      <w:r>
        <w:rPr>
          <w:rFonts w:hint="eastAsia" w:ascii="Times New Roman" w:hAnsi="Times New Roman"/>
          <w:color w:val="000000" w:themeColor="text1"/>
          <w:szCs w:val="21"/>
        </w:rPr>
      </w:r>
      <w:r>
        <w:rPr>
          <w:color w:val="000000" w:themeColor="text1"/>
        </w:rPr>
      </w:r>
      <w:r/>
    </w:p>
    <w:p>
      <w:pPr>
        <w:pStyle w:val="885"/>
        <w:rPr>
          <w:rFonts w:hint="eastAsia" w:ascii="Times New Roman" w:hAnsi="Times New Roman"/>
          <w:color w:val="000000" w:themeColor="text1"/>
          <w:szCs w:val="21"/>
        </w:rPr>
      </w:pPr>
      <w:r>
        <w:rPr>
          <w:rFonts w:hint="eastAsia" w:ascii="Times New Roman" w:hAnsi="Times New Roman"/>
          <w:color w:val="000000" w:themeColor="text1"/>
          <w:szCs w:val="21"/>
        </w:rPr>
      </w:r>
      <w:r>
        <w:rPr>
          <w:color w:val="000000" w:themeColor="text1"/>
        </w:rPr>
      </w:r>
      <w:r/>
    </w:p>
    <w:p>
      <w:pPr>
        <w:pStyle w:val="885"/>
        <w:rPr>
          <w:rFonts w:hint="eastAsia" w:ascii="Times New Roman" w:hAnsi="Times New Roman"/>
          <w:color w:val="000000" w:themeColor="text1"/>
          <w:szCs w:val="21"/>
        </w:rPr>
      </w:pPr>
      <w:r>
        <w:rPr>
          <w:rFonts w:hint="eastAsia" w:ascii="Times New Roman" w:hAnsi="Times New Roman"/>
          <w:color w:val="000000" w:themeColor="text1"/>
          <w:szCs w:val="21"/>
        </w:rPr>
      </w:r>
      <w:r>
        <w:rPr>
          <w:color w:val="000000" w:themeColor="text1"/>
        </w:rPr>
      </w:r>
      <w:r/>
    </w:p>
    <w:p>
      <w:pPr>
        <w:pStyle w:val="885"/>
        <w:rPr>
          <w:rFonts w:hint="eastAsia" w:ascii="Times New Roman" w:hAnsi="Times New Roman"/>
          <w:color w:val="000000" w:themeColor="text1"/>
          <w:szCs w:val="21"/>
        </w:rPr>
      </w:pPr>
      <w:r>
        <w:rPr>
          <w:rFonts w:hint="eastAsia" w:ascii="Times New Roman" w:hAnsi="Times New Roman"/>
          <w:color w:val="000000" w:themeColor="text1"/>
          <w:szCs w:val="21"/>
        </w:rPr>
      </w:r>
      <w:r>
        <w:rPr>
          <w:color w:val="000000" w:themeColor="text1"/>
        </w:rPr>
      </w:r>
      <w:r/>
    </w:p>
    <w:p>
      <w:pPr>
        <w:pStyle w:val="885"/>
        <w:rPr>
          <w:rFonts w:hint="eastAsia" w:ascii="Times New Roman" w:hAnsi="Times New Roman"/>
          <w:color w:val="000000" w:themeColor="text1"/>
          <w:szCs w:val="21"/>
        </w:rPr>
      </w:pPr>
      <w:r>
        <w:rPr>
          <w:rFonts w:hint="eastAsia" w:ascii="Times New Roman" w:hAnsi="Times New Roman"/>
          <w:color w:val="000000" w:themeColor="text1"/>
          <w:szCs w:val="21"/>
        </w:rPr>
      </w:r>
      <w:r>
        <w:rPr>
          <w:color w:val="000000" w:themeColor="text1"/>
        </w:rPr>
      </w:r>
      <w:r/>
    </w:p>
    <w:p>
      <w:pPr>
        <w:pStyle w:val="885"/>
        <w:rPr>
          <w:rFonts w:hint="eastAsia" w:ascii="Times New Roman" w:hAnsi="Times New Roman"/>
          <w:color w:val="000000" w:themeColor="text1"/>
          <w:szCs w:val="21"/>
        </w:rPr>
      </w:pPr>
      <w:r>
        <w:rPr>
          <w:rFonts w:hint="eastAsia" w:ascii="Times New Roman" w:hAnsi="Times New Roman"/>
          <w:color w:val="000000" w:themeColor="text1"/>
          <w:szCs w:val="21"/>
        </w:rPr>
      </w:r>
      <w:r>
        <w:rPr>
          <w:color w:val="000000" w:themeColor="text1"/>
        </w:rPr>
      </w:r>
      <w:r/>
    </w:p>
    <w:p>
      <w:pPr>
        <w:pStyle w:val="885"/>
        <w:rPr>
          <w:rFonts w:hint="eastAsia" w:ascii="Times New Roman" w:hAnsi="Times New Roman"/>
          <w:color w:val="000000" w:themeColor="text1"/>
          <w:szCs w:val="21"/>
        </w:rPr>
      </w:pPr>
      <w:r>
        <w:rPr>
          <w:rFonts w:hint="eastAsia" w:ascii="Times New Roman" w:hAnsi="Times New Roman"/>
          <w:color w:val="000000" w:themeColor="text1"/>
          <w:szCs w:val="21"/>
        </w:rPr>
      </w:r>
      <w:r>
        <w:rPr>
          <w:color w:val="000000" w:themeColor="text1"/>
        </w:rPr>
      </w:r>
      <w:r/>
    </w:p>
    <w:p>
      <w:pPr>
        <w:pStyle w:val="885"/>
        <w:rPr>
          <w:rFonts w:hint="eastAsia" w:ascii="Times New Roman" w:hAnsi="Times New Roman"/>
          <w:color w:val="000000" w:themeColor="text1"/>
          <w:szCs w:val="21"/>
        </w:rPr>
      </w:pPr>
      <w:r>
        <w:rPr>
          <w:rFonts w:hint="eastAsia" w:ascii="Times New Roman" w:hAnsi="Times New Roman"/>
          <w:color w:val="000000" w:themeColor="text1"/>
          <w:szCs w:val="21"/>
        </w:rPr>
      </w:r>
      <w:r>
        <w:rPr>
          <w:color w:val="000000" w:themeColor="text1"/>
        </w:rPr>
      </w:r>
      <w:r/>
    </w:p>
    <w:p>
      <w:pPr>
        <w:pStyle w:val="885"/>
        <w:rPr>
          <w:rFonts w:hint="eastAsia" w:ascii="Times New Roman" w:hAnsi="Times New Roman"/>
          <w:color w:val="000000" w:themeColor="text1"/>
          <w:szCs w:val="21"/>
        </w:rPr>
      </w:pPr>
      <w:r>
        <w:rPr>
          <w:rFonts w:hint="eastAsia" w:ascii="Times New Roman" w:hAnsi="Times New Roman"/>
          <w:color w:val="000000" w:themeColor="text1"/>
          <w:szCs w:val="21"/>
        </w:rPr>
      </w:r>
      <w:r>
        <w:rPr>
          <w:color w:val="000000" w:themeColor="text1"/>
        </w:rPr>
      </w:r>
      <w:r/>
    </w:p>
    <w:p>
      <w:pPr>
        <w:pStyle w:val="885"/>
        <w:rPr>
          <w:rFonts w:hint="eastAsia" w:ascii="Times New Roman" w:hAnsi="Times New Roman"/>
          <w:color w:val="000000" w:themeColor="text1"/>
          <w:szCs w:val="21"/>
        </w:rPr>
      </w:pPr>
      <w:r>
        <w:rPr>
          <w:rFonts w:hint="eastAsia" w:ascii="Times New Roman" w:hAnsi="Times New Roman"/>
          <w:color w:val="000000" w:themeColor="text1"/>
          <w:szCs w:val="21"/>
        </w:rPr>
      </w:r>
      <w:r>
        <w:rPr>
          <w:color w:val="000000" w:themeColor="text1"/>
        </w:rPr>
      </w:r>
      <w:r/>
    </w:p>
    <w:p>
      <w:pPr>
        <w:pStyle w:val="885"/>
        <w:rPr>
          <w:rFonts w:hint="eastAsia" w:ascii="Times New Roman" w:hAnsi="Times New Roman"/>
          <w:color w:val="000000" w:themeColor="text1"/>
          <w:szCs w:val="21"/>
        </w:rPr>
      </w:pPr>
      <w:r>
        <w:rPr>
          <w:rFonts w:hint="eastAsia" w:ascii="Times New Roman" w:hAnsi="Times New Roman"/>
          <w:color w:val="000000" w:themeColor="text1"/>
          <w:szCs w:val="21"/>
        </w:rPr>
      </w:r>
      <w:r>
        <w:rPr>
          <w:color w:val="000000" w:themeColor="text1"/>
        </w:rPr>
      </w:r>
      <w:r/>
    </w:p>
    <w:p>
      <w:pPr>
        <w:pStyle w:val="885"/>
        <w:rPr>
          <w:rFonts w:hint="eastAsia" w:ascii="Times New Roman" w:hAnsi="Times New Roman"/>
          <w:color w:val="000000" w:themeColor="text1"/>
          <w:szCs w:val="21"/>
        </w:rPr>
      </w:pPr>
      <w:r>
        <w:rPr>
          <w:rFonts w:hint="eastAsia" w:ascii="Times New Roman" w:hAnsi="Times New Roman"/>
          <w:color w:val="000000" w:themeColor="text1"/>
          <w:szCs w:val="21"/>
        </w:rPr>
      </w:r>
      <w:r>
        <w:rPr>
          <w:color w:val="000000" w:themeColor="text1"/>
        </w:rPr>
      </w:r>
      <w:r/>
    </w:p>
    <w:p>
      <w:pPr>
        <w:pStyle w:val="885"/>
        <w:rPr>
          <w:rFonts w:hint="eastAsia" w:ascii="Times New Roman" w:hAnsi="Times New Roman"/>
          <w:color w:val="000000" w:themeColor="text1"/>
          <w:szCs w:val="21"/>
        </w:rPr>
      </w:pPr>
      <w:r>
        <w:rPr>
          <w:rFonts w:hint="eastAsia" w:ascii="Times New Roman" w:hAnsi="Times New Roman"/>
          <w:color w:val="000000" w:themeColor="text1"/>
          <w:szCs w:val="21"/>
        </w:rPr>
      </w:r>
      <w:r>
        <w:rPr>
          <w:color w:val="000000" w:themeColor="text1"/>
        </w:rPr>
      </w:r>
      <w:r/>
    </w:p>
    <w:p>
      <w:pPr>
        <w:pStyle w:val="885"/>
        <w:rPr>
          <w:rFonts w:hint="eastAsia" w:ascii="Times New Roman" w:hAnsi="Times New Roman"/>
          <w:color w:val="000000" w:themeColor="text1"/>
          <w:szCs w:val="21"/>
        </w:rPr>
      </w:pPr>
      <w:r>
        <w:rPr>
          <w:rFonts w:hint="eastAsia" w:ascii="Times New Roman" w:hAnsi="Times New Roman"/>
          <w:color w:val="000000" w:themeColor="text1"/>
          <w:szCs w:val="21"/>
        </w:rPr>
      </w:r>
      <w:r>
        <w:rPr>
          <w:color w:val="000000" w:themeColor="text1"/>
        </w:rPr>
      </w:r>
      <w:r/>
    </w:p>
    <w:p>
      <w:pPr>
        <w:pStyle w:val="885"/>
        <w:rPr>
          <w:rFonts w:hint="eastAsia" w:ascii="Times New Roman" w:hAnsi="Times New Roman"/>
          <w:color w:val="000000" w:themeColor="text1"/>
          <w:szCs w:val="21"/>
        </w:rPr>
      </w:pPr>
      <w:r>
        <w:rPr>
          <w:rFonts w:hint="eastAsia" w:ascii="Times New Roman" w:hAnsi="Times New Roman"/>
          <w:color w:val="000000" w:themeColor="text1"/>
          <w:szCs w:val="21"/>
        </w:rPr>
      </w:r>
      <w:r>
        <w:rPr>
          <w:color w:val="000000" w:themeColor="text1"/>
        </w:rPr>
      </w:r>
      <w:r/>
    </w:p>
    <w:p>
      <w:pPr>
        <w:pStyle w:val="885"/>
        <w:rPr>
          <w:rFonts w:hint="eastAsia" w:ascii="Times New Roman" w:hAnsi="Times New Roman"/>
          <w:color w:val="000000" w:themeColor="text1"/>
          <w:szCs w:val="21"/>
        </w:rPr>
      </w:pPr>
      <w:r>
        <w:rPr>
          <w:rFonts w:hint="eastAsia" w:ascii="Times New Roman" w:hAnsi="Times New Roman"/>
          <w:color w:val="000000" w:themeColor="text1"/>
          <w:szCs w:val="21"/>
        </w:rPr>
      </w:r>
      <w:r>
        <w:rPr>
          <w:color w:val="000000" w:themeColor="text1"/>
        </w:rPr>
      </w:r>
      <w:r/>
    </w:p>
    <w:p>
      <w:pPr>
        <w:pStyle w:val="885"/>
        <w:rPr>
          <w:rFonts w:hint="eastAsia" w:ascii="Times New Roman" w:hAnsi="Times New Roman"/>
          <w:color w:val="000000" w:themeColor="text1"/>
          <w:szCs w:val="21"/>
        </w:rPr>
      </w:pPr>
      <w:r>
        <w:rPr>
          <w:rFonts w:hint="eastAsia" w:ascii="Times New Roman" w:hAnsi="Times New Roman"/>
          <w:color w:val="000000" w:themeColor="text1"/>
          <w:szCs w:val="21"/>
        </w:rPr>
      </w:r>
      <w:r>
        <w:rPr>
          <w:color w:val="000000" w:themeColor="text1"/>
        </w:rPr>
      </w:r>
      <w:r/>
    </w:p>
    <w:p>
      <w:pPr>
        <w:pStyle w:val="885"/>
        <w:rPr>
          <w:rFonts w:hint="eastAsia" w:ascii="Times New Roman" w:hAnsi="Times New Roman"/>
          <w:color w:val="000000" w:themeColor="text1"/>
          <w:szCs w:val="21"/>
        </w:rPr>
      </w:pPr>
      <w:r>
        <w:rPr>
          <w:rFonts w:hint="eastAsia" w:ascii="Times New Roman" w:hAnsi="Times New Roman"/>
          <w:color w:val="000000" w:themeColor="text1"/>
          <w:szCs w:val="21"/>
        </w:rPr>
      </w:r>
      <w:r>
        <w:rPr>
          <w:color w:val="000000" w:themeColor="text1"/>
        </w:rPr>
      </w:r>
      <w:r/>
    </w:p>
    <w:p>
      <w:pPr>
        <w:pStyle w:val="961"/>
        <w:rPr>
          <w:rFonts w:hint="eastAsia" w:ascii="Times New Roman" w:hAnsi="Times New Roman"/>
          <w:color w:val="000000" w:themeColor="text1"/>
          <w:szCs w:val="21"/>
        </w:rPr>
      </w:pPr>
      <w:r>
        <w:rPr>
          <w:rFonts w:hint="eastAsia" w:ascii="Times New Roman" w:hAnsi="Times New Roman"/>
          <w:color w:val="000000" w:themeColor="text1"/>
          <w:szCs w:val="21"/>
        </w:rPr>
      </w:r>
      <w:r>
        <w:rPr>
          <w:color w:val="000000" w:themeColor="text1"/>
        </w:rPr>
      </w:r>
      <w:r/>
    </w:p>
    <w:p>
      <w:pPr>
        <w:pStyle w:val="961"/>
        <w:rPr>
          <w:rFonts w:hint="eastAsia" w:ascii="Times New Roman" w:hAnsi="Times New Roman"/>
          <w:color w:val="000000" w:themeColor="text1"/>
          <w:szCs w:val="21"/>
        </w:rPr>
      </w:pPr>
      <w:r>
        <w:rPr>
          <w:rFonts w:hint="eastAsia" w:ascii="Times New Roman" w:hAnsi="Times New Roman"/>
          <w:color w:val="000000" w:themeColor="text1"/>
          <w:szCs w:val="21"/>
        </w:rPr>
      </w:r>
      <w:r>
        <w:rPr>
          <w:color w:val="000000" w:themeColor="text1"/>
        </w:rPr>
      </w:r>
      <w:r/>
    </w:p>
    <w:p>
      <w:pPr>
        <w:pStyle w:val="885"/>
        <w:rPr>
          <w:rFonts w:hint="eastAsia" w:ascii="Times New Roman" w:hAnsi="Times New Roman"/>
          <w:color w:val="000000" w:themeColor="text1"/>
          <w:szCs w:val="21"/>
        </w:rPr>
      </w:pPr>
      <w:r>
        <w:rPr>
          <w:rFonts w:hint="eastAsia" w:ascii="Times New Roman" w:hAnsi="Times New Roman"/>
          <w:color w:val="000000" w:themeColor="text1"/>
          <w:szCs w:val="21"/>
        </w:rPr>
      </w:r>
      <w:r>
        <w:rPr>
          <w:color w:val="000000" w:themeColor="text1"/>
        </w:rPr>
      </w:r>
      <w:r/>
    </w:p>
    <w:p>
      <w:pPr>
        <w:pStyle w:val="885"/>
        <w:rPr>
          <w:rFonts w:hint="eastAsia" w:ascii="Times New Roman" w:hAnsi="Times New Roman"/>
          <w:color w:val="000000" w:themeColor="text1"/>
          <w:szCs w:val="21"/>
        </w:rPr>
      </w:pPr>
      <w:r>
        <w:rPr>
          <w:rFonts w:hint="eastAsia" w:ascii="Times New Roman" w:hAnsi="Times New Roman"/>
          <w:color w:val="000000" w:themeColor="text1"/>
          <w:szCs w:val="21"/>
        </w:rPr>
      </w:r>
      <w:r>
        <w:rPr>
          <w:color w:val="000000" w:themeColor="text1"/>
        </w:rPr>
      </w:r>
      <w:r/>
    </w:p>
    <w:p>
      <w:pPr>
        <w:pStyle w:val="885"/>
        <w:rPr>
          <w:rFonts w:hint="eastAsia" w:ascii="Times New Roman" w:hAnsi="Times New Roman"/>
          <w:color w:val="000000" w:themeColor="text1"/>
          <w:szCs w:val="21"/>
        </w:rPr>
      </w:pPr>
      <w:r>
        <w:rPr>
          <w:rFonts w:hint="eastAsia" w:ascii="Times New Roman" w:hAnsi="Times New Roman"/>
          <w:color w:val="000000" w:themeColor="text1"/>
          <w:szCs w:val="21"/>
        </w:rPr>
      </w:r>
      <w:r>
        <w:rPr>
          <w:color w:val="000000" w:themeColor="text1"/>
        </w:rPr>
      </w:r>
      <w:r/>
    </w:p>
    <w:p>
      <w:pPr>
        <w:pStyle w:val="885"/>
        <w:rPr>
          <w:rFonts w:hint="eastAsia" w:ascii="Times New Roman" w:hAnsi="Times New Roman"/>
          <w:color w:val="000000" w:themeColor="text1"/>
          <w:szCs w:val="21"/>
        </w:rPr>
      </w:pPr>
      <w:r>
        <w:rPr>
          <w:rFonts w:hint="eastAsia" w:ascii="Times New Roman" w:hAnsi="Times New Roman"/>
          <w:color w:val="000000" w:themeColor="text1"/>
          <w:szCs w:val="21"/>
        </w:rPr>
      </w:r>
      <w:r>
        <w:rPr>
          <w:color w:val="000000" w:themeColor="text1"/>
        </w:rPr>
      </w:r>
      <w:r/>
    </w:p>
    <w:p>
      <w:pPr>
        <w:pStyle w:val="885"/>
        <w:rPr>
          <w:rFonts w:hint="eastAsia" w:ascii="Times New Roman" w:hAnsi="Times New Roman"/>
          <w:color w:val="000000" w:themeColor="text1"/>
          <w:szCs w:val="21"/>
        </w:rPr>
      </w:pPr>
      <w:r>
        <w:rPr>
          <w:rFonts w:hint="eastAsia" w:ascii="Times New Roman" w:hAnsi="Times New Roman"/>
          <w:color w:val="000000" w:themeColor="text1"/>
          <w:szCs w:val="21"/>
        </w:rPr>
      </w:r>
      <w:r>
        <w:rPr>
          <w:color w:val="000000" w:themeColor="text1"/>
        </w:rPr>
      </w:r>
      <w:r/>
    </w:p>
    <w:p>
      <w:pPr>
        <w:pStyle w:val="885"/>
        <w:rPr>
          <w:rFonts w:hint="eastAsia" w:ascii="Times New Roman" w:hAnsi="Times New Roman"/>
          <w:color w:val="000000" w:themeColor="text1"/>
          <w:szCs w:val="21"/>
        </w:rPr>
      </w:pPr>
      <w:r>
        <w:rPr>
          <w:rFonts w:hint="eastAsia" w:ascii="Times New Roman" w:hAnsi="Times New Roman"/>
          <w:color w:val="000000" w:themeColor="text1"/>
          <w:szCs w:val="21"/>
        </w:rPr>
      </w:r>
      <w:r>
        <w:rPr>
          <w:color w:val="000000" w:themeColor="text1"/>
        </w:rPr>
      </w:r>
      <w:r/>
    </w:p>
    <w:p>
      <w:pPr>
        <w:pStyle w:val="885"/>
        <w:rPr>
          <w:rFonts w:hint="eastAsia" w:ascii="Times New Roman" w:hAnsi="Times New Roman"/>
          <w:color w:val="000000" w:themeColor="text1"/>
          <w:szCs w:val="21"/>
        </w:rPr>
      </w:pPr>
      <w:r>
        <w:rPr>
          <w:rFonts w:hint="eastAsia" w:ascii="Times New Roman" w:hAnsi="Times New Roman"/>
          <w:color w:val="000000" w:themeColor="text1"/>
          <w:szCs w:val="21"/>
        </w:rPr>
      </w:r>
      <w:r>
        <w:rPr>
          <w:color w:val="000000" w:themeColor="text1"/>
        </w:rPr>
      </w:r>
      <w:r/>
    </w:p>
    <w:p>
      <w:pPr>
        <w:pStyle w:val="885"/>
        <w:jc w:val="center"/>
        <w:keepNext/>
        <w:rPr>
          <w:rFonts w:hint="eastAsia" w:ascii="Times New Roman" w:hAnsi="Times New Roman" w:eastAsia="黑体"/>
          <w:bCs/>
          <w:color w:val="000000" w:themeColor="text1"/>
          <w:sz w:val="44"/>
          <w:szCs w:val="44"/>
        </w:rPr>
        <w:outlineLvl w:val="0"/>
      </w:pPr>
      <w:r>
        <w:rPr>
          <w:rFonts w:hint="eastAsia" w:ascii="Times New Roman" w:hAnsi="Times New Roman" w:eastAsia="黑体"/>
          <w:color w:val="000000" w:themeColor="text1"/>
          <w:sz w:val="44"/>
          <w:szCs w:val="44"/>
        </w:rPr>
        <w:t xml:space="preserve">第一章  </w:t>
      </w:r>
      <w:bookmarkEnd w:id="1"/>
      <w:r>
        <w:rPr>
          <w:rFonts w:hint="eastAsia" w:ascii="Times New Roman" w:hAnsi="Times New Roman" w:eastAsia="黑体"/>
          <w:color w:val="000000" w:themeColor="text1"/>
          <w:sz w:val="44"/>
          <w:szCs w:val="44"/>
        </w:rPr>
        <w:t xml:space="preserve">磋商邀请</w:t>
      </w:r>
      <w:r>
        <w:rPr>
          <w:color w:val="000000" w:themeColor="text1"/>
        </w:rPr>
      </w:r>
      <w:r/>
    </w:p>
    <w:p>
      <w:pPr>
        <w:pStyle w:val="885"/>
        <w:ind w:firstLine="480"/>
        <w:rPr>
          <w:rFonts w:hint="eastAsia" w:ascii="Times New Roman" w:hAnsi="Times New Roman" w:eastAsia="宋体" w:cs="Times New Roman"/>
          <w:color w:val="000000" w:themeColor="text1"/>
          <w:sz w:val="24"/>
          <w:szCs w:val="24"/>
        </w:rPr>
      </w:pPr>
      <w:r>
        <w:rPr>
          <w:rFonts w:hint="eastAsia" w:ascii="Times New Roman" w:hAnsi="Times New Roman" w:eastAsia="宋体" w:cs="Times New Roman"/>
          <w:color w:val="000000" w:themeColor="text1"/>
          <w:sz w:val="24"/>
          <w:szCs w:val="24"/>
        </w:rPr>
        <w:t xml:space="preserve">受</w:t>
      </w:r>
      <w:r>
        <w:rPr>
          <w:rFonts w:hint="eastAsia" w:ascii="Times New Roman" w:hAnsi="Times New Roman" w:eastAsia="宋体" w:cs="Times New Roman"/>
          <w:b/>
          <w:bCs/>
          <w:color w:val="000000" w:themeColor="text1"/>
          <w:sz w:val="24"/>
          <w:szCs w:val="24"/>
          <w:u w:val="single"/>
        </w:rPr>
        <w:t xml:space="preserve">[</w:t>
      </w:r>
      <w:r>
        <w:rPr>
          <w:rFonts w:hint="eastAsia" w:ascii="Times New Roman" w:hAnsi="Times New Roman" w:eastAsia="宋体" w:cs="Times New Roman"/>
          <w:b/>
          <w:bCs/>
          <w:color w:val="000000" w:themeColor="text1"/>
          <w:sz w:val="24"/>
          <w:szCs w:val="24"/>
          <w:u w:val="single"/>
          <w:lang w:val="en-US" w:eastAsia="zh-CN"/>
        </w:rPr>
        <w:t xml:space="preserve">江苏省泗阳中等专业学校</w:t>
      </w:r>
      <w:r>
        <w:rPr>
          <w:rFonts w:hint="eastAsia" w:ascii="Times New Roman" w:hAnsi="Times New Roman" w:eastAsia="宋体" w:cs="Times New Roman"/>
          <w:b/>
          <w:bCs/>
          <w:color w:val="000000" w:themeColor="text1"/>
          <w:sz w:val="24"/>
          <w:szCs w:val="24"/>
          <w:u w:val="single"/>
        </w:rPr>
        <w:t xml:space="preserve">]</w:t>
      </w:r>
      <w:r>
        <w:rPr>
          <w:rFonts w:hint="eastAsia" w:ascii="Times New Roman" w:hAnsi="Times New Roman" w:eastAsia="宋体" w:cs="Times New Roman"/>
          <w:color w:val="000000" w:themeColor="text1"/>
          <w:sz w:val="24"/>
          <w:szCs w:val="24"/>
        </w:rPr>
        <w:t xml:space="preserve">的委托，</w:t>
      </w:r>
      <w:r>
        <w:rPr>
          <w:rFonts w:hint="eastAsia" w:ascii="Times New Roman" w:hAnsi="Times New Roman" w:eastAsia="宋体" w:cs="Times New Roman"/>
          <w:b/>
          <w:bCs/>
          <w:color w:val="000000" w:themeColor="text1"/>
          <w:sz w:val="24"/>
          <w:szCs w:val="24"/>
          <w:u w:val="single"/>
        </w:rPr>
        <w:t xml:space="preserve">[</w:t>
      </w:r>
      <w:bookmarkStart w:id="7" w:name="EBf9db8d8805a547d59fd449e9a4e58a22"/>
      <w:r>
        <w:rPr>
          <w:rFonts w:hint="eastAsia" w:ascii="Times New Roman" w:hAnsi="Times New Roman" w:eastAsia="宋体" w:cs="Times New Roman"/>
          <w:b/>
          <w:bCs/>
          <w:color w:val="000000" w:themeColor="text1"/>
          <w:sz w:val="24"/>
          <w:szCs w:val="24"/>
          <w:u w:val="single"/>
          <w:lang w:val="en-US" w:eastAsia="zh-CN"/>
        </w:rPr>
        <w:t xml:space="preserve">江苏开源工程咨询监理有限公司</w:t>
      </w:r>
      <w:bookmarkEnd w:id="7"/>
      <w:r>
        <w:rPr>
          <w:rFonts w:hint="eastAsia" w:ascii="Times New Roman" w:hAnsi="Times New Roman" w:eastAsia="宋体" w:cs="Times New Roman"/>
          <w:b/>
          <w:bCs/>
          <w:color w:val="000000" w:themeColor="text1"/>
          <w:sz w:val="24"/>
          <w:szCs w:val="24"/>
          <w:u w:val="single"/>
        </w:rPr>
        <w:t xml:space="preserve">]</w:t>
      </w:r>
      <w:r>
        <w:rPr>
          <w:rFonts w:hint="eastAsia" w:ascii="Times New Roman" w:hAnsi="Times New Roman" w:eastAsia="宋体" w:cs="Times New Roman"/>
          <w:color w:val="000000" w:themeColor="text1"/>
          <w:sz w:val="24"/>
          <w:szCs w:val="24"/>
        </w:rPr>
        <w:t xml:space="preserve">就</w:t>
      </w:r>
      <w:r>
        <w:rPr>
          <w:rFonts w:hint="eastAsia" w:ascii="Times New Roman" w:hAnsi="Times New Roman" w:eastAsia="宋体" w:cs="Times New Roman"/>
          <w:b/>
          <w:bCs/>
          <w:color w:val="000000" w:themeColor="text1"/>
          <w:sz w:val="24"/>
          <w:szCs w:val="24"/>
          <w:u w:val="single"/>
        </w:rPr>
        <w:t xml:space="preserve">[</w:t>
      </w:r>
      <w:r>
        <w:rPr>
          <w:rFonts w:hint="eastAsia" w:ascii="Times New Roman" w:hAnsi="Times New Roman" w:eastAsia="宋体" w:cs="Times New Roman"/>
          <w:b/>
          <w:bCs/>
          <w:color w:val="000000" w:themeColor="text1"/>
          <w:sz w:val="24"/>
          <w:szCs w:val="24"/>
          <w:u w:val="single"/>
          <w:lang w:val="en-US" w:eastAsia="zh-CN"/>
        </w:rPr>
        <w:t xml:space="preserve">江苏省泗阳中等专业学校校园安保服务项目</w:t>
      </w:r>
      <w:r>
        <w:rPr>
          <w:rFonts w:hint="eastAsia" w:ascii="Times New Roman" w:hAnsi="Times New Roman" w:eastAsia="宋体" w:cs="Times New Roman"/>
          <w:b/>
          <w:bCs/>
          <w:color w:val="000000" w:themeColor="text1"/>
          <w:sz w:val="24"/>
          <w:szCs w:val="24"/>
          <w:u w:val="single"/>
        </w:rPr>
        <w:t xml:space="preserve">]([JSZC-321323-KYJL-C2025-0039])</w:t>
      </w:r>
      <w:r>
        <w:rPr>
          <w:rFonts w:hint="eastAsia" w:ascii="Times New Roman" w:hAnsi="Times New Roman" w:eastAsia="宋体" w:cs="Times New Roman"/>
          <w:color w:val="000000" w:themeColor="text1"/>
          <w:sz w:val="24"/>
          <w:szCs w:val="24"/>
        </w:rPr>
        <w:t xml:space="preserve">项目进行竞争性磋商采购，欢迎符合条件的供应商参加磋商。</w:t>
      </w:r>
      <w:r>
        <w:rPr>
          <w:color w:val="000000" w:themeColor="text1"/>
        </w:rPr>
      </w:r>
      <w:r/>
    </w:p>
    <w:p>
      <w:pPr>
        <w:pStyle w:val="885"/>
        <w:ind w:firstLine="480"/>
        <w:rPr>
          <w:rFonts w:ascii="Times New Roman" w:hAnsi="Times New Roman"/>
          <w:color w:val="000000" w:themeColor="text1"/>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olor w:val="000000" w:themeColor="text1"/>
          <w:sz w:val="24"/>
          <w:szCs w:val="24"/>
        </w:rPr>
        <w:t xml:space="preserve">项目概况</w:t>
      </w:r>
      <w:r>
        <w:rPr>
          <w:color w:val="000000" w:themeColor="text1"/>
        </w:rPr>
      </w:r>
      <w:r/>
    </w:p>
    <w:p>
      <w:pPr>
        <w:pStyle w:val="885"/>
        <w:ind w:firstLine="482"/>
        <w:rPr>
          <w:rFonts w:ascii="Times New Roman" w:hAnsi="Times New Roman"/>
          <w:color w:val="000000" w:themeColor="text1"/>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eastAsia="宋体" w:cs="Times New Roman"/>
          <w:b/>
          <w:bCs/>
          <w:color w:val="000000" w:themeColor="text1"/>
          <w:sz w:val="24"/>
          <w:szCs w:val="24"/>
          <w:u w:val="single"/>
        </w:rPr>
        <w:t xml:space="preserve">(</w:t>
      </w:r>
      <w:r>
        <w:rPr>
          <w:rFonts w:hint="eastAsia" w:ascii="Times New Roman" w:hAnsi="Times New Roman" w:eastAsia="宋体" w:cs="Times New Roman"/>
          <w:b/>
          <w:bCs/>
          <w:color w:val="000000" w:themeColor="text1"/>
          <w:sz w:val="24"/>
          <w:szCs w:val="24"/>
          <w:u w:val="single"/>
          <w:lang w:val="en-US" w:eastAsia="zh-CN"/>
        </w:rPr>
        <w:t xml:space="preserve">江苏省泗阳中等专业学校校园安保服务项目</w:t>
      </w:r>
      <w:r>
        <w:rPr>
          <w:rFonts w:hint="eastAsia" w:ascii="Times New Roman" w:hAnsi="Times New Roman" w:eastAsia="宋体" w:cs="Times New Roman"/>
          <w:b/>
          <w:bCs/>
          <w:color w:val="000000" w:themeColor="text1"/>
          <w:sz w:val="24"/>
          <w:szCs w:val="24"/>
          <w:u w:val="single"/>
        </w:rPr>
        <w:t xml:space="preserve">)</w:t>
      </w:r>
      <w:r>
        <w:rPr>
          <w:rFonts w:hint="eastAsia" w:ascii="Times New Roman" w:hAnsi="Times New Roman"/>
          <w:color w:val="000000" w:themeColor="text1"/>
          <w:sz w:val="24"/>
          <w:szCs w:val="24"/>
        </w:rPr>
        <w:t xml:space="preserve">竞争性磋商项目的潜在供应商可在</w:t>
      </w:r>
      <w:r>
        <w:rPr>
          <w:rFonts w:hint="eastAsia" w:ascii="Times New Roman" w:hAnsi="Times New Roman"/>
          <w:color w:val="000000" w:themeColor="text1"/>
          <w:sz w:val="24"/>
          <w:szCs w:val="24"/>
          <w:u w:val="single"/>
        </w:rPr>
        <w:t xml:space="preserve">“宿迁市政府采购网”自行免费下载</w:t>
      </w:r>
      <w:r>
        <w:rPr>
          <w:rFonts w:hint="eastAsia" w:ascii="Times New Roman" w:hAnsi="Times New Roman"/>
          <w:color w:val="000000" w:themeColor="text1"/>
          <w:sz w:val="24"/>
          <w:szCs w:val="24"/>
        </w:rPr>
        <w:t xml:space="preserve">磋商文件，并于</w:t>
      </w:r>
      <w:r>
        <w:rPr>
          <w:rFonts w:hint="eastAsia" w:ascii="Times New Roman" w:hAnsi="Times New Roman"/>
          <w:color w:val="000000" w:themeColor="text1"/>
          <w:sz w:val="24"/>
          <w:szCs w:val="24"/>
          <w:u w:val="single"/>
          <w:lang w:val="en-US" w:eastAsia="zh-CN"/>
        </w:rPr>
        <w:t xml:space="preserve">  2025</w:t>
      </w:r>
      <w:r>
        <w:rPr>
          <w:rFonts w:ascii="Times New Roman" w:hAnsi="Times New Roman"/>
          <w:color w:val="000000" w:themeColor="text1"/>
          <w:sz w:val="24"/>
          <w:szCs w:val="24"/>
          <w:u w:val="single"/>
        </w:rPr>
        <w:t xml:space="preserve"> </w:t>
      </w:r>
      <w:r>
        <w:rPr>
          <w:rFonts w:hint="eastAsia" w:ascii="Times New Roman" w:hAnsi="Times New Roman"/>
          <w:bCs/>
          <w:color w:val="000000" w:themeColor="text1"/>
          <w:sz w:val="24"/>
          <w:szCs w:val="24"/>
          <w:u w:val="single"/>
        </w:rPr>
        <w:t xml:space="preserve">年</w:t>
      </w:r>
      <w:r>
        <w:rPr>
          <w:rFonts w:hint="eastAsia" w:ascii="Times New Roman" w:hAnsi="Times New Roman"/>
          <w:bCs/>
          <w:color w:val="000000" w:themeColor="text1"/>
          <w:sz w:val="24"/>
          <w:szCs w:val="24"/>
          <w:u w:val="single"/>
          <w:lang w:val="en-US" w:eastAsia="zh-CN"/>
        </w:rPr>
        <w:t xml:space="preserve">1</w:t>
      </w:r>
      <w:r>
        <w:rPr>
          <w:rFonts w:hint="eastAsia" w:ascii="Times New Roman" w:hAnsi="Times New Roman"/>
          <w:bCs/>
          <w:color w:val="000000" w:themeColor="text1"/>
          <w:sz w:val="24"/>
          <w:szCs w:val="24"/>
          <w:u w:val="single"/>
          <w:lang w:val="en-US" w:eastAsia="zh-CN"/>
        </w:rPr>
        <w:t xml:space="preserve">1</w:t>
      </w:r>
      <w:r>
        <w:rPr>
          <w:rFonts w:ascii="Times New Roman" w:hAnsi="Times New Roman"/>
          <w:bCs/>
          <w:color w:val="000000" w:themeColor="text1"/>
          <w:sz w:val="24"/>
          <w:szCs w:val="24"/>
          <w:u w:val="single"/>
        </w:rPr>
        <w:t xml:space="preserve"> </w:t>
      </w:r>
      <w:r>
        <w:rPr>
          <w:rFonts w:hint="eastAsia" w:ascii="Times New Roman" w:hAnsi="Times New Roman"/>
          <w:bCs/>
          <w:color w:val="000000" w:themeColor="text1"/>
          <w:sz w:val="24"/>
          <w:szCs w:val="24"/>
          <w:u w:val="single"/>
        </w:rPr>
        <w:t xml:space="preserve">月</w:t>
      </w:r>
      <w:r>
        <w:rPr>
          <w:rFonts w:hint="eastAsia" w:ascii="Times New Roman" w:hAnsi="Times New Roman"/>
          <w:bCs/>
          <w:color w:val="000000" w:themeColor="text1"/>
          <w:sz w:val="24"/>
          <w:szCs w:val="24"/>
          <w:u w:val="single"/>
          <w:lang w:val="en-US" w:eastAsia="zh-CN"/>
        </w:rPr>
        <w:t xml:space="preserve">11</w:t>
      </w:r>
      <w:r>
        <w:rPr>
          <w:rFonts w:ascii="Times New Roman" w:hAnsi="Times New Roman"/>
          <w:bCs/>
          <w:color w:val="000000" w:themeColor="text1"/>
          <w:sz w:val="24"/>
          <w:szCs w:val="24"/>
          <w:u w:val="single"/>
        </w:rPr>
        <w:t xml:space="preserve"> </w:t>
      </w:r>
      <w:r>
        <w:rPr>
          <w:rFonts w:hint="eastAsia" w:ascii="Times New Roman" w:hAnsi="Times New Roman"/>
          <w:bCs/>
          <w:color w:val="000000" w:themeColor="text1"/>
          <w:sz w:val="24"/>
          <w:szCs w:val="24"/>
          <w:u w:val="single"/>
        </w:rPr>
        <w:t xml:space="preserve">日 </w:t>
      </w:r>
      <w:r>
        <w:rPr>
          <w:rFonts w:hint="eastAsia" w:ascii="Times New Roman" w:hAnsi="Times New Roman"/>
          <w:bCs/>
          <w:color w:val="000000" w:themeColor="text1"/>
          <w:sz w:val="24"/>
          <w:szCs w:val="24"/>
          <w:u w:val="single"/>
          <w:lang w:val="en-US" w:eastAsia="zh-CN"/>
        </w:rPr>
        <w:t xml:space="preserve">0</w:t>
      </w:r>
      <w:r>
        <w:rPr>
          <w:rFonts w:hint="eastAsia" w:ascii="Times New Roman" w:hAnsi="Times New Roman"/>
          <w:bCs/>
          <w:color w:val="000000" w:themeColor="text1"/>
          <w:sz w:val="24"/>
          <w:szCs w:val="24"/>
          <w:u w:val="single"/>
          <w:lang w:val="en-US" w:eastAsia="zh-CN"/>
        </w:rPr>
        <w:t xml:space="preserve">9</w:t>
      </w:r>
      <w:r>
        <w:rPr>
          <w:rFonts w:hint="eastAsia" w:ascii="Times New Roman" w:hAnsi="Times New Roman"/>
          <w:bCs/>
          <w:color w:val="000000" w:themeColor="text1"/>
          <w:sz w:val="24"/>
          <w:szCs w:val="24"/>
          <w:u w:val="single"/>
        </w:rPr>
        <w:t xml:space="preserve"> 点 </w:t>
      </w:r>
      <w:r>
        <w:rPr>
          <w:rFonts w:hint="eastAsia" w:ascii="Times New Roman" w:hAnsi="Times New Roman"/>
          <w:bCs/>
          <w:color w:val="000000" w:themeColor="text1"/>
          <w:sz w:val="24"/>
          <w:szCs w:val="24"/>
          <w:u w:val="single"/>
          <w:lang w:val="en-US" w:eastAsia="zh-CN"/>
        </w:rPr>
        <w:t xml:space="preserve">0</w:t>
      </w:r>
      <w:r>
        <w:rPr>
          <w:rFonts w:hint="eastAsia" w:ascii="Times New Roman" w:hAnsi="Times New Roman"/>
          <w:bCs/>
          <w:color w:val="000000" w:themeColor="text1"/>
          <w:sz w:val="24"/>
          <w:szCs w:val="24"/>
          <w:u w:val="single"/>
          <w:lang w:val="en-US" w:eastAsia="zh-CN"/>
        </w:rPr>
        <w:t xml:space="preserve">0</w:t>
      </w:r>
      <w:r>
        <w:rPr>
          <w:rFonts w:hint="eastAsia" w:ascii="Times New Roman" w:hAnsi="Times New Roman"/>
          <w:bCs/>
          <w:color w:val="000000" w:themeColor="text1"/>
          <w:sz w:val="24"/>
          <w:szCs w:val="24"/>
          <w:u w:val="single"/>
        </w:rPr>
        <w:t xml:space="preserve"> 分</w:t>
      </w:r>
      <w:r>
        <w:rPr>
          <w:rFonts w:hint="eastAsia" w:ascii="Times New Roman" w:hAnsi="Times New Roman"/>
          <w:bCs/>
          <w:color w:val="000000" w:themeColor="text1"/>
          <w:sz w:val="24"/>
          <w:szCs w:val="24"/>
          <w:u w:val="single"/>
        </w:rPr>
        <w:t xml:space="preserve">（</w:t>
      </w:r>
      <w:r>
        <w:rPr>
          <w:rFonts w:hint="eastAsia" w:ascii="Times New Roman" w:hAnsi="Times New Roman"/>
          <w:bCs/>
          <w:color w:val="000000" w:themeColor="text1"/>
          <w:sz w:val="24"/>
          <w:szCs w:val="24"/>
        </w:rPr>
        <w:t xml:space="preserve">北京时间）前递交响应文件</w:t>
      </w:r>
      <w:r>
        <w:rPr>
          <w:rFonts w:hint="eastAsia" w:ascii="Times New Roman" w:hAnsi="Times New Roman"/>
          <w:color w:val="000000" w:themeColor="text1"/>
          <w:sz w:val="24"/>
          <w:szCs w:val="24"/>
        </w:rPr>
        <w:t xml:space="preserve">。</w:t>
      </w:r>
      <w:r>
        <w:rPr>
          <w:color w:val="000000" w:themeColor="text1"/>
        </w:rPr>
      </w:r>
      <w:r/>
    </w:p>
    <w:p>
      <w:pPr>
        <w:pStyle w:val="885"/>
        <w:ind w:firstLine="498"/>
        <w:keepLines/>
        <w:keepNext/>
        <w:spacing w:before="145" w:after="145" w:line="360" w:lineRule="auto"/>
        <w:rPr>
          <w:rFonts w:ascii="Times New Roman" w:hAnsi="Times New Roman"/>
          <w:b/>
          <w:bCs/>
          <w:color w:val="000000" w:themeColor="text1"/>
          <w:sz w:val="32"/>
          <w:szCs w:val="32"/>
        </w:rPr>
        <w:outlineLvl w:val="2"/>
      </w:pPr>
      <w:r>
        <w:rPr>
          <w:color w:val="000000" w:themeColor="text1"/>
        </w:rPr>
      </w:r>
      <w:bookmarkStart w:id="8" w:name="_Toc35393790"/>
      <w:r>
        <w:rPr>
          <w:color w:val="000000" w:themeColor="text1"/>
        </w:rPr>
      </w:r>
      <w:bookmarkStart w:id="9" w:name="_Toc28359002"/>
      <w:r>
        <w:rPr>
          <w:color w:val="000000" w:themeColor="text1"/>
        </w:rPr>
      </w:r>
      <w:bookmarkStart w:id="10" w:name="_Toc38985263"/>
      <w:r>
        <w:rPr>
          <w:color w:val="000000" w:themeColor="text1"/>
        </w:rPr>
      </w:r>
      <w:bookmarkStart w:id="11" w:name="_Toc28359079"/>
      <w:r>
        <w:rPr>
          <w:color w:val="000000" w:themeColor="text1"/>
        </w:rPr>
      </w:r>
      <w:bookmarkStart w:id="12" w:name="_Toc35393621"/>
      <w:r>
        <w:rPr>
          <w:color w:val="000000" w:themeColor="text1"/>
        </w:rPr>
      </w:r>
      <w:bookmarkStart w:id="13" w:name="_Hlk24379207"/>
      <w:r>
        <w:rPr>
          <w:rFonts w:hint="eastAsia" w:ascii="Times New Roman" w:hAnsi="Times New Roman"/>
          <w:b/>
          <w:bCs/>
          <w:color w:val="000000" w:themeColor="text1"/>
          <w:sz w:val="32"/>
          <w:szCs w:val="32"/>
        </w:rPr>
        <w:t xml:space="preserve">一、项目基本情况</w:t>
      </w:r>
      <w:bookmarkEnd w:id="8"/>
      <w:r>
        <w:rPr>
          <w:color w:val="000000" w:themeColor="text1"/>
        </w:rPr>
      </w:r>
      <w:bookmarkEnd w:id="9"/>
      <w:r>
        <w:rPr>
          <w:color w:val="000000" w:themeColor="text1"/>
        </w:rPr>
      </w:r>
      <w:bookmarkEnd w:id="10"/>
      <w:r>
        <w:rPr>
          <w:color w:val="000000" w:themeColor="text1"/>
        </w:rPr>
      </w:r>
      <w:bookmarkEnd w:id="11"/>
      <w:r>
        <w:rPr>
          <w:color w:val="000000" w:themeColor="text1"/>
        </w:rPr>
      </w:r>
      <w:bookmarkEnd w:id="12"/>
      <w:r>
        <w:rPr>
          <w:color w:val="000000" w:themeColor="text1"/>
        </w:rPr>
      </w:r>
      <w:r/>
    </w:p>
    <w:p>
      <w:pPr>
        <w:pStyle w:val="885"/>
        <w:ind w:firstLine="480"/>
        <w:rPr>
          <w:rFonts w:hint="eastAsia" w:ascii="Times New Roman" w:hAnsi="Times New Roman" w:eastAsia="宋体" w:cs="Times New Roman"/>
          <w:color w:val="000000" w:themeColor="text1"/>
          <w:sz w:val="24"/>
          <w:szCs w:val="24"/>
        </w:rPr>
      </w:pPr>
      <w:r>
        <w:rPr>
          <w:rFonts w:hint="eastAsia" w:ascii="Times New Roman" w:hAnsi="Times New Roman"/>
          <w:color w:val="000000" w:themeColor="text1"/>
          <w:sz w:val="24"/>
          <w:szCs w:val="24"/>
        </w:rPr>
        <w:t xml:space="preserve">1.项目编号：</w:t>
      </w:r>
      <w:r>
        <w:rPr>
          <w:rFonts w:hint="eastAsia" w:ascii="Times New Roman" w:hAnsi="Times New Roman" w:eastAsia="宋体" w:cs="Times New Roman"/>
          <w:color w:val="000000" w:themeColor="text1"/>
          <w:sz w:val="24"/>
          <w:szCs w:val="24"/>
          <w:lang w:eastAsia="zh-CN"/>
        </w:rPr>
        <w:t xml:space="preserve">JSZC-321323-KYJL-C2025-0039</w:t>
      </w:r>
      <w:r>
        <w:rPr>
          <w:color w:val="000000" w:themeColor="text1"/>
        </w:rPr>
      </w:r>
      <w:r/>
    </w:p>
    <w:p>
      <w:pPr>
        <w:pStyle w:val="885"/>
        <w:ind w:firstLine="480"/>
        <w:rPr>
          <w:rFonts w:hint="eastAsia" w:ascii="Times New Roman" w:hAnsi="Times New Roman"/>
          <w:color w:val="000000" w:themeColor="text1"/>
          <w:sz w:val="24"/>
          <w:szCs w:val="24"/>
        </w:rPr>
      </w:pPr>
      <w:r>
        <w:rPr>
          <w:rFonts w:hint="eastAsia" w:ascii="Times New Roman" w:hAnsi="Times New Roman"/>
          <w:color w:val="000000" w:themeColor="text1"/>
          <w:sz w:val="24"/>
          <w:szCs w:val="24"/>
        </w:rPr>
        <w:t xml:space="preserve">2.项目名称：</w:t>
      </w:r>
      <w:bookmarkEnd w:id="13"/>
      <w:r>
        <w:rPr>
          <w:rFonts w:hint="eastAsia" w:ascii="Times New Roman" w:hAnsi="Times New Roman"/>
          <w:color w:val="000000" w:themeColor="text1"/>
          <w:sz w:val="24"/>
          <w:szCs w:val="24"/>
          <w:lang w:eastAsia="zh-CN"/>
        </w:rPr>
        <w:t xml:space="preserve">江苏省泗阳中等专业学校校园安保服务项目</w:t>
      </w:r>
      <w:r>
        <w:rPr>
          <w:color w:val="000000" w:themeColor="text1"/>
        </w:rPr>
      </w:r>
      <w:r/>
    </w:p>
    <w:p>
      <w:pPr>
        <w:pStyle w:val="885"/>
        <w:ind w:firstLine="480"/>
        <w:rPr>
          <w:rFonts w:ascii="Times New Roman" w:hAnsi="Times New Roman" w:eastAsia="宋体" w:cs="宋体"/>
          <w:color w:val="000000" w:themeColor="text1"/>
          <w:sz w:val="24"/>
          <w:szCs w:val="24"/>
        </w:rPr>
      </w:pPr>
      <w:r>
        <w:rPr>
          <w:rFonts w:hint="eastAsia" w:ascii="Times New Roman" w:hAnsi="Times New Roman"/>
          <w:color w:val="000000" w:themeColor="text1"/>
          <w:sz w:val="24"/>
          <w:szCs w:val="24"/>
        </w:rPr>
        <w:t xml:space="preserve">3.预算金额：</w:t>
      </w:r>
      <w:r>
        <w:rPr>
          <w:rFonts w:hint="eastAsia" w:ascii="Times New Roman" w:hAnsi="Times New Roman"/>
          <w:color w:val="000000" w:themeColor="text1"/>
          <w:sz w:val="24"/>
          <w:szCs w:val="24"/>
          <w:lang w:val="en-US" w:eastAsia="zh-CN"/>
        </w:rPr>
        <w:t xml:space="preserve">657600元；</w:t>
      </w:r>
      <w:r>
        <w:rPr>
          <w:color w:val="000000" w:themeColor="text1"/>
        </w:rPr>
      </w:r>
      <w:r/>
    </w:p>
    <w:p>
      <w:pPr>
        <w:pStyle w:val="885"/>
        <w:ind w:firstLine="480"/>
        <w:rPr>
          <w:rFonts w:hint="eastAsia" w:ascii="Times New Roman" w:hAnsi="Times New Roman" w:eastAsia="宋体" w:cs="Times New Roman"/>
          <w:color w:val="000000" w:themeColor="text1"/>
          <w:sz w:val="24"/>
          <w:szCs w:val="24"/>
        </w:rPr>
      </w:pPr>
      <w:r>
        <w:rPr>
          <w:rFonts w:hint="eastAsia" w:ascii="Times New Roman" w:hAnsi="Times New Roman" w:eastAsia="宋体" w:cs="Times New Roman"/>
          <w:color w:val="000000" w:themeColor="text1"/>
          <w:sz w:val="24"/>
          <w:szCs w:val="24"/>
          <w:lang w:eastAsia="zh-CN"/>
        </w:rPr>
        <w:t xml:space="preserve">4.本项目</w:t>
      </w:r>
      <w:r>
        <w:rPr>
          <w:rFonts w:hint="eastAsia" w:ascii="Times New Roman" w:hAnsi="Times New Roman" w:eastAsia="宋体" w:cs="Times New Roman"/>
          <w:color w:val="000000" w:themeColor="text1"/>
          <w:sz w:val="24"/>
          <w:szCs w:val="24"/>
          <w:u w:val="single"/>
          <w:lang w:eastAsia="zh-CN"/>
        </w:rPr>
        <w:t xml:space="preserve">  设定  </w:t>
      </w:r>
      <w:r>
        <w:rPr>
          <w:rFonts w:hint="eastAsia" w:ascii="Times New Roman" w:hAnsi="Times New Roman" w:eastAsia="宋体" w:cs="Times New Roman"/>
          <w:color w:val="000000" w:themeColor="text1"/>
          <w:sz w:val="24"/>
          <w:szCs w:val="24"/>
          <w:lang w:eastAsia="zh-CN"/>
        </w:rPr>
        <w:t xml:space="preserve">（设定/不设定）最高限价，最高限价为</w:t>
      </w:r>
      <w:r>
        <w:rPr>
          <w:rFonts w:hint="eastAsia" w:ascii="Times New Roman" w:hAnsi="Times New Roman" w:eastAsia="宋体" w:cs="Times New Roman"/>
          <w:color w:val="000000" w:themeColor="text1"/>
          <w:sz w:val="24"/>
          <w:szCs w:val="24"/>
          <w:u w:val="single"/>
          <w:lang w:val="en-US" w:eastAsia="zh-CN"/>
        </w:rPr>
        <w:t xml:space="preserve">   657600 </w:t>
      </w:r>
      <w:r>
        <w:rPr>
          <w:rFonts w:hint="eastAsia" w:ascii="Times New Roman" w:hAnsi="Times New Roman" w:eastAsia="宋体" w:cs="Times New Roman"/>
          <w:color w:val="000000" w:themeColor="text1"/>
          <w:sz w:val="24"/>
          <w:szCs w:val="24"/>
          <w:u w:val="single"/>
          <w:lang w:eastAsia="zh-CN"/>
        </w:rPr>
        <w:t xml:space="preserve"> </w:t>
      </w:r>
      <w:r>
        <w:rPr>
          <w:rFonts w:hint="eastAsia" w:ascii="Times New Roman" w:hAnsi="Times New Roman" w:eastAsia="宋体" w:cs="Times New Roman"/>
          <w:color w:val="000000" w:themeColor="text1"/>
          <w:sz w:val="24"/>
          <w:szCs w:val="24"/>
          <w:lang w:eastAsia="zh-CN"/>
        </w:rPr>
        <w:t xml:space="preserve">元。</w:t>
      </w:r>
      <w:r>
        <w:rPr>
          <w:color w:val="000000" w:themeColor="text1"/>
        </w:rPr>
      </w:r>
      <w:r/>
    </w:p>
    <w:p>
      <w:pPr>
        <w:pStyle w:val="885"/>
        <w:ind w:firstLine="480"/>
        <w:rPr>
          <w:rFonts w:ascii="Times New Roman" w:hAnsi="Times New Roman"/>
          <w:color w:val="000000" w:themeColor="text1"/>
          <w:sz w:val="24"/>
          <w:szCs w:val="24"/>
          <w:u w:val="single"/>
        </w:rPr>
      </w:pPr>
      <w:r>
        <w:rPr>
          <w:rFonts w:ascii="Times New Roman" w:hAnsi="Times New Roman"/>
          <w:color w:val="000000" w:themeColor="text1"/>
          <w:sz w:val="24"/>
          <w:szCs w:val="24"/>
        </w:rPr>
        <w:t xml:space="preserve">5</w:t>
      </w:r>
      <w:r>
        <w:rPr>
          <w:rFonts w:hint="eastAsia" w:ascii="Times New Roman" w:hAnsi="Times New Roman"/>
          <w:color w:val="000000" w:themeColor="text1"/>
          <w:sz w:val="24"/>
          <w:szCs w:val="24"/>
        </w:rPr>
        <w:t xml:space="preserve">.采购需求（简介）：</w:t>
      </w:r>
      <w:bookmarkStart w:id="14" w:name="EB08d11d6981c74f1abf64ad122e32ebee"/>
      <w:r>
        <w:rPr>
          <w:color w:val="000000" w:themeColor="text1"/>
        </w:rPr>
      </w:r>
      <w:bookmarkStart w:id="15" w:name="EB7e2bda627d9e41d081892610823f4004"/>
      <w:r>
        <w:rPr>
          <w:rFonts w:hint="eastAsia" w:ascii="Times New Roman" w:hAnsi="Times New Roman"/>
          <w:color w:val="000000" w:themeColor="text1"/>
          <w:sz w:val="24"/>
          <w:szCs w:val="24"/>
          <w:lang w:val="en-US" w:eastAsia="zh-CN"/>
        </w:rPr>
        <w:t xml:space="preserve">江苏省泗阳中等专业学校校园安保服务项目</w:t>
      </w:r>
      <w:bookmarkEnd w:id="14"/>
      <w:r>
        <w:rPr>
          <w:color w:val="000000" w:themeColor="text1"/>
        </w:rPr>
      </w:r>
      <w:bookmarkEnd w:id="15"/>
      <w:r>
        <w:rPr>
          <w:rFonts w:hint="eastAsia" w:ascii="Times New Roman" w:hAnsi="Times New Roman"/>
          <w:color w:val="000000" w:themeColor="text1"/>
          <w:sz w:val="24"/>
          <w:szCs w:val="24"/>
          <w:lang w:eastAsia="zh-CN"/>
        </w:rPr>
        <w:t xml:space="preserve">；</w:t>
      </w:r>
      <w:r>
        <w:rPr>
          <w:rFonts w:hint="eastAsia" w:ascii="Times New Roman" w:hAnsi="Times New Roman" w:cs="宋体"/>
          <w:color w:val="000000" w:themeColor="text1"/>
          <w:sz w:val="24"/>
          <w:szCs w:val="24"/>
        </w:rPr>
        <w:t xml:space="preserve">（详细内容见本磋商文件第四章</w:t>
      </w:r>
      <w:r>
        <w:rPr>
          <w:rFonts w:hint="eastAsia" w:ascii="Times New Roman" w:hAnsi="Times New Roman" w:cs="宋体"/>
          <w:color w:val="000000" w:themeColor="text1"/>
          <w:sz w:val="24"/>
          <w:szCs w:val="24"/>
          <w:lang w:eastAsia="zh-CN"/>
        </w:rPr>
        <w:t xml:space="preserve">采购需求</w:t>
      </w:r>
      <w:r>
        <w:rPr>
          <w:rFonts w:hint="eastAsia" w:ascii="Times New Roman" w:hAnsi="Times New Roman" w:cs="宋体"/>
          <w:color w:val="000000" w:themeColor="text1"/>
          <w:sz w:val="24"/>
          <w:szCs w:val="24"/>
        </w:rPr>
        <w:t xml:space="preserve">）</w:t>
      </w:r>
      <w:r>
        <w:rPr>
          <w:color w:val="000000" w:themeColor="text1"/>
        </w:rPr>
      </w:r>
      <w:r/>
    </w:p>
    <w:p>
      <w:pPr>
        <w:pStyle w:val="885"/>
        <w:ind w:firstLine="480"/>
        <w:rPr>
          <w:rFonts w:hint="eastAsia" w:ascii="Times New Roman" w:hAnsi="Times New Roman" w:eastAsia="宋体"/>
          <w:color w:val="000000" w:themeColor="text1"/>
          <w:sz w:val="24"/>
          <w:szCs w:val="24"/>
        </w:rPr>
      </w:pPr>
      <w:r>
        <w:rPr>
          <w:rFonts w:hint="eastAsia" w:ascii="Times New Roman" w:hAnsi="Times New Roman"/>
          <w:color w:val="000000" w:themeColor="text1"/>
          <w:sz w:val="24"/>
          <w:szCs w:val="24"/>
        </w:rPr>
        <w:t xml:space="preserve">6.合同履行期限：</w:t>
      </w:r>
      <w:r>
        <w:rPr>
          <w:rFonts w:hint="eastAsia" w:ascii="Times New Roman" w:hAnsi="Times New Roman"/>
          <w:color w:val="000000" w:themeColor="text1"/>
          <w:sz w:val="24"/>
          <w:szCs w:val="24"/>
          <w:lang w:val="en-US" w:eastAsia="zh-CN"/>
        </w:rPr>
        <w:t xml:space="preserve">1年</w:t>
      </w:r>
      <w:r>
        <w:rPr>
          <w:rFonts w:hint="eastAsia" w:ascii="Times New Roman" w:hAnsi="Times New Roman"/>
          <w:color w:val="000000" w:themeColor="text1"/>
          <w:sz w:val="24"/>
          <w:szCs w:val="24"/>
        </w:rPr>
        <w:t xml:space="preserve"> </w:t>
      </w:r>
      <w:r>
        <w:rPr>
          <w:rFonts w:hint="eastAsia" w:ascii="Times New Roman" w:hAnsi="Times New Roman"/>
          <w:color w:val="000000" w:themeColor="text1"/>
          <w:sz w:val="24"/>
          <w:szCs w:val="24"/>
          <w:lang w:eastAsia="zh-CN"/>
        </w:rPr>
        <w:t xml:space="preserve">；</w:t>
      </w:r>
      <w:r>
        <w:rPr>
          <w:color w:val="000000" w:themeColor="text1"/>
        </w:rPr>
      </w:r>
      <w:r/>
    </w:p>
    <w:p>
      <w:pPr>
        <w:pStyle w:val="885"/>
        <w:ind w:firstLine="480"/>
        <w:rPr>
          <w:rFonts w:hint="eastAsia" w:ascii="Times New Roman" w:hAnsi="Times New Roman"/>
          <w:color w:val="000000" w:themeColor="text1"/>
          <w:sz w:val="24"/>
          <w:szCs w:val="24"/>
        </w:rPr>
      </w:pPr>
      <w:r>
        <w:rPr>
          <w:rFonts w:hint="eastAsia" w:ascii="Times New Roman" w:hAnsi="Times New Roman"/>
          <w:color w:val="000000" w:themeColor="text1"/>
          <w:sz w:val="24"/>
          <w:szCs w:val="24"/>
        </w:rPr>
        <w:t xml:space="preserve">7.本项目</w:t>
      </w:r>
      <w:r>
        <w:rPr>
          <w:rFonts w:hint="eastAsia" w:ascii="Times New Roman" w:hAnsi="Times New Roman"/>
          <w:color w:val="000000" w:themeColor="text1"/>
          <w:sz w:val="24"/>
          <w:szCs w:val="24"/>
          <w:u w:val="single"/>
        </w:rPr>
        <w:t xml:space="preserve">  </w:t>
      </w:r>
      <w:r>
        <w:rPr>
          <w:rFonts w:hint="eastAsia" w:ascii="Times New Roman" w:hAnsi="Times New Roman"/>
          <w:color w:val="000000" w:themeColor="text1"/>
          <w:sz w:val="24"/>
          <w:szCs w:val="24"/>
          <w:u w:val="single"/>
          <w:lang w:eastAsia="zh-CN"/>
        </w:rPr>
        <w:t xml:space="preserve">不接受</w:t>
      </w:r>
      <w:r>
        <w:rPr>
          <w:rFonts w:hint="eastAsia" w:ascii="Times New Roman" w:hAnsi="Times New Roman"/>
          <w:color w:val="000000" w:themeColor="text1"/>
          <w:sz w:val="24"/>
          <w:szCs w:val="24"/>
          <w:u w:val="single"/>
        </w:rPr>
        <w:t xml:space="preserve">    </w:t>
      </w:r>
      <w:r>
        <w:rPr>
          <w:rFonts w:hint="eastAsia" w:ascii="Times New Roman" w:hAnsi="Times New Roman"/>
          <w:color w:val="000000" w:themeColor="text1"/>
          <w:sz w:val="24"/>
          <w:szCs w:val="24"/>
        </w:rPr>
        <w:t xml:space="preserve">联合体参与磋商（接受/不接受）</w:t>
      </w:r>
      <w:r>
        <w:rPr>
          <w:rFonts w:hint="eastAsia" w:ascii="Times New Roman" w:hAnsi="Times New Roman"/>
          <w:color w:val="000000" w:themeColor="text1"/>
          <w:sz w:val="24"/>
          <w:szCs w:val="24"/>
          <w:lang w:eastAsia="zh-CN"/>
        </w:rPr>
        <w:t xml:space="preserve">。</w:t>
      </w:r>
      <w:r>
        <w:rPr>
          <w:color w:val="000000" w:themeColor="text1"/>
        </w:rPr>
      </w:r>
      <w:r/>
    </w:p>
    <w:p>
      <w:pPr>
        <w:pStyle w:val="885"/>
        <w:ind w:firstLine="480"/>
        <w:rPr>
          <w:rFonts w:hint="eastAsia" w:ascii="Times New Roman" w:hAnsi="Times New Roman"/>
          <w:color w:val="000000" w:themeColor="text1"/>
          <w:sz w:val="24"/>
          <w:szCs w:val="24"/>
        </w:rPr>
      </w:pPr>
      <w:r>
        <w:rPr>
          <w:rFonts w:hint="eastAsia" w:ascii="Times New Roman" w:hAnsi="Times New Roman"/>
          <w:color w:val="000000" w:themeColor="text1"/>
          <w:sz w:val="24"/>
          <w:szCs w:val="24"/>
          <w:lang w:val="en-US" w:eastAsia="zh-CN"/>
        </w:rPr>
        <w:t xml:space="preserve">8.</w:t>
      </w:r>
      <w:r>
        <w:rPr>
          <w:rFonts w:hint="eastAsia" w:ascii="Times New Roman" w:hAnsi="Times New Roman"/>
          <w:color w:val="000000" w:themeColor="text1"/>
          <w:sz w:val="24"/>
          <w:szCs w:val="24"/>
          <w:lang w:eastAsia="zh-CN"/>
        </w:rPr>
        <w:t xml:space="preserve">本项目采购的标的对应的中小企业划分标准所属行业为</w:t>
      </w:r>
      <w:r>
        <w:rPr>
          <w:rFonts w:hint="eastAsia" w:ascii="Times New Roman" w:hAnsi="Times New Roman"/>
          <w:color w:val="000000" w:themeColor="text1"/>
          <w:sz w:val="24"/>
          <w:szCs w:val="24"/>
          <w:u w:val="single"/>
          <w:lang w:val="en-US" w:eastAsia="zh-CN"/>
        </w:rPr>
        <w:t xml:space="preserve"> </w:t>
      </w:r>
      <w:r>
        <w:rPr>
          <w:rFonts w:hint="eastAsia" w:ascii="Times New Roman" w:hAnsi="Times New Roman"/>
          <w:color w:val="000000" w:themeColor="text1"/>
          <w:sz w:val="24"/>
          <w:szCs w:val="24"/>
          <w:u w:val="single"/>
          <w:lang w:eastAsia="zh-CN"/>
        </w:rPr>
        <w:t xml:space="preserve">租赁和商务服务业</w:t>
      </w:r>
      <w:r>
        <w:rPr>
          <w:rFonts w:hint="eastAsia" w:ascii="Times New Roman" w:hAnsi="Times New Roman"/>
          <w:color w:val="000000" w:themeColor="text1"/>
          <w:sz w:val="24"/>
          <w:szCs w:val="24"/>
          <w:u w:val="single"/>
          <w:lang w:val="en-US" w:eastAsia="zh-CN"/>
        </w:rPr>
        <w:t xml:space="preserve"> </w:t>
      </w:r>
      <w:r>
        <w:rPr>
          <w:rFonts w:hint="eastAsia" w:ascii="Times New Roman" w:hAnsi="Times New Roman"/>
          <w:color w:val="000000" w:themeColor="text1"/>
          <w:sz w:val="24"/>
          <w:szCs w:val="24"/>
          <w:lang w:eastAsia="zh-CN"/>
        </w:rPr>
        <w:t xml:space="preserve">。</w:t>
      </w:r>
      <w:r>
        <w:rPr>
          <w:color w:val="000000" w:themeColor="text1"/>
        </w:rPr>
      </w:r>
      <w:r/>
    </w:p>
    <w:p>
      <w:pPr>
        <w:pStyle w:val="885"/>
        <w:ind w:firstLine="498"/>
        <w:keepLines/>
        <w:keepNext/>
        <w:spacing w:before="145" w:after="145" w:line="360" w:lineRule="auto"/>
        <w:rPr>
          <w:rFonts w:ascii="Times New Roman" w:hAnsi="Times New Roman"/>
          <w:b/>
          <w:bCs/>
          <w:color w:val="000000" w:themeColor="text1"/>
          <w:sz w:val="32"/>
          <w:szCs w:val="32"/>
        </w:rPr>
        <w:outlineLvl w:val="2"/>
      </w:pPr>
      <w:r>
        <w:rPr>
          <w:color w:val="000000" w:themeColor="text1"/>
        </w:rPr>
      </w:r>
      <w:bookmarkStart w:id="16" w:name="_Toc38985264"/>
      <w:r>
        <w:rPr>
          <w:color w:val="000000" w:themeColor="text1"/>
        </w:rPr>
      </w:r>
      <w:bookmarkStart w:id="17" w:name="_Toc28359080"/>
      <w:r>
        <w:rPr>
          <w:color w:val="000000" w:themeColor="text1"/>
        </w:rPr>
      </w:r>
      <w:bookmarkStart w:id="18" w:name="_Toc35393791"/>
      <w:r>
        <w:rPr>
          <w:color w:val="000000" w:themeColor="text1"/>
        </w:rPr>
      </w:r>
      <w:bookmarkStart w:id="19" w:name="_Toc28359003"/>
      <w:r>
        <w:rPr>
          <w:color w:val="000000" w:themeColor="text1"/>
        </w:rPr>
      </w:r>
      <w:bookmarkStart w:id="20" w:name="_Toc35393622"/>
      <w:r>
        <w:rPr>
          <w:rFonts w:hint="eastAsia" w:ascii="Times New Roman" w:hAnsi="Times New Roman"/>
          <w:b/>
          <w:bCs/>
          <w:color w:val="000000" w:themeColor="text1"/>
          <w:sz w:val="32"/>
          <w:szCs w:val="32"/>
        </w:rPr>
        <w:t xml:space="preserve">二、申请人的资格要求：</w:t>
      </w:r>
      <w:bookmarkEnd w:id="16"/>
      <w:r>
        <w:rPr>
          <w:color w:val="000000" w:themeColor="text1"/>
        </w:rPr>
      </w:r>
      <w:bookmarkEnd w:id="17"/>
      <w:r>
        <w:rPr>
          <w:color w:val="000000" w:themeColor="text1"/>
        </w:rPr>
      </w:r>
      <w:bookmarkEnd w:id="18"/>
      <w:r>
        <w:rPr>
          <w:color w:val="000000" w:themeColor="text1"/>
        </w:rPr>
      </w:r>
      <w:bookmarkEnd w:id="19"/>
      <w:r>
        <w:rPr>
          <w:color w:val="000000" w:themeColor="text1"/>
        </w:rPr>
      </w:r>
      <w:bookmarkEnd w:id="20"/>
      <w:r>
        <w:rPr>
          <w:color w:val="000000" w:themeColor="text1"/>
        </w:rPr>
      </w:r>
      <w:r/>
    </w:p>
    <w:p>
      <w:pPr>
        <w:pStyle w:val="885"/>
        <w:ind w:firstLine="480"/>
        <w:rPr>
          <w:rFonts w:hint="eastAsia" w:ascii="Times New Roman" w:hAnsi="Times New Roman" w:eastAsia="宋体"/>
          <w:color w:val="000000" w:themeColor="text1"/>
          <w:sz w:val="24"/>
          <w:szCs w:val="24"/>
        </w:rPr>
      </w:pPr>
      <w:r>
        <w:rPr>
          <w:color w:val="000000" w:themeColor="text1"/>
        </w:rPr>
      </w:r>
      <w:bookmarkStart w:id="21" w:name="_Toc38985265"/>
      <w:r>
        <w:rPr>
          <w:color w:val="000000" w:themeColor="text1"/>
        </w:rPr>
      </w:r>
      <w:bookmarkStart w:id="22" w:name="_Toc35393623"/>
      <w:r>
        <w:rPr>
          <w:color w:val="000000" w:themeColor="text1"/>
        </w:rPr>
      </w:r>
      <w:bookmarkStart w:id="23" w:name="_Toc28359081"/>
      <w:r>
        <w:rPr>
          <w:color w:val="000000" w:themeColor="text1"/>
        </w:rPr>
      </w:r>
      <w:bookmarkStart w:id="24" w:name="_Toc28359004"/>
      <w:r>
        <w:rPr>
          <w:color w:val="000000" w:themeColor="text1"/>
        </w:rPr>
      </w:r>
      <w:bookmarkStart w:id="25" w:name="_Toc35393792"/>
      <w:r>
        <w:rPr>
          <w:rFonts w:hint="eastAsia" w:ascii="Times New Roman" w:hAnsi="Times New Roman" w:eastAsia="宋体"/>
          <w:color w:val="000000" w:themeColor="text1"/>
          <w:sz w:val="24"/>
          <w:szCs w:val="24"/>
        </w:rPr>
        <w:t xml:space="preserve">（一</w:t>
      </w:r>
      <w:r>
        <w:rPr>
          <w:rFonts w:ascii="Times New Roman" w:hAnsi="Times New Roman" w:eastAsia="宋体"/>
          <w:color w:val="000000" w:themeColor="text1"/>
          <w:sz w:val="24"/>
          <w:szCs w:val="24"/>
        </w:rPr>
        <w:t xml:space="preserve">）</w:t>
      </w:r>
      <w:r>
        <w:rPr>
          <w:rFonts w:hint="eastAsia" w:ascii="Times New Roman" w:hAnsi="Times New Roman" w:eastAsia="宋体"/>
          <w:color w:val="000000" w:themeColor="text1"/>
          <w:sz w:val="24"/>
          <w:szCs w:val="24"/>
        </w:rPr>
        <w:t xml:space="preserve">通用</w:t>
      </w:r>
      <w:r>
        <w:rPr>
          <w:rFonts w:ascii="Times New Roman" w:hAnsi="Times New Roman" w:eastAsia="宋体"/>
          <w:color w:val="000000" w:themeColor="text1"/>
          <w:sz w:val="24"/>
          <w:szCs w:val="24"/>
        </w:rPr>
        <w:t xml:space="preserve">资格要求</w:t>
      </w:r>
      <w:r>
        <w:rPr>
          <w:color w:val="000000" w:themeColor="text1"/>
        </w:rPr>
      </w:r>
      <w:r/>
    </w:p>
    <w:p>
      <w:pPr>
        <w:pStyle w:val="885"/>
        <w:ind w:firstLine="480"/>
        <w:rPr>
          <w:rFonts w:ascii="Times New Roman" w:hAnsi="Times New Roman" w:eastAsia="宋体"/>
          <w:color w:val="000000" w:themeColor="text1"/>
          <w:sz w:val="24"/>
          <w:szCs w:val="24"/>
        </w:rPr>
      </w:pPr>
      <w:r>
        <w:rPr>
          <w:rFonts w:hint="eastAsia" w:ascii="Times New Roman" w:hAnsi="Times New Roman" w:eastAsia="宋体"/>
          <w:color w:val="000000" w:themeColor="text1"/>
          <w:sz w:val="24"/>
          <w:szCs w:val="24"/>
        </w:rPr>
        <w:t xml:space="preserve">1.具备《中华人民共和国政府采购法》第二十二条第一款规定的6项条件（按要求提供声明及信用承诺）；</w:t>
      </w:r>
      <w:r>
        <w:rPr>
          <w:color w:val="000000" w:themeColor="text1"/>
        </w:rPr>
      </w:r>
      <w:r/>
    </w:p>
    <w:p>
      <w:pPr>
        <w:pStyle w:val="885"/>
        <w:ind w:firstLine="480"/>
        <w:rPr>
          <w:rFonts w:hint="eastAsia" w:ascii="Times New Roman" w:hAnsi="Times New Roman" w:eastAsia="宋体"/>
          <w:color w:val="000000" w:themeColor="text1"/>
          <w:sz w:val="24"/>
          <w:szCs w:val="24"/>
        </w:rPr>
      </w:pPr>
      <w:r>
        <w:rPr>
          <w:rFonts w:hint="eastAsia" w:ascii="Times New Roman" w:hAnsi="Times New Roman" w:eastAsia="宋体"/>
          <w:color w:val="000000" w:themeColor="text1"/>
          <w:sz w:val="24"/>
          <w:szCs w:val="24"/>
        </w:rPr>
        <w:t xml:space="preserve">2.信用信息。</w:t>
      </w:r>
      <w:r>
        <w:rPr>
          <w:color w:val="000000" w:themeColor="text1"/>
        </w:rPr>
      </w:r>
      <w:r/>
    </w:p>
    <w:p>
      <w:pPr>
        <w:pStyle w:val="885"/>
        <w:ind w:firstLine="480"/>
        <w:rPr>
          <w:rFonts w:hint="eastAsia" w:ascii="Times New Roman" w:hAnsi="Times New Roman" w:eastAsia="宋体"/>
          <w:color w:val="000000" w:themeColor="text1"/>
          <w:sz w:val="24"/>
          <w:szCs w:val="24"/>
        </w:rPr>
      </w:pPr>
      <w:r>
        <w:rPr>
          <w:rFonts w:hint="eastAsia" w:ascii="Times New Roman" w:hAnsi="Times New Roman" w:eastAsia="宋体"/>
          <w:color w:val="000000" w:themeColor="text1"/>
          <w:sz w:val="24"/>
          <w:szCs w:val="24"/>
        </w:rPr>
        <w:t xml:space="preserve">信用信息查询渠道：“信用中国”网（www.creditchina.gov.cn）、“中国政府采购”网（www.ccgp.gov.cn）、江苏政府采购网（www.ccgp-jiangsu.gov.cn）。    </w:t>
      </w:r>
      <w:r>
        <w:rPr>
          <w:color w:val="000000" w:themeColor="text1"/>
        </w:rPr>
      </w:r>
      <w:r/>
    </w:p>
    <w:p>
      <w:pPr>
        <w:pStyle w:val="885"/>
        <w:ind w:firstLine="480"/>
        <w:rPr>
          <w:rFonts w:hint="eastAsia" w:ascii="Times New Roman" w:hAnsi="Times New Roman" w:eastAsia="宋体"/>
          <w:color w:val="000000" w:themeColor="text1"/>
          <w:sz w:val="36"/>
          <w:szCs w:val="36"/>
        </w:rPr>
      </w:pPr>
      <w:r>
        <w:rPr>
          <w:rFonts w:hint="eastAsia" w:ascii="Times New Roman" w:hAnsi="Times New Roman" w:eastAsia="宋体"/>
          <w:color w:val="000000" w:themeColor="text1"/>
          <w:sz w:val="24"/>
          <w:szCs w:val="24"/>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rPr>
          <w:color w:val="000000" w:themeColor="text1"/>
        </w:rPr>
      </w:r>
      <w:r/>
    </w:p>
    <w:p>
      <w:pPr>
        <w:pStyle w:val="885"/>
        <w:numPr>
          <w:ilvl w:val="0"/>
          <w:numId w:val="5"/>
        </w:numPr>
        <w:ind w:firstLine="480"/>
        <w:tabs>
          <w:tab w:val="left" w:pos="312" w:leader="none"/>
        </w:tabs>
        <w:rPr>
          <w:rFonts w:hint="eastAsia" w:ascii="Times New Roman" w:hAnsi="Times New Roman" w:eastAsia="宋体" w:cs="Times New Roman"/>
          <w:caps w:val="0"/>
          <w:color w:val="000000" w:themeColor="text1"/>
          <w:sz w:val="24"/>
          <w:szCs w:val="24"/>
        </w:rPr>
      </w:pPr>
      <w:r>
        <w:rPr>
          <w:rFonts w:hint="eastAsia" w:ascii="Times New Roman" w:hAnsi="Times New Roman" w:eastAsia="宋体"/>
          <w:color w:val="000000" w:themeColor="text1"/>
          <w:sz w:val="24"/>
          <w:szCs w:val="24"/>
        </w:rPr>
        <w:t xml:space="preserve">落实政府采购政策需满足的资格要求：</w:t>
      </w:r>
      <w:r>
        <w:rPr>
          <w:rFonts w:hint="eastAsia" w:ascii="Times New Roman" w:hAnsi="Times New Roman" w:eastAsia="宋体" w:cs="Times New Roman"/>
          <w:caps w:val="0"/>
          <w:color w:val="000000" w:themeColor="text1"/>
          <w:sz w:val="24"/>
          <w:szCs w:val="24"/>
          <w:lang w:val="en-US" w:eastAsia="zh-CN"/>
        </w:rPr>
        <w:t xml:space="preserve">本项目专门面向中小企业（含监狱企业、残疾人福利企业）采购的项目，供应商应为中小企业（含监狱企业、残疾人福利企业）（须提供《中小企业或残疾人福利性单位声明函》）。供应商为非中小企业（含监狱企业、残疾人福利企业）参与本项目投标，将作无效投标处理。</w:t>
      </w:r>
      <w:r>
        <w:rPr>
          <w:color w:val="000000" w:themeColor="text1"/>
        </w:rPr>
      </w:r>
      <w:r/>
    </w:p>
    <w:p>
      <w:pPr>
        <w:pStyle w:val="885"/>
        <w:numPr>
          <w:ilvl w:val="0"/>
          <w:numId w:val="0"/>
        </w:numPr>
        <w:ind w:firstLine="480"/>
        <w:rPr>
          <w:rFonts w:hint="eastAsia" w:ascii="Times New Roman" w:hAnsi="Times New Roman" w:eastAsia="宋体"/>
          <w:b/>
          <w:bCs/>
          <w:color w:val="000000" w:themeColor="text1"/>
          <w:sz w:val="32"/>
          <w:szCs w:val="32"/>
        </w:rPr>
      </w:pPr>
      <w:r>
        <w:rPr>
          <w:rFonts w:hint="eastAsia" w:ascii="Times New Roman" w:hAnsi="Times New Roman"/>
          <w:color w:val="000000" w:themeColor="text1"/>
          <w:sz w:val="24"/>
          <w:szCs w:val="24"/>
        </w:rPr>
        <w:t xml:space="preserve">（二）本项目的特定资格要求</w:t>
      </w:r>
      <w:r>
        <w:rPr>
          <w:rFonts w:hint="eastAsia" w:ascii="Times New Roman" w:hAnsi="Times New Roman"/>
          <w:color w:val="000000" w:themeColor="text1"/>
          <w:sz w:val="24"/>
          <w:szCs w:val="24"/>
          <w:lang w:eastAsia="zh-CN"/>
        </w:rPr>
        <w:t xml:space="preserve">：</w:t>
      </w:r>
      <w:r>
        <w:rPr>
          <w:rFonts w:hint="eastAsia" w:ascii="Times New Roman" w:hAnsi="Times New Roman" w:eastAsia="宋体" w:cs="Times New Roman"/>
          <w:color w:val="000000" w:themeColor="text1"/>
          <w:sz w:val="24"/>
          <w:szCs w:val="24"/>
          <w:lang w:eastAsia="zh-CN"/>
        </w:rPr>
        <w:t xml:space="preserve">供应商</w:t>
      </w:r>
      <w:r>
        <w:rPr>
          <w:rFonts w:hint="eastAsia" w:ascii="Times New Roman" w:hAnsi="Times New Roman" w:eastAsia="宋体" w:cs="Times New Roman"/>
          <w:color w:val="000000" w:themeColor="text1"/>
          <w:sz w:val="24"/>
          <w:szCs w:val="24"/>
        </w:rPr>
        <w:t xml:space="preserve">须具有公安机关核发的有效的《保安服务许可证》</w:t>
      </w:r>
      <w:r>
        <w:rPr>
          <w:rFonts w:hint="eastAsia" w:ascii="Times New Roman" w:hAnsi="Times New Roman" w:eastAsia="宋体" w:cs="Times New Roman"/>
          <w:color w:val="000000" w:themeColor="text1"/>
          <w:sz w:val="24"/>
          <w:szCs w:val="24"/>
          <w:lang w:val="en-US" w:eastAsia="zh-CN"/>
        </w:rPr>
        <w:t xml:space="preserve">。</w:t>
      </w:r>
      <w:r>
        <w:rPr>
          <w:color w:val="000000" w:themeColor="text1"/>
        </w:rPr>
      </w:r>
      <w:r/>
    </w:p>
    <w:p>
      <w:pPr>
        <w:pStyle w:val="885"/>
        <w:ind w:firstLine="498"/>
        <w:keepLines/>
        <w:keepNext/>
        <w:spacing w:before="145" w:after="145" w:line="360" w:lineRule="auto"/>
        <w:rPr>
          <w:rFonts w:ascii="Times New Roman" w:hAnsi="Times New Roman"/>
          <w:b/>
          <w:bCs/>
          <w:color w:val="000000" w:themeColor="text1"/>
          <w:sz w:val="32"/>
          <w:szCs w:val="32"/>
        </w:rPr>
        <w:outlineLvl w:val="2"/>
      </w:pPr>
      <w:r>
        <w:rPr>
          <w:rFonts w:hint="eastAsia" w:ascii="Times New Roman" w:hAnsi="Times New Roman"/>
          <w:b/>
          <w:bCs/>
          <w:color w:val="000000" w:themeColor="text1"/>
          <w:sz w:val="32"/>
          <w:szCs w:val="32"/>
        </w:rPr>
        <w:t xml:space="preserve">三、获取</w:t>
      </w:r>
      <w:bookmarkEnd w:id="21"/>
      <w:r>
        <w:rPr>
          <w:color w:val="000000" w:themeColor="text1"/>
        </w:rPr>
      </w:r>
      <w:bookmarkEnd w:id="22"/>
      <w:r>
        <w:rPr>
          <w:color w:val="000000" w:themeColor="text1"/>
        </w:rPr>
      </w:r>
      <w:bookmarkEnd w:id="23"/>
      <w:r>
        <w:rPr>
          <w:color w:val="000000" w:themeColor="text1"/>
        </w:rPr>
      </w:r>
      <w:bookmarkEnd w:id="24"/>
      <w:r>
        <w:rPr>
          <w:color w:val="000000" w:themeColor="text1"/>
        </w:rPr>
      </w:r>
      <w:bookmarkEnd w:id="25"/>
      <w:r>
        <w:rPr>
          <w:rFonts w:hint="eastAsia" w:ascii="Times New Roman" w:hAnsi="Times New Roman"/>
          <w:b/>
          <w:bCs/>
          <w:color w:val="000000" w:themeColor="text1"/>
          <w:sz w:val="32"/>
          <w:szCs w:val="32"/>
        </w:rPr>
        <w:t xml:space="preserve">磋商文件</w:t>
      </w:r>
      <w:r>
        <w:rPr>
          <w:color w:val="000000" w:themeColor="text1"/>
        </w:rPr>
      </w:r>
      <w:r/>
    </w:p>
    <w:p>
      <w:pPr>
        <w:pStyle w:val="885"/>
        <w:ind w:firstLine="480"/>
        <w:spacing w:line="500" w:lineRule="exact"/>
        <w:rPr>
          <w:rFonts w:hint="eastAsia" w:ascii="宋体" w:hAnsi="宋体" w:eastAsia="宋体" w:cs="宋体"/>
          <w:bCs/>
          <w:color w:val="000000" w:themeColor="text1"/>
          <w:sz w:val="24"/>
          <w:szCs w:val="24"/>
          <w:highlight w:val="none"/>
        </w:rPr>
      </w:pPr>
      <w:r>
        <w:rPr>
          <w:color w:val="000000" w:themeColor="text1"/>
        </w:rPr>
      </w:r>
      <w:bookmarkStart w:id="26" w:name="_Toc35393793"/>
      <w:r>
        <w:rPr>
          <w:color w:val="000000" w:themeColor="text1"/>
        </w:rPr>
      </w:r>
      <w:bookmarkStart w:id="27" w:name="_Toc28359082"/>
      <w:r>
        <w:rPr>
          <w:color w:val="000000" w:themeColor="text1"/>
        </w:rPr>
      </w:r>
      <w:bookmarkStart w:id="28" w:name="_Toc28359005"/>
      <w:r>
        <w:rPr>
          <w:color w:val="000000" w:themeColor="text1"/>
        </w:rPr>
      </w:r>
      <w:bookmarkStart w:id="29" w:name="_Toc38985266"/>
      <w:r>
        <w:rPr>
          <w:color w:val="000000" w:themeColor="text1"/>
        </w:rPr>
      </w:r>
      <w:bookmarkStart w:id="30" w:name="_Toc35393624"/>
      <w:r>
        <w:rPr>
          <w:rFonts w:hint="eastAsia" w:ascii="Times New Roman" w:hAnsi="Times New Roman" w:cs="宋体"/>
          <w:color w:val="000000" w:themeColor="text1"/>
          <w:sz w:val="24"/>
          <w:szCs w:val="24"/>
        </w:rPr>
        <w:t xml:space="preserve">1.时间：</w:t>
      </w:r>
      <w:r>
        <w:rPr>
          <w:rFonts w:hint="eastAsia" w:ascii="Times New Roman" w:hAnsi="Times New Roman" w:cs="宋体"/>
          <w:color w:val="000000" w:themeColor="text1"/>
          <w:sz w:val="24"/>
          <w:szCs w:val="24"/>
          <w:highlight w:val="none"/>
        </w:rPr>
        <w:t xml:space="preserve"> </w:t>
      </w:r>
      <w:r>
        <w:rPr>
          <w:rFonts w:hint="eastAsia" w:ascii="宋体" w:hAnsi="宋体" w:eastAsia="宋体" w:cs="宋体"/>
          <w:color w:val="000000" w:themeColor="text1"/>
          <w:sz w:val="24"/>
          <w:szCs w:val="24"/>
          <w:highlight w:val="none"/>
        </w:rPr>
        <w:t xml:space="preserve">自磋商文件公告发布之日起5个工作日</w:t>
      </w:r>
      <w:r>
        <w:rPr>
          <w:rFonts w:hint="eastAsia" w:ascii="宋体" w:hAnsi="宋体" w:eastAsia="宋体" w:cs="宋体"/>
          <w:bCs/>
          <w:color w:val="000000" w:themeColor="text1"/>
          <w:sz w:val="24"/>
          <w:szCs w:val="24"/>
          <w:highlight w:val="none"/>
        </w:rPr>
        <w:t xml:space="preserve">。</w:t>
      </w:r>
      <w:r>
        <w:rPr>
          <w:color w:val="000000" w:themeColor="text1"/>
        </w:rPr>
      </w:r>
      <w:r/>
    </w:p>
    <w:p>
      <w:pPr>
        <w:pStyle w:val="885"/>
        <w:ind w:firstLine="480"/>
        <w:spacing w:line="500" w:lineRule="exact"/>
        <w:rPr>
          <w:rFonts w:ascii="Times New Roman" w:hAnsi="Times New Roman" w:cs="宋体"/>
          <w:color w:val="000000" w:themeColor="text1"/>
          <w:sz w:val="24"/>
          <w:szCs w:val="24"/>
        </w:rPr>
      </w:pPr>
      <w:r>
        <w:rPr>
          <w:rFonts w:hint="eastAsia" w:ascii="Times New Roman" w:hAnsi="Times New Roman" w:cs="宋体"/>
          <w:color w:val="000000" w:themeColor="text1"/>
          <w:sz w:val="24"/>
          <w:szCs w:val="24"/>
        </w:rPr>
        <w:t xml:space="preserve">2.方式：供应商应在采购文件提供的时间内，通过“苏采云”系统（网址： http://jszfcg.jsczt.cn/）或宿迁市政府采购网点击“政府采购管理交易系统（苏采云）”，使用CA锁进入系统从“项目参与”--“采购项目”菜单中，找到本项目获取采购文件（后缀名为“.kedt”）。</w:t>
      </w:r>
      <w:r>
        <w:rPr>
          <w:color w:val="000000" w:themeColor="text1"/>
        </w:rPr>
      </w:r>
      <w:r/>
    </w:p>
    <w:p>
      <w:pPr>
        <w:pStyle w:val="885"/>
        <w:ind w:firstLine="540"/>
        <w:spacing w:line="360" w:lineRule="auto"/>
        <w:rPr>
          <w:rFonts w:hint="eastAsia" w:ascii="Times New Roman" w:hAnsi="Times New Roman" w:cs="宋体"/>
          <w:color w:val="000000" w:themeColor="text1"/>
          <w:sz w:val="24"/>
          <w:szCs w:val="24"/>
          <w:u w:val="single"/>
        </w:rPr>
      </w:pPr>
      <w:r>
        <w:rPr>
          <w:color w:val="000000" w:themeColor="text1"/>
        </w:rPr>
      </w:r>
      <w:bookmarkStart w:id="31" w:name="EB0c44ff4da61f4af989d119fe214be450"/>
      <w:r>
        <w:rPr>
          <w:rFonts w:hint="eastAsia" w:ascii="Times New Roman" w:hAnsi="Times New Roman" w:cs="仿宋_GB2312"/>
          <w:color w:val="000000" w:themeColor="text1"/>
          <w:sz w:val="24"/>
          <w:szCs w:val="28"/>
          <w:highlight w:val="white"/>
        </w:rPr>
        <w:t xml:space="preserve">3.本项目共分一个包。供应商参与多个包磋商的，应按包分别获取磋商文件。供应商未按要求获取竞争性磋商文件导致无法磋商的，后果自负（其响应文件不予接受）。</w:t>
      </w:r>
      <w:bookmarkEnd w:id="31"/>
      <w:r>
        <w:rPr>
          <w:color w:val="000000" w:themeColor="text1"/>
        </w:rPr>
      </w:r>
      <w:r/>
    </w:p>
    <w:p>
      <w:pPr>
        <w:pStyle w:val="885"/>
        <w:ind w:firstLine="498"/>
        <w:keepLines/>
        <w:keepNext/>
        <w:spacing w:before="145" w:after="145" w:line="360" w:lineRule="auto"/>
        <w:rPr>
          <w:rFonts w:ascii="Times New Roman" w:hAnsi="Times New Roman"/>
          <w:b/>
          <w:bCs/>
          <w:color w:val="000000" w:themeColor="text1"/>
          <w:sz w:val="32"/>
          <w:szCs w:val="32"/>
        </w:rPr>
        <w:outlineLvl w:val="2"/>
      </w:pPr>
      <w:r>
        <w:rPr>
          <w:rFonts w:hint="eastAsia" w:ascii="Times New Roman" w:hAnsi="Times New Roman"/>
          <w:b/>
          <w:bCs/>
          <w:color w:val="000000" w:themeColor="text1"/>
          <w:sz w:val="32"/>
          <w:szCs w:val="32"/>
        </w:rPr>
        <w:t xml:space="preserve">四、提交</w:t>
      </w:r>
      <w:bookmarkEnd w:id="27"/>
      <w:r>
        <w:rPr>
          <w:color w:val="000000" w:themeColor="text1"/>
        </w:rPr>
      </w:r>
      <w:bookmarkEnd w:id="28"/>
      <w:r>
        <w:rPr>
          <w:rFonts w:hint="eastAsia" w:ascii="Times New Roman" w:hAnsi="Times New Roman"/>
          <w:b/>
          <w:bCs/>
          <w:color w:val="000000" w:themeColor="text1"/>
          <w:sz w:val="32"/>
          <w:szCs w:val="32"/>
        </w:rPr>
        <w:t xml:space="preserve">响应文件截止时间</w:t>
      </w:r>
      <w:bookmarkEnd w:id="26"/>
      <w:r>
        <w:rPr>
          <w:color w:val="000000" w:themeColor="text1"/>
        </w:rPr>
      </w:r>
      <w:bookmarkEnd w:id="29"/>
      <w:r>
        <w:rPr>
          <w:color w:val="000000" w:themeColor="text1"/>
        </w:rPr>
      </w:r>
      <w:bookmarkEnd w:id="30"/>
      <w:r>
        <w:rPr>
          <w:color w:val="000000" w:themeColor="text1"/>
        </w:rPr>
      </w:r>
      <w:r/>
    </w:p>
    <w:p>
      <w:pPr>
        <w:pStyle w:val="885"/>
        <w:ind w:firstLine="480"/>
        <w:rPr>
          <w:rFonts w:ascii="Times New Roman" w:hAnsi="Times New Roman" w:eastAsia="宋体" w:cs="宋体"/>
          <w:color w:val="000000" w:themeColor="text1"/>
          <w:sz w:val="24"/>
          <w:szCs w:val="24"/>
        </w:rPr>
      </w:pPr>
      <w:r>
        <w:rPr>
          <w:rFonts w:hint="eastAsia" w:ascii="Times New Roman" w:hAnsi="Times New Roman" w:eastAsia="宋体"/>
          <w:bCs/>
          <w:color w:val="000000" w:themeColor="text1"/>
          <w:sz w:val="24"/>
          <w:szCs w:val="24"/>
        </w:rPr>
        <w:t xml:space="preserve">1.提交响应文件截止时间、磋商时间：</w:t>
      </w:r>
      <w:r>
        <w:rPr>
          <w:rFonts w:hint="eastAsia" w:ascii="Times New Roman" w:hAnsi="Times New Roman" w:eastAsia="宋体"/>
          <w:bCs/>
          <w:color w:val="000000" w:themeColor="text1"/>
          <w:sz w:val="24"/>
          <w:szCs w:val="24"/>
          <w:u w:val="single"/>
          <w:lang w:val="en-US" w:eastAsia="zh-CN"/>
        </w:rPr>
        <w:t xml:space="preserve">2</w:t>
      </w:r>
      <w:r>
        <w:rPr>
          <w:rFonts w:hint="eastAsia" w:ascii="Times New Roman" w:hAnsi="Times New Roman" w:eastAsia="宋体"/>
          <w:bCs/>
          <w:color w:val="000000" w:themeColor="text1"/>
          <w:sz w:val="24"/>
          <w:szCs w:val="24"/>
          <w:u w:val="single"/>
          <w:lang w:val="en-US" w:eastAsia="zh-CN"/>
        </w:rPr>
        <w:t xml:space="preserve">025</w:t>
      </w:r>
      <w:r>
        <w:rPr>
          <w:rFonts w:hint="eastAsia" w:ascii="Times New Roman" w:hAnsi="Times New Roman" w:eastAsia="宋体"/>
          <w:bCs/>
          <w:color w:val="000000" w:themeColor="text1"/>
          <w:sz w:val="24"/>
          <w:szCs w:val="24"/>
          <w:u w:val="single"/>
        </w:rPr>
        <w:t xml:space="preserve">年</w:t>
      </w:r>
      <w:r>
        <w:rPr>
          <w:rFonts w:hint="eastAsia" w:ascii="Times New Roman" w:hAnsi="Times New Roman" w:eastAsia="宋体"/>
          <w:bCs/>
          <w:color w:val="000000" w:themeColor="text1"/>
          <w:sz w:val="24"/>
          <w:szCs w:val="24"/>
          <w:u w:val="single"/>
          <w:lang w:val="en-US" w:eastAsia="zh-CN"/>
        </w:rPr>
        <w:t xml:space="preserve">1</w:t>
      </w:r>
      <w:r>
        <w:rPr>
          <w:rFonts w:hint="eastAsia" w:ascii="Times New Roman" w:hAnsi="Times New Roman" w:eastAsia="宋体"/>
          <w:bCs/>
          <w:color w:val="000000" w:themeColor="text1"/>
          <w:sz w:val="24"/>
          <w:szCs w:val="24"/>
          <w:u w:val="single"/>
          <w:lang w:val="en-US" w:eastAsia="zh-CN"/>
        </w:rPr>
        <w:t xml:space="preserve">1</w:t>
      </w:r>
      <w:r>
        <w:rPr>
          <w:rFonts w:hint="eastAsia" w:ascii="Times New Roman" w:hAnsi="Times New Roman" w:eastAsia="宋体"/>
          <w:bCs/>
          <w:color w:val="000000" w:themeColor="text1"/>
          <w:sz w:val="24"/>
          <w:szCs w:val="24"/>
          <w:u w:val="single"/>
        </w:rPr>
        <w:t xml:space="preserve">月</w:t>
      </w:r>
      <w:r>
        <w:rPr>
          <w:rFonts w:hint="eastAsia" w:ascii="Times New Roman" w:hAnsi="Times New Roman" w:eastAsia="宋体"/>
          <w:bCs/>
          <w:color w:val="000000" w:themeColor="text1"/>
          <w:sz w:val="24"/>
          <w:szCs w:val="24"/>
          <w:u w:val="single"/>
          <w:lang w:val="en-US" w:eastAsia="zh-CN"/>
        </w:rPr>
        <w:t xml:space="preserve">11</w:t>
      </w:r>
      <w:r>
        <w:rPr>
          <w:rFonts w:hint="eastAsia" w:ascii="Times New Roman" w:hAnsi="Times New Roman" w:eastAsia="宋体"/>
          <w:bCs/>
          <w:color w:val="000000" w:themeColor="text1"/>
          <w:sz w:val="24"/>
          <w:szCs w:val="24"/>
          <w:u w:val="single"/>
        </w:rPr>
        <w:t xml:space="preserve">日</w:t>
      </w:r>
      <w:r>
        <w:rPr>
          <w:rFonts w:hint="eastAsia" w:ascii="Times New Roman" w:hAnsi="Times New Roman" w:eastAsia="宋体"/>
          <w:bCs/>
          <w:color w:val="000000" w:themeColor="text1"/>
          <w:sz w:val="24"/>
          <w:szCs w:val="24"/>
          <w:u w:val="single"/>
          <w:lang w:val="en-US" w:eastAsia="zh-CN"/>
        </w:rPr>
        <w:t xml:space="preserve">0</w:t>
      </w:r>
      <w:r>
        <w:rPr>
          <w:rFonts w:hint="eastAsia" w:ascii="Times New Roman" w:hAnsi="Times New Roman" w:eastAsia="宋体"/>
          <w:bCs/>
          <w:color w:val="000000" w:themeColor="text1"/>
          <w:sz w:val="24"/>
          <w:szCs w:val="24"/>
          <w:u w:val="single"/>
          <w:lang w:val="en-US" w:eastAsia="zh-CN"/>
        </w:rPr>
        <w:t xml:space="preserve">9</w:t>
      </w:r>
      <w:r>
        <w:rPr>
          <w:rFonts w:hint="eastAsia" w:ascii="Times New Roman" w:hAnsi="Times New Roman" w:eastAsia="宋体"/>
          <w:bCs/>
          <w:color w:val="000000" w:themeColor="text1"/>
          <w:sz w:val="24"/>
          <w:szCs w:val="24"/>
          <w:u w:val="single"/>
        </w:rPr>
        <w:t xml:space="preserve">点</w:t>
      </w:r>
      <w:r>
        <w:rPr>
          <w:rFonts w:hint="eastAsia" w:ascii="Times New Roman" w:hAnsi="Times New Roman" w:eastAsia="宋体"/>
          <w:bCs/>
          <w:color w:val="000000" w:themeColor="text1"/>
          <w:sz w:val="24"/>
          <w:szCs w:val="24"/>
          <w:u w:val="single"/>
          <w:lang w:val="en-US" w:eastAsia="zh-CN"/>
        </w:rPr>
        <w:t xml:space="preserve">0</w:t>
      </w:r>
      <w:r>
        <w:rPr>
          <w:rFonts w:hint="eastAsia" w:ascii="Times New Roman" w:hAnsi="Times New Roman" w:eastAsia="宋体"/>
          <w:bCs/>
          <w:color w:val="000000" w:themeColor="text1"/>
          <w:sz w:val="24"/>
          <w:szCs w:val="24"/>
          <w:u w:val="single"/>
          <w:lang w:val="en-US" w:eastAsia="zh-CN"/>
        </w:rPr>
        <w:t xml:space="preserve">0</w:t>
      </w:r>
      <w:r>
        <w:rPr>
          <w:rFonts w:hint="eastAsia" w:ascii="Times New Roman" w:hAnsi="Times New Roman" w:eastAsia="宋体"/>
          <w:bCs/>
          <w:color w:val="000000" w:themeColor="text1"/>
          <w:sz w:val="24"/>
          <w:szCs w:val="24"/>
          <w:u w:val="single"/>
        </w:rPr>
        <w:t xml:space="preserve">分</w:t>
      </w:r>
      <w:r>
        <w:rPr>
          <w:rFonts w:hint="eastAsia" w:ascii="Times New Roman" w:hAnsi="Times New Roman" w:eastAsia="宋体"/>
          <w:bCs/>
          <w:color w:val="000000" w:themeColor="text1"/>
          <w:sz w:val="24"/>
          <w:szCs w:val="24"/>
        </w:rPr>
        <w:t xml:space="preserve">（北京时间）。</w:t>
      </w:r>
      <w:r>
        <w:rPr>
          <w:color w:val="000000" w:themeColor="text1"/>
        </w:rPr>
      </w:r>
      <w:r/>
    </w:p>
    <w:p>
      <w:pPr>
        <w:pStyle w:val="885"/>
        <w:ind w:firstLine="540"/>
        <w:spacing w:line="360" w:lineRule="auto"/>
        <w:rPr>
          <w:rFonts w:hint="eastAsia" w:ascii="Times New Roman" w:hAnsi="Times New Roman" w:eastAsia="宋体" w:cs="仿宋_GB2312"/>
          <w:color w:val="000000" w:themeColor="text1"/>
          <w:sz w:val="24"/>
          <w:szCs w:val="28"/>
          <w:highlight w:val="white"/>
        </w:rPr>
      </w:pPr>
      <w:r>
        <w:rPr>
          <w:rFonts w:hint="eastAsia" w:ascii="Times New Roman" w:hAnsi="Times New Roman" w:eastAsia="宋体" w:cs="仿宋_GB2312"/>
          <w:color w:val="000000" w:themeColor="text1"/>
          <w:sz w:val="24"/>
          <w:szCs w:val="28"/>
          <w:highlight w:val="white"/>
        </w:rPr>
        <w:t xml:space="preserve">2.地点：“苏采云”政府采购交易系统网上开标大厅。</w:t>
      </w:r>
      <w:r>
        <w:rPr>
          <w:color w:val="000000" w:themeColor="text1"/>
        </w:rPr>
      </w:r>
      <w:r/>
    </w:p>
    <w:p>
      <w:pPr>
        <w:pStyle w:val="885"/>
        <w:ind w:firstLine="498"/>
        <w:keepLines/>
        <w:keepNext/>
        <w:spacing w:before="145" w:after="145" w:line="360" w:lineRule="auto"/>
        <w:rPr>
          <w:rFonts w:ascii="Times New Roman" w:hAnsi="Times New Roman"/>
          <w:b/>
          <w:bCs/>
          <w:color w:val="000000" w:themeColor="text1"/>
          <w:sz w:val="32"/>
          <w:szCs w:val="32"/>
        </w:rPr>
        <w:outlineLvl w:val="2"/>
      </w:pPr>
      <w:r>
        <w:rPr>
          <w:color w:val="000000" w:themeColor="text1"/>
        </w:rPr>
      </w:r>
      <w:bookmarkStart w:id="32" w:name="_Toc35393625"/>
      <w:r>
        <w:rPr>
          <w:color w:val="000000" w:themeColor="text1"/>
        </w:rPr>
      </w:r>
      <w:bookmarkStart w:id="33" w:name="_Toc38985267"/>
      <w:r>
        <w:rPr>
          <w:color w:val="000000" w:themeColor="text1"/>
        </w:rPr>
      </w:r>
      <w:bookmarkStart w:id="34" w:name="_Toc28359007"/>
      <w:r>
        <w:rPr>
          <w:color w:val="000000" w:themeColor="text1"/>
        </w:rPr>
      </w:r>
      <w:bookmarkStart w:id="35" w:name="_Toc35393794"/>
      <w:r>
        <w:rPr>
          <w:color w:val="000000" w:themeColor="text1"/>
        </w:rPr>
      </w:r>
      <w:bookmarkStart w:id="36" w:name="_Toc28359084"/>
      <w:r>
        <w:rPr>
          <w:rFonts w:hint="eastAsia" w:ascii="Times New Roman" w:hAnsi="Times New Roman"/>
          <w:b/>
          <w:bCs/>
          <w:color w:val="000000" w:themeColor="text1"/>
          <w:sz w:val="32"/>
          <w:szCs w:val="32"/>
        </w:rPr>
        <w:t xml:space="preserve">五、公告期限</w:t>
      </w:r>
      <w:bookmarkEnd w:id="32"/>
      <w:r>
        <w:rPr>
          <w:color w:val="000000" w:themeColor="text1"/>
        </w:rPr>
      </w:r>
      <w:bookmarkEnd w:id="33"/>
      <w:r>
        <w:rPr>
          <w:color w:val="000000" w:themeColor="text1"/>
        </w:rPr>
      </w:r>
      <w:bookmarkEnd w:id="34"/>
      <w:r>
        <w:rPr>
          <w:color w:val="000000" w:themeColor="text1"/>
        </w:rPr>
      </w:r>
      <w:bookmarkEnd w:id="35"/>
      <w:r>
        <w:rPr>
          <w:color w:val="000000" w:themeColor="text1"/>
        </w:rPr>
      </w:r>
      <w:bookmarkEnd w:id="36"/>
      <w:r>
        <w:rPr>
          <w:color w:val="000000" w:themeColor="text1"/>
        </w:rPr>
      </w:r>
      <w:r/>
    </w:p>
    <w:p>
      <w:pPr>
        <w:pStyle w:val="885"/>
        <w:ind w:firstLine="540"/>
        <w:spacing w:line="360" w:lineRule="auto"/>
        <w:rPr>
          <w:rFonts w:hint="eastAsia" w:ascii="Times New Roman" w:hAnsi="Times New Roman" w:eastAsia="宋体" w:cs="仿宋_GB2312"/>
          <w:color w:val="000000" w:themeColor="text1"/>
          <w:sz w:val="24"/>
          <w:szCs w:val="28"/>
          <w:highlight w:val="white"/>
        </w:rPr>
      </w:pPr>
      <w:r>
        <w:rPr>
          <w:color w:val="000000" w:themeColor="text1"/>
        </w:rPr>
      </w:r>
      <w:bookmarkStart w:id="37" w:name="_Toc38985268"/>
      <w:r>
        <w:rPr>
          <w:color w:val="000000" w:themeColor="text1"/>
        </w:rPr>
      </w:r>
      <w:bookmarkStart w:id="38" w:name="_Toc35393626"/>
      <w:r>
        <w:rPr>
          <w:color w:val="000000" w:themeColor="text1"/>
        </w:rPr>
      </w:r>
      <w:bookmarkStart w:id="39" w:name="_Toc35393795"/>
      <w:r>
        <w:rPr>
          <w:rFonts w:hint="eastAsia" w:ascii="Times New Roman" w:hAnsi="Times New Roman" w:eastAsia="宋体" w:cs="仿宋_GB2312"/>
          <w:color w:val="000000" w:themeColor="text1"/>
          <w:sz w:val="24"/>
          <w:szCs w:val="28"/>
          <w:highlight w:val="white"/>
        </w:rPr>
        <w:t xml:space="preserve">磋商公告及磋商文件公告期限为自本公告发布之日起</w:t>
      </w:r>
      <w:r>
        <w:rPr>
          <w:rFonts w:hint="eastAsia" w:ascii="Times New Roman" w:hAnsi="Times New Roman" w:eastAsia="宋体" w:cs="仿宋_GB2312"/>
          <w:color w:val="000000" w:themeColor="text1"/>
          <w:sz w:val="24"/>
          <w:szCs w:val="28"/>
          <w:highlight w:val="white"/>
          <w:lang w:val="en-US" w:eastAsia="zh-CN"/>
        </w:rPr>
        <w:t xml:space="preserve">5</w:t>
      </w:r>
      <w:r>
        <w:rPr>
          <w:rFonts w:hint="eastAsia" w:ascii="Times New Roman" w:hAnsi="Times New Roman" w:eastAsia="宋体" w:cs="仿宋_GB2312"/>
          <w:color w:val="000000" w:themeColor="text1"/>
          <w:sz w:val="24"/>
          <w:szCs w:val="28"/>
          <w:highlight w:val="white"/>
        </w:rPr>
        <w:t xml:space="preserve">个工作日。采购公告发布媒体：宿迁市政府采购网、</w:t>
      </w:r>
      <w:r>
        <w:rPr>
          <w:rFonts w:hint="eastAsia" w:ascii="Times New Roman" w:hAnsi="Times New Roman" w:eastAsia="宋体" w:cs="仿宋_GB2312"/>
          <w:color w:val="000000" w:themeColor="text1"/>
          <w:sz w:val="24"/>
          <w:szCs w:val="28"/>
          <w:highlight w:val="white"/>
          <w:lang w:val="en-US" w:eastAsia="zh-CN"/>
        </w:rPr>
        <w:t xml:space="preserve">宿迁市公共资源交易平台、</w:t>
      </w:r>
      <w:r>
        <w:rPr>
          <w:rFonts w:hint="eastAsia" w:ascii="Times New Roman" w:hAnsi="Times New Roman" w:eastAsia="宋体" w:cs="仿宋_GB2312"/>
          <w:color w:val="000000" w:themeColor="text1"/>
          <w:sz w:val="24"/>
          <w:szCs w:val="28"/>
          <w:highlight w:val="white"/>
        </w:rPr>
        <w:t xml:space="preserve">江苏省财政部门指定的媒体。</w:t>
      </w:r>
      <w:r>
        <w:rPr>
          <w:color w:val="000000" w:themeColor="text1"/>
        </w:rPr>
      </w:r>
      <w:r/>
    </w:p>
    <w:p>
      <w:pPr>
        <w:pStyle w:val="885"/>
        <w:ind w:firstLine="498"/>
        <w:keepLines/>
        <w:keepNext/>
        <w:spacing w:before="145" w:after="145" w:line="360" w:lineRule="auto"/>
        <w:rPr>
          <w:rFonts w:ascii="Times New Roman" w:hAnsi="Times New Roman"/>
          <w:b/>
          <w:bCs/>
          <w:color w:val="000000" w:themeColor="text1"/>
          <w:sz w:val="32"/>
          <w:szCs w:val="32"/>
        </w:rPr>
        <w:outlineLvl w:val="2"/>
      </w:pPr>
      <w:r>
        <w:rPr>
          <w:rFonts w:hint="eastAsia" w:ascii="Times New Roman" w:hAnsi="Times New Roman"/>
          <w:b/>
          <w:bCs/>
          <w:color w:val="000000" w:themeColor="text1"/>
          <w:sz w:val="32"/>
          <w:szCs w:val="32"/>
        </w:rPr>
        <w:t xml:space="preserve">六、其他补充事宜</w:t>
      </w:r>
      <w:bookmarkEnd w:id="37"/>
      <w:r>
        <w:rPr>
          <w:color w:val="000000" w:themeColor="text1"/>
        </w:rPr>
      </w:r>
      <w:bookmarkEnd w:id="38"/>
      <w:r>
        <w:rPr>
          <w:color w:val="000000" w:themeColor="text1"/>
        </w:rPr>
      </w:r>
      <w:bookmarkEnd w:id="39"/>
      <w:r>
        <w:rPr>
          <w:color w:val="000000" w:themeColor="text1"/>
        </w:rPr>
      </w:r>
      <w:r/>
    </w:p>
    <w:p>
      <w:pPr>
        <w:pStyle w:val="885"/>
        <w:ind w:firstLine="480"/>
        <w:spacing w:line="500" w:lineRule="exact"/>
        <w:rPr>
          <w:rFonts w:hint="eastAsia" w:ascii="Times New Roman" w:hAnsi="Times New Roman" w:eastAsia="宋体"/>
          <w:color w:val="000000" w:themeColor="text1"/>
          <w:sz w:val="24"/>
          <w:highlight w:val="white"/>
        </w:rPr>
      </w:pPr>
      <w:r>
        <w:rPr>
          <w:color w:val="000000" w:themeColor="text1"/>
        </w:rPr>
      </w:r>
      <w:bookmarkStart w:id="40" w:name="EB64e1f522fd8c43fcb4d3ba471386b3e7"/>
      <w:r>
        <w:rPr>
          <w:rFonts w:hint="eastAsia" w:ascii="Times New Roman" w:hAnsi="Times New Roman" w:eastAsia="宋体"/>
          <w:color w:val="000000" w:themeColor="text1"/>
          <w:sz w:val="24"/>
          <w:highlight w:val="white"/>
        </w:rPr>
        <w:t xml:space="preserve">1.财政部门监督电话：</w:t>
      </w:r>
      <w:r>
        <w:rPr>
          <w:rFonts w:ascii="FangSong" w:hAnsi="FangSong" w:eastAsia="FangSong" w:cs="FangSong"/>
          <w:color w:val="3d3d3d"/>
          <w:sz w:val="24"/>
          <w:highlight w:val="white"/>
        </w:rPr>
        <w:t xml:space="preserve">0527-85229058</w:t>
      </w:r>
      <w:r>
        <w:rPr>
          <w:rFonts w:hint="eastAsia" w:ascii="Times New Roman" w:hAnsi="Times New Roman" w:eastAsia="宋体"/>
          <w:color w:val="000000" w:themeColor="text1"/>
          <w:sz w:val="24"/>
          <w:highlight w:val="white"/>
        </w:rPr>
        <w:t xml:space="preserve">。</w:t>
      </w:r>
      <w:r>
        <w:rPr>
          <w:color w:val="000000" w:themeColor="text1"/>
        </w:rPr>
      </w:r>
      <w:r/>
    </w:p>
    <w:p>
      <w:pPr>
        <w:pStyle w:val="885"/>
        <w:ind w:firstLine="480"/>
        <w:spacing w:line="500" w:lineRule="exact"/>
        <w:rPr>
          <w:rFonts w:hint="eastAsia" w:ascii="Times New Roman" w:hAnsi="Times New Roman" w:eastAsia="宋体"/>
          <w:color w:val="000000" w:themeColor="text1"/>
          <w:sz w:val="24"/>
          <w:highlight w:val="white"/>
        </w:rPr>
      </w:pPr>
      <w:r>
        <w:rPr>
          <w:rFonts w:hint="eastAsia" w:ascii="Times New Roman" w:hAnsi="Times New Roman" w:eastAsia="宋体"/>
          <w:color w:val="000000" w:themeColor="text1"/>
          <w:sz w:val="24"/>
          <w:highlight w:val="white"/>
        </w:rPr>
        <w:t xml:space="preserve">2.“CA”数字证书办理：“苏采云”系统目前仅支持“苏采云”系统下的政务CA。省内各地区办理的“苏采云”系统下的政务CA全省通用。宿迁地区CA数字证书办理联系方式：18762803891。</w:t>
      </w:r>
      <w:r>
        <w:rPr>
          <w:color w:val="000000" w:themeColor="text1"/>
        </w:rPr>
      </w:r>
      <w:r/>
    </w:p>
    <w:p>
      <w:pPr>
        <w:pStyle w:val="1005"/>
        <w:ind w:firstLine="480"/>
        <w:rPr>
          <w:rFonts w:hint="eastAsia" w:ascii="Times New Roman" w:hAnsi="Times New Roman" w:eastAsia="宋体" w:cs="Times New Roman"/>
          <w:color w:val="000000" w:themeColor="text1"/>
          <w:sz w:val="24"/>
          <w:szCs w:val="21"/>
          <w:highlight w:val="white"/>
        </w:rPr>
      </w:pPr>
      <w:r>
        <w:rPr>
          <w:rFonts w:hint="eastAsia" w:ascii="Times New Roman" w:hAnsi="Times New Roman" w:eastAsia="宋体" w:cs="Times New Roman"/>
          <w:color w:val="000000" w:themeColor="text1"/>
          <w:sz w:val="24"/>
          <w:szCs w:val="21"/>
          <w:highlight w:val="white"/>
          <w:lang w:val="en-US"/>
        </w:rPr>
        <w:t xml:space="preserve">3.宿迁地区“苏采云”技术支持客服电话：0527-84225125、0519-86722806。</w:t>
      </w:r>
      <w:r>
        <w:rPr>
          <w:color w:val="000000" w:themeColor="text1"/>
        </w:rPr>
      </w:r>
      <w:r/>
    </w:p>
    <w:p>
      <w:pPr>
        <w:pStyle w:val="1005"/>
        <w:ind w:firstLine="480"/>
        <w:rPr>
          <w:rFonts w:ascii="Times New Roman" w:hAnsi="Times New Roman" w:eastAsia="宋体" w:cs="Times New Roman"/>
          <w:color w:val="000000" w:themeColor="text1"/>
          <w:sz w:val="24"/>
          <w:szCs w:val="21"/>
          <w:highlight w:val="white"/>
        </w:rPr>
      </w:pPr>
      <w:r>
        <w:rPr>
          <w:rFonts w:hint="eastAsia" w:ascii="Times New Roman" w:hAnsi="Times New Roman" w:eastAsia="宋体" w:cs="Times New Roman"/>
          <w:color w:val="000000" w:themeColor="text1"/>
          <w:sz w:val="24"/>
          <w:szCs w:val="21"/>
          <w:highlight w:val="white"/>
          <w:lang w:val="en-US"/>
        </w:rPr>
        <w:t xml:space="preserve">4.如果供应商通过苏采云系统参与政府采购项目，相关操作手册详见链接：</w:t>
      </w:r>
      <w:r>
        <w:rPr>
          <w:rFonts w:hint="eastAsia" w:ascii="Times New Roman" w:hAnsi="Times New Roman" w:eastAsia="宋体" w:cs="Times New Roman"/>
          <w:color w:val="000000" w:themeColor="text1"/>
          <w:spacing w:val="-6"/>
          <w:sz w:val="24"/>
          <w:szCs w:val="21"/>
          <w:highlight w:val="white"/>
          <w:lang w:val="en-US"/>
        </w:rPr>
        <w:t xml:space="preserve">http://www.ccgp-jiangsu.gov.cn/jiangsu/zlxz/ee/ee3a4bc5a3454aa2b0d9312230633ce9.html。</w:t>
      </w:r>
      <w:r>
        <w:rPr>
          <w:color w:val="000000" w:themeColor="text1"/>
        </w:rPr>
      </w:r>
      <w:r/>
    </w:p>
    <w:p>
      <w:pPr>
        <w:pStyle w:val="885"/>
        <w:ind w:firstLine="480"/>
        <w:rPr>
          <w:rFonts w:ascii="Times New Roman" w:hAnsi="Times New Roman" w:eastAsia="宋体" w:cs="宋体"/>
          <w:color w:val="000000" w:themeColor="text1"/>
          <w:sz w:val="24"/>
          <w:szCs w:val="24"/>
        </w:rPr>
      </w:pPr>
      <w:r>
        <w:rPr>
          <w:color w:val="000000" w:themeColor="text1"/>
        </w:rPr>
      </w:r>
      <w:bookmarkEnd w:id="40"/>
      <w:r>
        <w:rPr>
          <w:rFonts w:hint="eastAsia" w:ascii="Times New Roman" w:hAnsi="Times New Roman" w:eastAsia="宋体"/>
          <w:color w:val="000000" w:themeColor="text1"/>
          <w:sz w:val="24"/>
          <w:highlight w:val="white"/>
          <w:lang w:val="en-US" w:eastAsia="zh-CN"/>
        </w:rPr>
        <w:t xml:space="preserve">5</w:t>
      </w:r>
      <w:r>
        <w:rPr>
          <w:rFonts w:hint="eastAsia" w:ascii="Times New Roman" w:hAnsi="Times New Roman" w:eastAsia="宋体"/>
          <w:color w:val="000000" w:themeColor="text1"/>
          <w:sz w:val="24"/>
          <w:highlight w:val="white"/>
        </w:rPr>
        <w:t xml:space="preserve">.现场勘察及答疑：本项目不组织集中勘察及答疑，供应商如对采购需求有疑问，请咨询采购单位联系人。</w:t>
      </w:r>
      <w:r>
        <w:rPr>
          <w:color w:val="000000" w:themeColor="text1"/>
        </w:rPr>
      </w:r>
      <w:r/>
    </w:p>
    <w:p>
      <w:pPr>
        <w:pStyle w:val="885"/>
        <w:ind w:firstLine="498"/>
        <w:keepLines/>
        <w:keepNext/>
        <w:spacing w:before="145" w:after="145" w:line="360" w:lineRule="auto"/>
        <w:rPr>
          <w:rFonts w:ascii="Times New Roman" w:hAnsi="Times New Roman"/>
          <w:b/>
          <w:bCs/>
          <w:color w:val="000000" w:themeColor="text1"/>
          <w:sz w:val="32"/>
          <w:szCs w:val="32"/>
        </w:rPr>
        <w:outlineLvl w:val="2"/>
      </w:pPr>
      <w:r>
        <w:rPr>
          <w:color w:val="000000" w:themeColor="text1"/>
        </w:rPr>
      </w:r>
      <w:bookmarkStart w:id="41" w:name="_Toc35393796"/>
      <w:r>
        <w:rPr>
          <w:color w:val="000000" w:themeColor="text1"/>
        </w:rPr>
      </w:r>
      <w:bookmarkStart w:id="42" w:name="_Toc35393627"/>
      <w:r>
        <w:rPr>
          <w:color w:val="000000" w:themeColor="text1"/>
        </w:rPr>
      </w:r>
      <w:bookmarkStart w:id="43" w:name="_Toc38985269"/>
      <w:r>
        <w:rPr>
          <w:color w:val="000000" w:themeColor="text1"/>
        </w:rPr>
      </w:r>
      <w:bookmarkStart w:id="44" w:name="_Toc28359085"/>
      <w:r>
        <w:rPr>
          <w:color w:val="000000" w:themeColor="text1"/>
        </w:rPr>
      </w:r>
      <w:bookmarkStart w:id="45" w:name="_Toc28359008"/>
      <w:r>
        <w:rPr>
          <w:rFonts w:hint="eastAsia" w:ascii="Times New Roman" w:hAnsi="Times New Roman"/>
          <w:b/>
          <w:bCs/>
          <w:color w:val="000000" w:themeColor="text1"/>
          <w:sz w:val="32"/>
          <w:szCs w:val="32"/>
        </w:rPr>
        <w:t xml:space="preserve">七、本次磋商联系方式</w:t>
      </w:r>
      <w:bookmarkEnd w:id="41"/>
      <w:r>
        <w:rPr>
          <w:color w:val="000000" w:themeColor="text1"/>
        </w:rPr>
      </w:r>
      <w:bookmarkEnd w:id="42"/>
      <w:r>
        <w:rPr>
          <w:color w:val="000000" w:themeColor="text1"/>
        </w:rPr>
      </w:r>
      <w:bookmarkEnd w:id="43"/>
      <w:r>
        <w:rPr>
          <w:color w:val="000000" w:themeColor="text1"/>
        </w:rPr>
      </w:r>
      <w:bookmarkEnd w:id="44"/>
      <w:r>
        <w:rPr>
          <w:color w:val="000000" w:themeColor="text1"/>
        </w:rPr>
      </w:r>
      <w:bookmarkEnd w:id="45"/>
      <w:r>
        <w:rPr>
          <w:color w:val="000000" w:themeColor="text1"/>
        </w:rPr>
      </w:r>
      <w:r/>
    </w:p>
    <w:p>
      <w:pPr>
        <w:pStyle w:val="885"/>
        <w:ind w:firstLine="560"/>
        <w:jc w:val="left"/>
        <w:widowControl/>
        <w:rPr>
          <w:rFonts w:hint="eastAsia" w:ascii="Times New Roman" w:hAnsi="Times New Roman" w:eastAsia="宋体" w:cs="宋体"/>
          <w:color w:val="000000" w:themeColor="text1"/>
          <w:sz w:val="28"/>
          <w:szCs w:val="28"/>
        </w:rPr>
      </w:pPr>
      <w:r>
        <w:rPr>
          <w:rFonts w:hint="eastAsia" w:ascii="Times New Roman" w:hAnsi="Times New Roman" w:eastAsia="宋体" w:cs="宋体"/>
          <w:color w:val="000000" w:themeColor="text1"/>
          <w:sz w:val="28"/>
          <w:szCs w:val="28"/>
        </w:rPr>
        <w:t xml:space="preserve">1.采购人信息</w:t>
      </w:r>
      <w:r>
        <w:rPr>
          <w:color w:val="000000" w:themeColor="text1"/>
        </w:rPr>
      </w:r>
      <w:r/>
    </w:p>
    <w:p>
      <w:pPr>
        <w:pStyle w:val="885"/>
        <w:ind w:left="1079" w:hanging="300"/>
        <w:jc w:val="left"/>
        <w:spacing w:line="360" w:lineRule="auto"/>
        <w:rPr>
          <w:rFonts w:ascii="Times New Roman" w:hAnsi="Times New Roman" w:eastAsia="宋体"/>
          <w:color w:val="000000" w:themeColor="text1"/>
          <w:sz w:val="24"/>
          <w:szCs w:val="24"/>
        </w:rPr>
      </w:pPr>
      <w:r>
        <w:rPr>
          <w:rFonts w:hint="eastAsia" w:ascii="Times New Roman" w:hAnsi="Times New Roman" w:eastAsia="宋体"/>
          <w:color w:val="000000" w:themeColor="text1"/>
          <w:sz w:val="24"/>
          <w:szCs w:val="24"/>
        </w:rPr>
        <w:t xml:space="preserve">名 称：</w:t>
      </w:r>
      <w:r>
        <w:rPr>
          <w:rFonts w:hint="eastAsia" w:ascii="Times New Roman" w:hAnsi="Times New Roman" w:eastAsia="宋体"/>
          <w:color w:val="000000" w:themeColor="text1"/>
          <w:sz w:val="24"/>
          <w:szCs w:val="24"/>
          <w:u w:val="single"/>
        </w:rPr>
        <w:t xml:space="preserve">　</w:t>
      </w:r>
      <w:r>
        <w:rPr>
          <w:rFonts w:hint="eastAsia" w:ascii="Times New Roman" w:hAnsi="Times New Roman" w:eastAsia="宋体"/>
          <w:color w:val="000000" w:themeColor="text1"/>
          <w:sz w:val="24"/>
          <w:szCs w:val="24"/>
          <w:u w:val="single"/>
          <w:lang w:val="en-US" w:eastAsia="zh-CN"/>
        </w:rPr>
        <w:t xml:space="preserve">江苏省泗阳中等专业学校</w:t>
      </w:r>
      <w:r>
        <w:rPr>
          <w:rFonts w:hint="eastAsia" w:ascii="Times New Roman" w:hAnsi="Times New Roman" w:eastAsia="宋体"/>
          <w:color w:val="000000" w:themeColor="text1"/>
          <w:sz w:val="24"/>
          <w:szCs w:val="24"/>
          <w:u w:val="single"/>
        </w:rPr>
        <w:t xml:space="preserve">　</w:t>
      </w:r>
      <w:r>
        <w:rPr>
          <w:color w:val="000000" w:themeColor="text1"/>
        </w:rPr>
      </w:r>
      <w:r/>
    </w:p>
    <w:p>
      <w:pPr>
        <w:pStyle w:val="885"/>
        <w:ind w:left="1079" w:hanging="300"/>
        <w:jc w:val="left"/>
        <w:spacing w:line="360" w:lineRule="auto"/>
        <w:rPr>
          <w:rFonts w:ascii="Times New Roman" w:hAnsi="Times New Roman" w:eastAsia="宋体"/>
          <w:color w:val="000000" w:themeColor="text1"/>
          <w:sz w:val="24"/>
          <w:szCs w:val="24"/>
          <w:u w:val="single"/>
        </w:rPr>
      </w:pPr>
      <w:r>
        <w:rPr>
          <w:rFonts w:hint="eastAsia" w:ascii="Times New Roman" w:hAnsi="Times New Roman" w:eastAsia="宋体"/>
          <w:color w:val="000000" w:themeColor="text1"/>
          <w:sz w:val="24"/>
          <w:szCs w:val="24"/>
        </w:rPr>
        <w:t xml:space="preserve">地址：</w:t>
      </w:r>
      <w:r>
        <w:rPr>
          <w:rFonts w:hint="eastAsia" w:ascii="Times New Roman" w:hAnsi="Times New Roman" w:eastAsia="宋体"/>
          <w:color w:val="000000" w:themeColor="text1"/>
          <w:sz w:val="24"/>
          <w:szCs w:val="24"/>
          <w:u w:val="single"/>
        </w:rPr>
        <w:t xml:space="preserve">　</w:t>
      </w:r>
      <w:r>
        <w:rPr>
          <w:rFonts w:hint="eastAsia" w:ascii="Times New Roman" w:hAnsi="Times New Roman" w:eastAsia="宋体"/>
          <w:color w:val="000000" w:themeColor="text1"/>
          <w:sz w:val="24"/>
          <w:szCs w:val="24"/>
          <w:u w:val="single"/>
          <w:lang w:val="en-US" w:eastAsia="zh-CN"/>
        </w:rPr>
        <w:t xml:space="preserve">泗阳县众兴镇洋河路       </w:t>
      </w:r>
      <w:r>
        <w:rPr>
          <w:color w:val="000000" w:themeColor="text1"/>
        </w:rPr>
      </w:r>
      <w:r/>
    </w:p>
    <w:p>
      <w:pPr>
        <w:pStyle w:val="885"/>
        <w:ind w:left="1079" w:hanging="300"/>
        <w:jc w:val="left"/>
        <w:spacing w:line="360" w:lineRule="auto"/>
        <w:rPr>
          <w:rFonts w:ascii="Times New Roman" w:hAnsi="Times New Roman" w:eastAsia="宋体"/>
          <w:color w:val="000000" w:themeColor="text1"/>
          <w:sz w:val="24"/>
          <w:szCs w:val="24"/>
        </w:rPr>
      </w:pPr>
      <w:r>
        <w:rPr>
          <w:rFonts w:hint="eastAsia" w:ascii="Times New Roman" w:hAnsi="Times New Roman" w:eastAsia="宋体"/>
          <w:color w:val="000000" w:themeColor="text1"/>
          <w:sz w:val="24"/>
          <w:szCs w:val="24"/>
        </w:rPr>
        <w:t xml:space="preserve">联系人：</w:t>
      </w:r>
      <w:r>
        <w:rPr>
          <w:rFonts w:hint="eastAsia" w:ascii="Times New Roman" w:hAnsi="Times New Roman" w:eastAsia="宋体"/>
          <w:color w:val="000000" w:themeColor="text1"/>
          <w:sz w:val="24"/>
          <w:szCs w:val="24"/>
          <w:u w:val="single"/>
        </w:rPr>
        <w:t xml:space="preserve">  </w:t>
      </w:r>
      <w:r>
        <w:rPr>
          <w:rFonts w:hint="eastAsia" w:ascii="Times New Roman" w:hAnsi="Times New Roman" w:eastAsia="宋体"/>
          <w:color w:val="000000" w:themeColor="text1"/>
          <w:sz w:val="24"/>
          <w:szCs w:val="24"/>
          <w:u w:val="single"/>
          <w:lang w:eastAsia="zh-CN"/>
        </w:rPr>
        <w:t xml:space="preserve">杨主任</w:t>
      </w:r>
      <w:r>
        <w:rPr>
          <w:rFonts w:hint="eastAsia" w:ascii="Times New Roman" w:hAnsi="Times New Roman" w:eastAsia="宋体"/>
          <w:color w:val="000000" w:themeColor="text1"/>
          <w:sz w:val="24"/>
          <w:szCs w:val="24"/>
          <w:u w:val="single"/>
        </w:rPr>
        <w:t xml:space="preserve">                 </w:t>
      </w:r>
      <w:r>
        <w:rPr>
          <w:color w:val="000000" w:themeColor="text1"/>
        </w:rPr>
      </w:r>
      <w:r/>
    </w:p>
    <w:p>
      <w:pPr>
        <w:pStyle w:val="885"/>
        <w:ind w:left="1079" w:hanging="300"/>
        <w:jc w:val="left"/>
        <w:spacing w:line="360" w:lineRule="auto"/>
        <w:rPr>
          <w:rFonts w:ascii="Times New Roman" w:hAnsi="Times New Roman" w:eastAsia="宋体"/>
          <w:color w:val="000000" w:themeColor="text1"/>
          <w:sz w:val="24"/>
          <w:szCs w:val="24"/>
          <w:u w:val="single"/>
        </w:rPr>
      </w:pPr>
      <w:r>
        <w:rPr>
          <w:rFonts w:hint="eastAsia" w:ascii="Times New Roman" w:hAnsi="Times New Roman" w:eastAsia="宋体"/>
          <w:color w:val="000000" w:themeColor="text1"/>
          <w:sz w:val="24"/>
          <w:szCs w:val="24"/>
        </w:rPr>
        <w:t xml:space="preserve">联系方式：</w:t>
      </w:r>
      <w:r>
        <w:rPr>
          <w:rFonts w:hint="eastAsia" w:ascii="Times New Roman" w:hAnsi="Times New Roman" w:eastAsia="宋体"/>
          <w:color w:val="000000" w:themeColor="text1"/>
          <w:sz w:val="24"/>
          <w:szCs w:val="24"/>
          <w:u w:val="single"/>
        </w:rPr>
        <w:t xml:space="preserve">　</w:t>
      </w:r>
      <w:r>
        <w:rPr>
          <w:rFonts w:hint="eastAsia" w:ascii="Times New Roman" w:hAnsi="Times New Roman" w:eastAsia="宋体"/>
          <w:color w:val="000000" w:themeColor="text1"/>
          <w:sz w:val="24"/>
          <w:szCs w:val="24"/>
          <w:u w:val="single"/>
          <w:lang w:val="en-US" w:eastAsia="zh-CN"/>
        </w:rPr>
        <w:t xml:space="preserve">13655246260</w:t>
      </w:r>
      <w:r>
        <w:rPr>
          <w:rFonts w:hint="eastAsia" w:ascii="Times New Roman" w:hAnsi="Times New Roman" w:eastAsia="宋体"/>
          <w:color w:val="000000" w:themeColor="text1"/>
          <w:sz w:val="24"/>
          <w:szCs w:val="24"/>
          <w:u w:val="single"/>
        </w:rPr>
        <w:t xml:space="preserve">　　　　</w:t>
      </w:r>
      <w:r>
        <w:rPr>
          <w:rFonts w:hint="eastAsia" w:ascii="Times New Roman" w:hAnsi="Times New Roman" w:eastAsia="宋体"/>
          <w:color w:val="000000" w:themeColor="text1"/>
          <w:sz w:val="24"/>
          <w:szCs w:val="24"/>
          <w:u w:val="single"/>
          <w:lang w:val="en-US" w:eastAsia="zh-CN"/>
        </w:rPr>
        <w:t xml:space="preserve">  </w:t>
      </w:r>
      <w:r>
        <w:rPr>
          <w:rFonts w:hint="eastAsia" w:ascii="Times New Roman" w:hAnsi="Times New Roman" w:eastAsia="宋体"/>
          <w:color w:val="000000" w:themeColor="text1"/>
          <w:sz w:val="24"/>
          <w:szCs w:val="24"/>
          <w:u w:val="single"/>
        </w:rPr>
        <w:t xml:space="preserve"> </w:t>
      </w:r>
      <w:bookmarkStart w:id="46" w:name="_Toc28359009"/>
      <w:r>
        <w:rPr>
          <w:color w:val="000000" w:themeColor="text1"/>
        </w:rPr>
      </w:r>
      <w:bookmarkStart w:id="47" w:name="_Toc28359086"/>
      <w:r>
        <w:rPr>
          <w:color w:val="000000" w:themeColor="text1"/>
        </w:rPr>
      </w:r>
      <w:r/>
    </w:p>
    <w:p>
      <w:pPr>
        <w:pStyle w:val="885"/>
        <w:ind w:firstLine="560"/>
        <w:jc w:val="left"/>
        <w:widowControl/>
        <w:rPr>
          <w:rFonts w:hint="eastAsia" w:ascii="Times New Roman" w:hAnsi="Times New Roman" w:eastAsia="宋体" w:cs="宋体"/>
          <w:color w:val="000000" w:themeColor="text1"/>
          <w:sz w:val="28"/>
          <w:szCs w:val="28"/>
        </w:rPr>
      </w:pPr>
      <w:r>
        <w:rPr>
          <w:rFonts w:hint="eastAsia" w:ascii="Times New Roman" w:hAnsi="Times New Roman" w:eastAsia="宋体" w:cs="宋体"/>
          <w:color w:val="000000" w:themeColor="text1"/>
          <w:sz w:val="28"/>
          <w:szCs w:val="28"/>
        </w:rPr>
        <w:t xml:space="preserve">2.采购代理机构信息</w:t>
      </w:r>
      <w:bookmarkEnd w:id="46"/>
      <w:r>
        <w:rPr>
          <w:color w:val="000000" w:themeColor="text1"/>
        </w:rPr>
      </w:r>
      <w:bookmarkEnd w:id="47"/>
      <w:r>
        <w:rPr>
          <w:color w:val="000000" w:themeColor="text1"/>
        </w:rPr>
      </w:r>
      <w:r/>
    </w:p>
    <w:p>
      <w:pPr>
        <w:pStyle w:val="885"/>
        <w:ind w:left="1079" w:hanging="300"/>
        <w:jc w:val="left"/>
        <w:spacing w:line="360" w:lineRule="auto"/>
        <w:rPr>
          <w:rFonts w:ascii="Times New Roman" w:hAnsi="Times New Roman" w:eastAsia="宋体"/>
          <w:color w:val="000000" w:themeColor="text1"/>
          <w:sz w:val="24"/>
          <w:szCs w:val="24"/>
        </w:rPr>
      </w:pPr>
      <w:r>
        <w:rPr>
          <w:color w:val="000000" w:themeColor="text1"/>
        </w:rPr>
      </w:r>
      <w:bookmarkStart w:id="48" w:name="_Toc28359087"/>
      <w:r>
        <w:rPr>
          <w:color w:val="000000" w:themeColor="text1"/>
        </w:rPr>
      </w:r>
      <w:bookmarkStart w:id="49" w:name="_Toc28359010"/>
      <w:r>
        <w:rPr>
          <w:rFonts w:hint="eastAsia" w:ascii="Times New Roman" w:hAnsi="Times New Roman" w:eastAsia="宋体"/>
          <w:color w:val="000000" w:themeColor="text1"/>
          <w:sz w:val="24"/>
          <w:szCs w:val="24"/>
        </w:rPr>
        <w:t xml:space="preserve">名 称：</w:t>
      </w:r>
      <w:r>
        <w:rPr>
          <w:rFonts w:hint="eastAsia" w:ascii="Times New Roman" w:hAnsi="Times New Roman" w:eastAsia="宋体"/>
          <w:color w:val="000000" w:themeColor="text1"/>
          <w:sz w:val="24"/>
          <w:szCs w:val="24"/>
          <w:u w:val="single"/>
        </w:rPr>
        <w:t xml:space="preserve">　</w:t>
      </w:r>
      <w:r>
        <w:rPr>
          <w:rFonts w:hint="eastAsia" w:ascii="Times New Roman" w:hAnsi="Times New Roman" w:eastAsia="宋体"/>
          <w:color w:val="000000" w:themeColor="text1"/>
          <w:sz w:val="24"/>
          <w:szCs w:val="24"/>
          <w:u w:val="single"/>
          <w:lang w:val="en-US" w:eastAsia="zh-CN"/>
        </w:rPr>
        <w:t xml:space="preserve">江苏开源工程咨询监理有限公司</w:t>
      </w:r>
      <w:r>
        <w:rPr>
          <w:rFonts w:hint="eastAsia" w:ascii="Times New Roman" w:hAnsi="Times New Roman" w:eastAsia="宋体"/>
          <w:color w:val="000000" w:themeColor="text1"/>
          <w:sz w:val="24"/>
          <w:szCs w:val="24"/>
          <w:u w:val="single"/>
        </w:rPr>
        <w:t xml:space="preserve">　</w:t>
      </w:r>
      <w:r>
        <w:rPr>
          <w:color w:val="000000" w:themeColor="text1"/>
        </w:rPr>
      </w:r>
      <w:r/>
    </w:p>
    <w:p>
      <w:pPr>
        <w:pStyle w:val="885"/>
        <w:ind w:left="1079" w:hanging="300"/>
        <w:jc w:val="left"/>
        <w:spacing w:line="360" w:lineRule="auto"/>
        <w:rPr>
          <w:rFonts w:ascii="Times New Roman" w:hAnsi="Times New Roman" w:eastAsia="宋体"/>
          <w:color w:val="000000" w:themeColor="text1"/>
          <w:sz w:val="24"/>
          <w:szCs w:val="24"/>
        </w:rPr>
      </w:pPr>
      <w:r>
        <w:rPr>
          <w:rFonts w:hint="eastAsia" w:ascii="Times New Roman" w:hAnsi="Times New Roman" w:eastAsia="宋体"/>
          <w:color w:val="000000" w:themeColor="text1"/>
          <w:sz w:val="24"/>
          <w:szCs w:val="24"/>
        </w:rPr>
        <w:t xml:space="preserve">地址：</w:t>
      </w:r>
      <w:r>
        <w:rPr>
          <w:rFonts w:hint="eastAsia" w:ascii="Times New Roman" w:hAnsi="Times New Roman" w:eastAsia="宋体"/>
          <w:color w:val="000000" w:themeColor="text1"/>
          <w:sz w:val="24"/>
          <w:szCs w:val="24"/>
          <w:u w:val="single"/>
        </w:rPr>
        <w:t xml:space="preserve">　</w:t>
      </w:r>
      <w:r>
        <w:rPr>
          <w:rFonts w:hint="eastAsia" w:ascii="Times New Roman" w:hAnsi="Times New Roman" w:eastAsia="宋体"/>
          <w:color w:val="000000" w:themeColor="text1"/>
          <w:sz w:val="24"/>
          <w:szCs w:val="24"/>
          <w:u w:val="single"/>
          <w:lang w:val="en-US" w:eastAsia="zh-CN"/>
        </w:rPr>
        <w:t xml:space="preserve">泗阳县众兴街道众兴路88号开元大酒店西北角裙楼1栋302室</w:t>
      </w:r>
      <w:r>
        <w:rPr>
          <w:rFonts w:hint="eastAsia" w:ascii="Times New Roman" w:hAnsi="Times New Roman" w:eastAsia="宋体"/>
          <w:color w:val="000000" w:themeColor="text1"/>
          <w:sz w:val="24"/>
          <w:szCs w:val="24"/>
          <w:u w:val="single"/>
        </w:rPr>
        <w:t xml:space="preserve">　　　　　　　</w:t>
      </w:r>
      <w:r>
        <w:rPr>
          <w:color w:val="000000" w:themeColor="text1"/>
        </w:rPr>
      </w:r>
      <w:r/>
    </w:p>
    <w:p>
      <w:pPr>
        <w:pStyle w:val="885"/>
        <w:ind w:left="1079" w:hanging="300"/>
        <w:jc w:val="left"/>
        <w:spacing w:line="360" w:lineRule="auto"/>
        <w:rPr>
          <w:rFonts w:ascii="Times New Roman" w:hAnsi="Times New Roman" w:eastAsia="宋体"/>
          <w:color w:val="000000" w:themeColor="text1"/>
          <w:sz w:val="24"/>
          <w:szCs w:val="24"/>
          <w:u w:val="single"/>
        </w:rPr>
      </w:pPr>
      <w:r>
        <w:rPr>
          <w:rFonts w:hint="eastAsia" w:ascii="Times New Roman" w:hAnsi="Times New Roman" w:eastAsia="宋体"/>
          <w:color w:val="000000" w:themeColor="text1"/>
          <w:sz w:val="24"/>
          <w:szCs w:val="24"/>
        </w:rPr>
        <w:t xml:space="preserve">联系人：</w:t>
      </w:r>
      <w:r>
        <w:rPr>
          <w:rFonts w:hint="eastAsia" w:ascii="Times New Roman" w:hAnsi="Times New Roman" w:eastAsia="宋体"/>
          <w:color w:val="000000" w:themeColor="text1"/>
          <w:sz w:val="24"/>
          <w:szCs w:val="24"/>
          <w:u w:val="single"/>
        </w:rPr>
        <w:t xml:space="preserve">    </w:t>
      </w:r>
      <w:r>
        <w:rPr>
          <w:rFonts w:hint="eastAsia" w:ascii="Times New Roman" w:hAnsi="Times New Roman" w:eastAsia="宋体"/>
          <w:color w:val="000000" w:themeColor="text1"/>
          <w:sz w:val="24"/>
          <w:szCs w:val="24"/>
          <w:u w:val="single"/>
          <w:lang w:val="en-US" w:eastAsia="zh-CN"/>
        </w:rPr>
        <w:t xml:space="preserve">张宵</w:t>
      </w:r>
      <w:r>
        <w:rPr>
          <w:rFonts w:hint="eastAsia" w:ascii="Times New Roman" w:hAnsi="Times New Roman" w:eastAsia="宋体"/>
          <w:color w:val="000000" w:themeColor="text1"/>
          <w:sz w:val="24"/>
          <w:szCs w:val="24"/>
          <w:u w:val="single"/>
        </w:rPr>
        <w:t xml:space="preserve">/李名扬                  </w:t>
      </w:r>
      <w:r>
        <w:rPr>
          <w:color w:val="000000" w:themeColor="text1"/>
        </w:rPr>
      </w:r>
      <w:r/>
    </w:p>
    <w:p>
      <w:pPr>
        <w:pStyle w:val="885"/>
        <w:ind w:left="1079" w:hanging="300"/>
        <w:jc w:val="left"/>
        <w:spacing w:line="360" w:lineRule="auto"/>
        <w:rPr>
          <w:rFonts w:ascii="Times New Roman" w:hAnsi="Times New Roman" w:eastAsia="宋体"/>
          <w:color w:val="000000" w:themeColor="text1"/>
          <w:sz w:val="24"/>
          <w:szCs w:val="24"/>
        </w:rPr>
      </w:pPr>
      <w:r>
        <w:rPr>
          <w:rFonts w:hint="eastAsia" w:ascii="Times New Roman" w:hAnsi="Times New Roman" w:eastAsia="宋体"/>
          <w:color w:val="000000" w:themeColor="text1"/>
          <w:sz w:val="24"/>
          <w:szCs w:val="24"/>
        </w:rPr>
        <w:t xml:space="preserve">联系方式：</w:t>
      </w:r>
      <w:r>
        <w:rPr>
          <w:rFonts w:hint="eastAsia" w:ascii="Times New Roman" w:hAnsi="Times New Roman" w:eastAsia="宋体"/>
          <w:color w:val="000000" w:themeColor="text1"/>
          <w:sz w:val="24"/>
          <w:szCs w:val="24"/>
          <w:u w:val="single"/>
        </w:rPr>
        <w:t xml:space="preserve">　</w:t>
      </w:r>
      <w:r>
        <w:rPr>
          <w:rFonts w:hint="eastAsia" w:ascii="Times New Roman" w:hAnsi="Times New Roman" w:eastAsia="宋体"/>
          <w:color w:val="000000" w:themeColor="text1"/>
          <w:sz w:val="24"/>
          <w:szCs w:val="24"/>
          <w:u w:val="single"/>
          <w:lang w:val="en-US" w:eastAsia="zh-CN"/>
        </w:rPr>
        <w:t xml:space="preserve"> 13382919702            </w:t>
      </w:r>
      <w:r>
        <w:rPr>
          <w:rFonts w:hint="eastAsia" w:ascii="Times New Roman" w:hAnsi="Times New Roman" w:eastAsia="宋体"/>
          <w:color w:val="000000" w:themeColor="text1"/>
          <w:sz w:val="24"/>
          <w:szCs w:val="24"/>
          <w:u w:val="single"/>
        </w:rPr>
        <w:t xml:space="preserve">　　　　　</w:t>
      </w:r>
      <w:r>
        <w:rPr>
          <w:color w:val="000000" w:themeColor="text1"/>
        </w:rPr>
      </w:r>
      <w:r/>
    </w:p>
    <w:p>
      <w:pPr>
        <w:pStyle w:val="885"/>
        <w:ind w:firstLine="498"/>
        <w:keepLines/>
        <w:keepNext/>
        <w:spacing w:before="145" w:after="145" w:line="360" w:lineRule="auto"/>
        <w:rPr>
          <w:rFonts w:ascii="Times New Roman" w:hAnsi="Times New Roman"/>
          <w:b/>
          <w:bCs/>
          <w:color w:val="000000" w:themeColor="text1"/>
          <w:sz w:val="32"/>
          <w:szCs w:val="32"/>
        </w:rPr>
        <w:outlineLvl w:val="2"/>
      </w:pPr>
      <w:r>
        <w:rPr>
          <w:color w:val="000000" w:themeColor="text1"/>
        </w:rPr>
      </w:r>
      <w:bookmarkEnd w:id="48"/>
      <w:r>
        <w:rPr>
          <w:color w:val="000000" w:themeColor="text1"/>
        </w:rPr>
      </w:r>
      <w:bookmarkEnd w:id="49"/>
      <w:r>
        <w:rPr>
          <w:rFonts w:hint="eastAsia" w:ascii="Times New Roman" w:hAnsi="Times New Roman"/>
          <w:b/>
          <w:bCs/>
          <w:color w:val="000000" w:themeColor="text1"/>
          <w:sz w:val="32"/>
          <w:szCs w:val="32"/>
        </w:rPr>
        <w:t xml:space="preserve">八、其他</w:t>
      </w:r>
      <w:r>
        <w:rPr>
          <w:color w:val="000000" w:themeColor="text1"/>
        </w:rPr>
      </w:r>
      <w:r/>
    </w:p>
    <w:p>
      <w:pPr>
        <w:pStyle w:val="885"/>
        <w:ind w:firstLine="480"/>
        <w:spacing w:line="560" w:lineRule="exact"/>
        <w:tabs>
          <w:tab w:val="left" w:pos="900" w:leader="none"/>
        </w:tabs>
        <w:rPr>
          <w:rFonts w:hint="eastAsia" w:ascii="Times New Roman" w:hAnsi="Times New Roman" w:eastAsia="宋体" w:cs="Times New Roman"/>
          <w:bCs/>
          <w:color w:val="000000" w:themeColor="text1"/>
          <w:sz w:val="24"/>
          <w:szCs w:val="24"/>
        </w:rPr>
      </w:pPr>
      <w:r>
        <w:rPr>
          <w:rFonts w:ascii="Times New Roman" w:hAnsi="Times New Roman" w:eastAsia="宋体" w:cs="Times New Roman"/>
          <w:bCs/>
          <w:color w:val="000000" w:themeColor="text1"/>
          <w:sz w:val="24"/>
          <w:szCs w:val="24"/>
        </w:rPr>
        <w:t xml:space="preserve">1</w:t>
      </w:r>
      <w:r>
        <w:rPr>
          <w:rFonts w:hint="eastAsia" w:ascii="Times New Roman" w:hAnsi="Times New Roman" w:eastAsia="宋体" w:cs="Times New Roman"/>
          <w:bCs/>
          <w:color w:val="000000" w:themeColor="text1"/>
          <w:sz w:val="24"/>
          <w:szCs w:val="24"/>
        </w:rPr>
        <w:t xml:space="preserve">.有关本次</w:t>
      </w:r>
      <w:r>
        <w:rPr>
          <w:rFonts w:hint="eastAsia" w:ascii="Times New Roman" w:hAnsi="Times New Roman" w:eastAsia="宋体" w:cs="Times New Roman"/>
          <w:bCs/>
          <w:color w:val="000000" w:themeColor="text1"/>
          <w:sz w:val="24"/>
          <w:szCs w:val="24"/>
          <w:lang w:val="en-US" w:eastAsia="zh-CN"/>
        </w:rPr>
        <w:t xml:space="preserve">采购</w:t>
      </w:r>
      <w:r>
        <w:rPr>
          <w:rFonts w:hint="eastAsia" w:ascii="Times New Roman" w:hAnsi="Times New Roman" w:eastAsia="宋体" w:cs="Times New Roman"/>
          <w:bCs/>
          <w:color w:val="000000" w:themeColor="text1"/>
          <w:sz w:val="24"/>
          <w:szCs w:val="24"/>
        </w:rPr>
        <w:t xml:space="preserve">的事项若存在变动或修改，敬请及时关注“宿迁市政府采购网”更正公告。</w:t>
      </w:r>
      <w:r>
        <w:rPr>
          <w:color w:val="000000" w:themeColor="text1"/>
        </w:rPr>
      </w:r>
      <w:r/>
    </w:p>
    <w:p>
      <w:pPr>
        <w:pStyle w:val="885"/>
        <w:ind w:firstLine="480"/>
        <w:spacing w:line="560" w:lineRule="exact"/>
        <w:tabs>
          <w:tab w:val="left" w:pos="900" w:leader="none"/>
        </w:tabs>
        <w:rPr>
          <w:rFonts w:hint="eastAsia" w:ascii="Times New Roman" w:hAnsi="Times New Roman" w:eastAsia="宋体"/>
          <w:bCs/>
          <w:color w:val="000000" w:themeColor="text1"/>
          <w:sz w:val="24"/>
          <w:szCs w:val="24"/>
        </w:rPr>
      </w:pPr>
      <w:r>
        <w:rPr>
          <w:rFonts w:hint="eastAsia" w:ascii="Times New Roman" w:hAnsi="Times New Roman" w:eastAsia="宋体"/>
          <w:bCs/>
          <w:color w:val="000000" w:themeColor="text1"/>
          <w:sz w:val="24"/>
          <w:szCs w:val="24"/>
          <w:lang w:val="en-US" w:eastAsia="zh-CN"/>
        </w:rPr>
        <w:t xml:space="preserve">2</w:t>
      </w:r>
      <w:r>
        <w:rPr>
          <w:rFonts w:hint="eastAsia" w:ascii="Times New Roman" w:hAnsi="Times New Roman" w:eastAsia="宋体"/>
          <w:bCs/>
          <w:color w:val="000000" w:themeColor="text1"/>
          <w:sz w:val="24"/>
          <w:szCs w:val="24"/>
        </w:rPr>
        <w:t xml:space="preserve">.本次磋商不收取磋商保证金。</w:t>
      </w:r>
      <w:r>
        <w:rPr>
          <w:color w:val="000000" w:themeColor="text1"/>
        </w:rPr>
      </w:r>
      <w:r/>
    </w:p>
    <w:p>
      <w:pPr>
        <w:pStyle w:val="885"/>
        <w:ind w:right="840"/>
        <w:rPr>
          <w:rFonts w:hint="eastAsia" w:ascii="Times New Roman" w:hAnsi="Times New Roman"/>
          <w:color w:val="000000" w:themeColor="text1"/>
          <w:sz w:val="24"/>
          <w:szCs w:val="24"/>
        </w:rPr>
      </w:pPr>
      <w:r>
        <w:rPr>
          <w:rFonts w:hint="eastAsia" w:ascii="Times New Roman" w:hAnsi="Times New Roman"/>
          <w:color w:val="000000" w:themeColor="text1"/>
          <w:sz w:val="24"/>
          <w:szCs w:val="24"/>
        </w:rPr>
      </w:r>
      <w:r>
        <w:rPr>
          <w:color w:val="000000" w:themeColor="text1"/>
        </w:rPr>
      </w:r>
      <w:r/>
    </w:p>
    <w:p>
      <w:pPr>
        <w:pStyle w:val="885"/>
        <w:jc w:val="center"/>
        <w:keepLines/>
        <w:keepNext/>
        <w:spacing w:before="260" w:after="260" w:line="416" w:lineRule="auto"/>
        <w:rPr>
          <w:rFonts w:ascii="Times New Roman" w:hAnsi="Times New Roman" w:eastAsia="黑体" w:cs="Arial"/>
          <w:b/>
          <w:bCs/>
          <w:color w:val="000000" w:themeColor="text1"/>
          <w:sz w:val="44"/>
          <w:szCs w:val="44"/>
        </w:rPr>
        <w:outlineLvl w:val="1"/>
      </w:pPr>
      <w:r>
        <w:rPr>
          <w:color w:val="000000" w:themeColor="text1"/>
        </w:rPr>
      </w:r>
      <w:bookmarkStart w:id="50" w:name="_Toc120614211"/>
      <w:r>
        <w:rPr>
          <w:rFonts w:hint="eastAsia" w:ascii="Times New Roman" w:hAnsi="Times New Roman" w:eastAsia="黑体" w:cs="Arial"/>
          <w:b/>
          <w:bCs/>
          <w:color w:val="000000" w:themeColor="text1"/>
          <w:sz w:val="44"/>
          <w:szCs w:val="44"/>
        </w:rPr>
        <w:br w:type="page" w:clear="all"/>
      </w:r>
      <w:r>
        <w:rPr>
          <w:rFonts w:hint="eastAsia" w:ascii="Times New Roman" w:hAnsi="Times New Roman" w:eastAsia="黑体" w:cs="Arial"/>
          <w:b/>
          <w:bCs/>
          <w:color w:val="000000" w:themeColor="text1"/>
          <w:sz w:val="44"/>
          <w:szCs w:val="44"/>
        </w:rPr>
        <w:t xml:space="preserve">第二章  </w:t>
      </w:r>
      <w:bookmarkEnd w:id="2"/>
      <w:r>
        <w:rPr>
          <w:color w:val="000000" w:themeColor="text1"/>
        </w:rPr>
      </w:r>
      <w:bookmarkEnd w:id="3"/>
      <w:r>
        <w:rPr>
          <w:color w:val="000000" w:themeColor="text1"/>
        </w:rPr>
      </w:r>
      <w:bookmarkEnd w:id="4"/>
      <w:r>
        <w:rPr>
          <w:color w:val="000000" w:themeColor="text1"/>
        </w:rPr>
      </w:r>
      <w:bookmarkEnd w:id="5"/>
      <w:r>
        <w:rPr>
          <w:color w:val="000000" w:themeColor="text1"/>
        </w:rPr>
      </w:r>
      <w:bookmarkEnd w:id="6"/>
      <w:r>
        <w:rPr>
          <w:color w:val="000000" w:themeColor="text1"/>
        </w:rPr>
      </w:r>
      <w:bookmarkEnd w:id="50"/>
      <w:r>
        <w:rPr>
          <w:rFonts w:hint="eastAsia" w:ascii="Times New Roman" w:hAnsi="Times New Roman" w:eastAsia="黑体" w:cs="Arial"/>
          <w:b/>
          <w:bCs/>
          <w:color w:val="000000" w:themeColor="text1"/>
          <w:sz w:val="44"/>
          <w:szCs w:val="44"/>
        </w:rPr>
        <w:t xml:space="preserve">供应商须知</w:t>
      </w:r>
      <w:r>
        <w:rPr>
          <w:color w:val="000000" w:themeColor="text1"/>
        </w:rPr>
      </w:r>
      <w:r/>
    </w:p>
    <w:p>
      <w:pPr>
        <w:pStyle w:val="885"/>
        <w:ind w:firstLine="498"/>
        <w:keepLines/>
        <w:keepNext/>
        <w:pageBreakBefore w:val="0"/>
        <w:spacing w:line="560" w:lineRule="exact"/>
        <w:widowControl w:val="off"/>
        <w:rPr>
          <w:rFonts w:hint="eastAsia" w:ascii="Times New Roman" w:hAnsi="Times New Roman"/>
          <w:b/>
          <w:bCs/>
          <w:color w:val="000000" w:themeColor="text1"/>
          <w:sz w:val="32"/>
          <w:szCs w:val="32"/>
        </w:rPr>
        <w:outlineLvl w:val="2"/>
      </w:pPr>
      <w:r>
        <w:rPr>
          <w:color w:val="000000" w:themeColor="text1"/>
        </w:rPr>
      </w:r>
      <w:bookmarkStart w:id="51" w:name="_Toc20823275"/>
      <w:r>
        <w:rPr>
          <w:color w:val="000000" w:themeColor="text1"/>
        </w:rPr>
      </w:r>
      <w:bookmarkStart w:id="52" w:name="_Toc513029203"/>
      <w:r>
        <w:rPr>
          <w:color w:val="000000" w:themeColor="text1"/>
        </w:rPr>
      </w:r>
      <w:bookmarkStart w:id="53" w:name="_Toc16938519"/>
      <w:r>
        <w:rPr>
          <w:color w:val="000000" w:themeColor="text1"/>
        </w:rPr>
      </w:r>
      <w:bookmarkStart w:id="54" w:name="_Toc120614214"/>
      <w:r>
        <w:rPr>
          <w:rFonts w:hint="eastAsia" w:ascii="Times New Roman" w:hAnsi="Times New Roman"/>
          <w:b/>
          <w:bCs/>
          <w:color w:val="000000" w:themeColor="text1"/>
          <w:sz w:val="32"/>
          <w:szCs w:val="32"/>
        </w:rPr>
        <w:t xml:space="preserve">一、总则</w:t>
      </w:r>
      <w:bookmarkEnd w:id="51"/>
      <w:r>
        <w:rPr>
          <w:color w:val="000000" w:themeColor="text1"/>
        </w:rPr>
      </w:r>
      <w:bookmarkEnd w:id="52"/>
      <w:r>
        <w:rPr>
          <w:color w:val="000000" w:themeColor="text1"/>
        </w:rPr>
      </w:r>
      <w:bookmarkEnd w:id="53"/>
      <w:r>
        <w:rPr>
          <w:color w:val="000000" w:themeColor="text1"/>
        </w:rPr>
      </w:r>
      <w:bookmarkEnd w:id="54"/>
      <w:r>
        <w:rPr>
          <w:color w:val="000000" w:themeColor="text1"/>
        </w:rPr>
      </w:r>
      <w:r/>
    </w:p>
    <w:p>
      <w:pPr>
        <w:pStyle w:val="885"/>
        <w:ind w:firstLine="420"/>
        <w:keepLines/>
        <w:keepNext/>
        <w:pageBreakBefore w:val="0"/>
        <w:spacing w:line="560" w:lineRule="exact"/>
        <w:widowControl w:val="off"/>
        <w:rPr>
          <w:rFonts w:hint="eastAsia" w:ascii="Times New Roman" w:hAnsi="Times New Roman" w:eastAsia="黑体" w:cs="Arial"/>
          <w:color w:val="000000" w:themeColor="text1"/>
          <w:sz w:val="28"/>
          <w:szCs w:val="28"/>
        </w:rPr>
        <w:outlineLvl w:val="3"/>
      </w:pPr>
      <w:r>
        <w:rPr>
          <w:color w:val="000000" w:themeColor="text1"/>
        </w:rPr>
      </w:r>
      <w:bookmarkStart w:id="55" w:name="_Hlt16619475"/>
      <w:r>
        <w:rPr>
          <w:color w:val="000000" w:themeColor="text1"/>
        </w:rPr>
      </w:r>
      <w:bookmarkEnd w:id="55"/>
      <w:r>
        <w:rPr>
          <w:color w:val="000000" w:themeColor="text1"/>
        </w:rPr>
      </w:r>
      <w:bookmarkStart w:id="56" w:name="_Toc458694821"/>
      <w:r>
        <w:rPr>
          <w:color w:val="000000" w:themeColor="text1"/>
        </w:rPr>
      </w:r>
      <w:bookmarkStart w:id="57" w:name="_Toc20823276"/>
      <w:r>
        <w:rPr>
          <w:color w:val="000000" w:themeColor="text1"/>
        </w:rPr>
      </w:r>
      <w:bookmarkStart w:id="58" w:name="_Toc16938520"/>
      <w:r>
        <w:rPr>
          <w:color w:val="000000" w:themeColor="text1"/>
        </w:rPr>
      </w:r>
      <w:bookmarkStart w:id="59" w:name="_Toc513029204"/>
      <w:r>
        <w:rPr>
          <w:rFonts w:hint="eastAsia" w:ascii="Times New Roman" w:hAnsi="Times New Roman" w:eastAsia="黑体" w:cs="Arial"/>
          <w:color w:val="000000" w:themeColor="text1"/>
          <w:sz w:val="28"/>
          <w:szCs w:val="28"/>
        </w:rPr>
        <w:t xml:space="preserve">1</w:t>
      </w:r>
      <w:bookmarkEnd w:id="56"/>
      <w:r>
        <w:rPr>
          <w:rFonts w:hint="eastAsia" w:ascii="Times New Roman" w:hAnsi="Times New Roman" w:eastAsia="黑体" w:cs="Arial"/>
          <w:color w:val="000000" w:themeColor="text1"/>
          <w:sz w:val="28"/>
          <w:szCs w:val="28"/>
        </w:rPr>
        <w:t xml:space="preserve">、采购方式</w:t>
      </w:r>
      <w:bookmarkEnd w:id="57"/>
      <w:r>
        <w:rPr>
          <w:color w:val="000000" w:themeColor="text1"/>
        </w:rPr>
      </w:r>
      <w:bookmarkEnd w:id="58"/>
      <w:r>
        <w:rPr>
          <w:color w:val="000000" w:themeColor="text1"/>
        </w:rPr>
      </w:r>
      <w:bookmarkEnd w:id="59"/>
      <w:r>
        <w:rPr>
          <w:color w:val="000000" w:themeColor="text1"/>
        </w:rPr>
      </w:r>
      <w:r/>
    </w:p>
    <w:p>
      <w:pPr>
        <w:pStyle w:val="885"/>
        <w:ind w:firstLine="480"/>
        <w:pageBreakBefore w:val="0"/>
        <w:spacing w:line="560" w:lineRule="exact"/>
        <w:widowControl w:val="off"/>
        <w:rPr>
          <w:rFonts w:hint="eastAsia" w:ascii="Times New Roman" w:hAnsi="Times New Roman"/>
          <w:color w:val="000000" w:themeColor="text1"/>
          <w:sz w:val="24"/>
          <w:szCs w:val="21"/>
        </w:rPr>
      </w:pPr>
      <w:r>
        <w:rPr>
          <w:rFonts w:hint="eastAsia" w:ascii="Times New Roman" w:hAnsi="Times New Roman"/>
          <w:color w:val="000000" w:themeColor="text1"/>
          <w:sz w:val="24"/>
          <w:szCs w:val="21"/>
        </w:rPr>
        <w:t xml:space="preserve">1.1 本次政府采购活动采取竞争性磋商(以下简称磋商)方式，本磋商文件仅适用于磋商公告中所述项目。</w:t>
      </w:r>
      <w:r>
        <w:rPr>
          <w:color w:val="000000" w:themeColor="text1"/>
        </w:rPr>
      </w:r>
      <w:r/>
    </w:p>
    <w:p>
      <w:pPr>
        <w:pStyle w:val="885"/>
        <w:ind w:firstLine="420"/>
        <w:keepLines/>
        <w:keepNext/>
        <w:pageBreakBefore w:val="0"/>
        <w:spacing w:line="560" w:lineRule="exact"/>
        <w:widowControl w:val="off"/>
        <w:rPr>
          <w:rFonts w:hint="eastAsia" w:ascii="Times New Roman" w:hAnsi="Times New Roman" w:eastAsia="黑体" w:cs="Arial"/>
          <w:color w:val="000000" w:themeColor="text1"/>
          <w:sz w:val="28"/>
          <w:szCs w:val="28"/>
        </w:rPr>
        <w:outlineLvl w:val="3"/>
      </w:pPr>
      <w:r>
        <w:rPr>
          <w:color w:val="000000" w:themeColor="text1"/>
        </w:rPr>
      </w:r>
      <w:bookmarkStart w:id="60" w:name="_Toc513029205"/>
      <w:r>
        <w:rPr>
          <w:color w:val="000000" w:themeColor="text1"/>
        </w:rPr>
      </w:r>
      <w:bookmarkStart w:id="61" w:name="_Toc20823277"/>
      <w:r>
        <w:rPr>
          <w:color w:val="000000" w:themeColor="text1"/>
        </w:rPr>
      </w:r>
      <w:bookmarkStart w:id="62" w:name="_Toc16938521"/>
      <w:r>
        <w:rPr>
          <w:rFonts w:hint="eastAsia" w:ascii="Times New Roman" w:hAnsi="Times New Roman" w:eastAsia="黑体" w:cs="Arial"/>
          <w:color w:val="000000" w:themeColor="text1"/>
          <w:sz w:val="28"/>
          <w:szCs w:val="28"/>
        </w:rPr>
        <w:t xml:space="preserve">2、合格的</w:t>
      </w:r>
      <w:bookmarkEnd w:id="60"/>
      <w:r>
        <w:rPr>
          <w:color w:val="000000" w:themeColor="text1"/>
        </w:rPr>
      </w:r>
      <w:bookmarkEnd w:id="61"/>
      <w:r>
        <w:rPr>
          <w:color w:val="000000" w:themeColor="text1"/>
        </w:rPr>
      </w:r>
      <w:bookmarkEnd w:id="62"/>
      <w:r>
        <w:rPr>
          <w:rFonts w:hint="eastAsia" w:ascii="Times New Roman" w:hAnsi="Times New Roman" w:eastAsia="黑体" w:cs="Arial"/>
          <w:color w:val="000000" w:themeColor="text1"/>
          <w:sz w:val="28"/>
          <w:szCs w:val="28"/>
        </w:rPr>
        <w:t xml:space="preserve">供应商</w:t>
      </w:r>
      <w:r>
        <w:rPr>
          <w:color w:val="000000" w:themeColor="text1"/>
        </w:rPr>
      </w:r>
      <w:r/>
    </w:p>
    <w:p>
      <w:pPr>
        <w:pStyle w:val="885"/>
        <w:ind w:firstLine="480"/>
        <w:pageBreakBefore w:val="0"/>
        <w:spacing w:line="560" w:lineRule="exact"/>
        <w:widowControl w:val="off"/>
        <w:rPr>
          <w:rFonts w:hint="eastAsia" w:ascii="Times New Roman" w:hAnsi="Times New Roman" w:eastAsia="宋体" w:cs="Times New Roman"/>
          <w:color w:val="000000" w:themeColor="text1"/>
          <w:sz w:val="24"/>
          <w:szCs w:val="21"/>
        </w:rPr>
      </w:pPr>
      <w:r>
        <w:rPr>
          <w:rFonts w:hint="eastAsia" w:ascii="Times New Roman" w:hAnsi="Times New Roman" w:eastAsia="宋体" w:cs="Times New Roman"/>
          <w:color w:val="000000" w:themeColor="text1"/>
          <w:sz w:val="24"/>
          <w:szCs w:val="21"/>
        </w:rPr>
        <w:t xml:space="preserve">2.1满足磋商公告中供应商资格要求的规定。</w:t>
      </w:r>
      <w:r>
        <w:rPr>
          <w:color w:val="000000" w:themeColor="text1"/>
        </w:rPr>
      </w:r>
      <w:r/>
    </w:p>
    <w:p>
      <w:pPr>
        <w:pStyle w:val="885"/>
        <w:ind w:firstLine="480"/>
        <w:pageBreakBefore w:val="0"/>
        <w:spacing w:line="560" w:lineRule="exact"/>
        <w:widowControl w:val="off"/>
        <w:rPr>
          <w:rFonts w:hint="eastAsia" w:ascii="Times New Roman" w:hAnsi="Times New Roman" w:eastAsia="宋体" w:cs="Times New Roman"/>
          <w:color w:val="000000" w:themeColor="text1"/>
          <w:sz w:val="24"/>
          <w:szCs w:val="21"/>
        </w:rPr>
      </w:pPr>
      <w:r>
        <w:rPr>
          <w:rFonts w:hint="eastAsia" w:ascii="Times New Roman" w:hAnsi="Times New Roman" w:eastAsia="宋体" w:cs="Times New Roman"/>
          <w:color w:val="000000" w:themeColor="text1"/>
          <w:sz w:val="24"/>
          <w:szCs w:val="21"/>
        </w:rPr>
        <w:t xml:space="preserve">2.2 满足本磋商文件实质性要求和条件的规定。</w:t>
      </w:r>
      <w:r>
        <w:rPr>
          <w:color w:val="000000" w:themeColor="text1"/>
        </w:rPr>
      </w:r>
      <w:r/>
    </w:p>
    <w:p>
      <w:pPr>
        <w:pStyle w:val="885"/>
        <w:ind w:firstLine="420"/>
        <w:keepLines/>
        <w:keepNext/>
        <w:pageBreakBefore w:val="0"/>
        <w:spacing w:line="560" w:lineRule="exact"/>
        <w:widowControl w:val="off"/>
        <w:rPr>
          <w:rFonts w:hint="eastAsia" w:ascii="Times New Roman" w:hAnsi="Times New Roman" w:eastAsia="黑体" w:cs="Arial"/>
          <w:color w:val="000000" w:themeColor="text1"/>
          <w:sz w:val="28"/>
          <w:szCs w:val="28"/>
        </w:rPr>
        <w:outlineLvl w:val="3"/>
      </w:pPr>
      <w:r>
        <w:rPr>
          <w:color w:val="000000" w:themeColor="text1"/>
        </w:rPr>
      </w:r>
      <w:bookmarkStart w:id="63" w:name="_Toc513029206"/>
      <w:r>
        <w:rPr>
          <w:color w:val="000000" w:themeColor="text1"/>
        </w:rPr>
      </w:r>
      <w:bookmarkStart w:id="64" w:name="_Toc16938522"/>
      <w:r>
        <w:rPr>
          <w:color w:val="000000" w:themeColor="text1"/>
        </w:rPr>
      </w:r>
      <w:bookmarkStart w:id="65" w:name="_Toc20823278"/>
      <w:r>
        <w:rPr>
          <w:rFonts w:hint="eastAsia" w:ascii="Times New Roman" w:hAnsi="Times New Roman" w:eastAsia="黑体" w:cs="Arial"/>
          <w:color w:val="000000" w:themeColor="text1"/>
          <w:sz w:val="28"/>
          <w:szCs w:val="28"/>
        </w:rPr>
        <w:t xml:space="preserve">3、适用法律</w:t>
      </w:r>
      <w:bookmarkEnd w:id="63"/>
      <w:r>
        <w:rPr>
          <w:color w:val="000000" w:themeColor="text1"/>
        </w:rPr>
      </w:r>
      <w:bookmarkEnd w:id="64"/>
      <w:r>
        <w:rPr>
          <w:color w:val="000000" w:themeColor="text1"/>
        </w:rPr>
      </w:r>
      <w:bookmarkEnd w:id="65"/>
      <w:r>
        <w:rPr>
          <w:color w:val="000000" w:themeColor="text1"/>
        </w:rPr>
      </w:r>
      <w:r/>
    </w:p>
    <w:p>
      <w:pPr>
        <w:pStyle w:val="885"/>
        <w:ind w:firstLine="480"/>
        <w:pageBreakBefore w:val="0"/>
        <w:spacing w:line="560" w:lineRule="exact"/>
        <w:widowControl w:val="off"/>
        <w:rPr>
          <w:rFonts w:hint="eastAsia" w:ascii="Times New Roman" w:hAnsi="Times New Roman" w:eastAsia="宋体" w:cs="Times New Roman"/>
          <w:color w:val="000000" w:themeColor="text1"/>
          <w:sz w:val="24"/>
          <w:szCs w:val="21"/>
        </w:rPr>
      </w:pPr>
      <w:r>
        <w:rPr>
          <w:rFonts w:hint="eastAsia" w:ascii="Times New Roman" w:hAnsi="Times New Roman" w:eastAsia="宋体" w:cs="Times New Roman"/>
          <w:color w:val="000000" w:themeColor="text1"/>
          <w:sz w:val="24"/>
          <w:szCs w:val="21"/>
        </w:rPr>
        <w:t xml:space="preserve">3.1 本次磋商及由此产生的合同受中华人民共和国有关的法律法规制约和保护。</w:t>
      </w:r>
      <w:r>
        <w:rPr>
          <w:color w:val="000000" w:themeColor="text1"/>
        </w:rPr>
      </w:r>
      <w:r/>
    </w:p>
    <w:p>
      <w:pPr>
        <w:pStyle w:val="885"/>
        <w:ind w:firstLine="420"/>
        <w:keepLines/>
        <w:keepNext/>
        <w:pageBreakBefore w:val="0"/>
        <w:spacing w:line="560" w:lineRule="exact"/>
        <w:widowControl w:val="off"/>
        <w:rPr>
          <w:rFonts w:hint="eastAsia" w:ascii="Times New Roman" w:hAnsi="Times New Roman" w:eastAsia="黑体" w:cs="Arial"/>
          <w:color w:val="000000" w:themeColor="text1"/>
          <w:sz w:val="28"/>
          <w:szCs w:val="28"/>
        </w:rPr>
        <w:outlineLvl w:val="3"/>
      </w:pPr>
      <w:r>
        <w:rPr>
          <w:color w:val="000000" w:themeColor="text1"/>
        </w:rPr>
      </w:r>
      <w:bookmarkStart w:id="66" w:name="_Toc513029207"/>
      <w:r>
        <w:rPr>
          <w:color w:val="000000" w:themeColor="text1"/>
        </w:rPr>
      </w:r>
      <w:bookmarkStart w:id="67" w:name="_Toc20823279"/>
      <w:r>
        <w:rPr>
          <w:color w:val="000000" w:themeColor="text1"/>
        </w:rPr>
      </w:r>
      <w:bookmarkStart w:id="68" w:name="_Toc462564067"/>
      <w:r>
        <w:rPr>
          <w:color w:val="000000" w:themeColor="text1"/>
        </w:rPr>
      </w:r>
      <w:bookmarkStart w:id="69" w:name="_Toc16938523"/>
      <w:r>
        <w:rPr>
          <w:rFonts w:hint="eastAsia" w:ascii="Times New Roman" w:hAnsi="Times New Roman" w:eastAsia="黑体" w:cs="Arial"/>
          <w:color w:val="000000" w:themeColor="text1"/>
          <w:sz w:val="28"/>
          <w:szCs w:val="28"/>
        </w:rPr>
        <w:t xml:space="preserve">4、磋商费用</w:t>
      </w:r>
      <w:bookmarkEnd w:id="66"/>
      <w:r>
        <w:rPr>
          <w:color w:val="000000" w:themeColor="text1"/>
        </w:rPr>
      </w:r>
      <w:bookmarkEnd w:id="67"/>
      <w:r>
        <w:rPr>
          <w:color w:val="000000" w:themeColor="text1"/>
        </w:rPr>
      </w:r>
      <w:bookmarkEnd w:id="68"/>
      <w:r>
        <w:rPr>
          <w:color w:val="000000" w:themeColor="text1"/>
        </w:rPr>
      </w:r>
      <w:bookmarkEnd w:id="69"/>
      <w:r>
        <w:rPr>
          <w:color w:val="000000" w:themeColor="text1"/>
        </w:rPr>
      </w:r>
      <w:r/>
    </w:p>
    <w:p>
      <w:pPr>
        <w:pStyle w:val="885"/>
        <w:ind w:firstLine="480"/>
        <w:pageBreakBefore w:val="0"/>
        <w:spacing w:line="560" w:lineRule="exact"/>
        <w:widowControl w:val="off"/>
        <w:rPr>
          <w:rFonts w:hint="eastAsia" w:ascii="Times New Roman" w:hAnsi="Times New Roman" w:eastAsia="宋体" w:cs="Times New Roman"/>
          <w:color w:val="000000" w:themeColor="text1"/>
          <w:sz w:val="24"/>
          <w:szCs w:val="21"/>
        </w:rPr>
      </w:pPr>
      <w:r>
        <w:rPr>
          <w:rFonts w:hint="eastAsia" w:ascii="Times New Roman" w:hAnsi="Times New Roman" w:eastAsia="宋体" w:cs="Times New Roman"/>
          <w:color w:val="000000" w:themeColor="text1"/>
          <w:sz w:val="24"/>
          <w:szCs w:val="21"/>
        </w:rPr>
        <w:t xml:space="preserve">4.1供应商应自行承担所有与参加本次磋商有关的费用，无论磋商过程中的做法和结果如何，采购代理机构在任何情况下均无义务和责任承担这些费用。</w:t>
      </w:r>
      <w:r>
        <w:rPr>
          <w:color w:val="000000" w:themeColor="text1"/>
        </w:rPr>
      </w:r>
      <w:r/>
    </w:p>
    <w:p>
      <w:pPr>
        <w:pStyle w:val="885"/>
        <w:ind w:firstLine="480"/>
        <w:pageBreakBefore w:val="0"/>
        <w:spacing w:line="560" w:lineRule="exact"/>
        <w:widowControl w:val="off"/>
        <w:rPr>
          <w:rFonts w:hint="eastAsia" w:ascii="Times New Roman" w:hAnsi="Times New Roman" w:eastAsia="宋体" w:cs="Times New Roman"/>
          <w:color w:val="000000" w:themeColor="text1"/>
          <w:sz w:val="24"/>
          <w:szCs w:val="21"/>
        </w:rPr>
      </w:pPr>
      <w:r>
        <w:rPr>
          <w:rFonts w:hint="eastAsia" w:ascii="Times New Roman" w:hAnsi="Times New Roman" w:eastAsia="宋体" w:cs="Times New Roman"/>
          <w:color w:val="000000" w:themeColor="text1"/>
          <w:sz w:val="24"/>
          <w:szCs w:val="21"/>
        </w:rPr>
        <w:t xml:space="preserve">4.2代理费用收取方式及标准：按以下第</w:t>
      </w:r>
      <w:r>
        <w:rPr>
          <w:rFonts w:hint="eastAsia" w:ascii="Times New Roman" w:hAnsi="Times New Roman" w:eastAsia="宋体" w:cs="Times New Roman"/>
          <w:color w:val="000000" w:themeColor="text1"/>
          <w:sz w:val="24"/>
          <w:szCs w:val="21"/>
          <w:highlight w:val="none"/>
          <w:u w:val="single"/>
        </w:rPr>
        <w:t xml:space="preserve"> </w:t>
      </w:r>
      <w:r>
        <w:rPr>
          <w:rFonts w:hint="eastAsia" w:ascii="Times New Roman" w:hAnsi="Times New Roman" w:eastAsia="宋体" w:cs="Times New Roman"/>
          <w:color w:val="000000" w:themeColor="text1"/>
          <w:sz w:val="24"/>
          <w:szCs w:val="21"/>
          <w:highlight w:val="none"/>
          <w:u w:val="single"/>
          <w:lang w:val="zh-CN"/>
        </w:rPr>
        <w:t xml:space="preserve">4.2.2</w:t>
      </w:r>
      <w:r>
        <w:rPr>
          <w:rFonts w:hint="eastAsia" w:ascii="Times New Roman" w:hAnsi="Times New Roman" w:eastAsia="宋体" w:cs="Times New Roman"/>
          <w:color w:val="000000" w:themeColor="text1"/>
          <w:sz w:val="24"/>
          <w:szCs w:val="21"/>
          <w:highlight w:val="none"/>
          <w:u w:val="single"/>
        </w:rPr>
        <w:t xml:space="preserve"> </w:t>
      </w:r>
      <w:r>
        <w:rPr>
          <w:rFonts w:hint="eastAsia" w:ascii="Times New Roman" w:hAnsi="Times New Roman" w:eastAsia="宋体" w:cs="Times New Roman"/>
          <w:color w:val="000000" w:themeColor="text1"/>
          <w:sz w:val="24"/>
          <w:szCs w:val="21"/>
          <w:highlight w:val="none"/>
          <w:u w:val="single"/>
        </w:rPr>
        <w:t xml:space="preserve"> </w:t>
      </w:r>
      <w:r>
        <w:rPr>
          <w:rFonts w:hint="eastAsia" w:ascii="Times New Roman" w:hAnsi="Times New Roman" w:eastAsia="宋体" w:cs="Times New Roman"/>
          <w:color w:val="000000" w:themeColor="text1"/>
          <w:sz w:val="24"/>
          <w:szCs w:val="21"/>
        </w:rPr>
        <w:t xml:space="preserve"> 种方式执行</w:t>
      </w:r>
      <w:r>
        <w:rPr>
          <w:color w:val="000000" w:themeColor="text1"/>
        </w:rPr>
      </w:r>
      <w:r/>
    </w:p>
    <w:p>
      <w:pPr>
        <w:pStyle w:val="885"/>
        <w:ind w:firstLine="480"/>
        <w:pageBreakBefore w:val="0"/>
        <w:spacing w:line="560" w:lineRule="exact"/>
        <w:widowControl w:val="off"/>
        <w:rPr>
          <w:rFonts w:hint="eastAsia" w:ascii="Times New Roman" w:hAnsi="Times New Roman" w:eastAsia="宋体" w:cs="Times New Roman"/>
          <w:color w:val="000000" w:themeColor="text1"/>
          <w:sz w:val="24"/>
          <w:szCs w:val="21"/>
        </w:rPr>
      </w:pPr>
      <w:r>
        <w:rPr>
          <w:rFonts w:hint="eastAsia" w:ascii="Times New Roman" w:hAnsi="Times New Roman" w:eastAsia="宋体" w:cs="Times New Roman"/>
          <w:color w:val="000000" w:themeColor="text1"/>
          <w:sz w:val="24"/>
          <w:szCs w:val="21"/>
          <w:lang w:val="zh-CN"/>
        </w:rPr>
        <w:t xml:space="preserve">4.2.1无需支付；</w:t>
      </w:r>
      <w:r>
        <w:rPr>
          <w:color w:val="000000" w:themeColor="text1"/>
        </w:rPr>
      </w:r>
      <w:r/>
    </w:p>
    <w:p>
      <w:pPr>
        <w:pStyle w:val="885"/>
        <w:ind w:firstLine="480"/>
        <w:pageBreakBefore w:val="0"/>
        <w:spacing w:line="560" w:lineRule="exact"/>
        <w:widowControl w:val="off"/>
        <w:rPr>
          <w:rFonts w:ascii="Times New Roman" w:hAnsi="Times New Roman" w:eastAsia="宋体" w:cs="Times New Roman"/>
          <w:color w:val="000000" w:themeColor="text1"/>
          <w:sz w:val="24"/>
          <w:szCs w:val="21"/>
          <w:highlight w:val="none"/>
          <w:u w:val="single"/>
        </w:rPr>
      </w:pPr>
      <w:r>
        <w:rPr>
          <w:rFonts w:hint="eastAsia" w:ascii="Times New Roman" w:hAnsi="Times New Roman" w:eastAsia="宋体" w:cs="Times New Roman"/>
          <w:color w:val="000000" w:themeColor="text1"/>
          <w:sz w:val="24"/>
          <w:szCs w:val="21"/>
          <w:lang w:val="zh-CN"/>
        </w:rPr>
        <w:t xml:space="preserve">4.2.2采购人支付，具体方式及标准为：</w:t>
      </w:r>
      <w:r>
        <w:rPr>
          <w:rFonts w:hint="eastAsia" w:ascii="Times New Roman" w:hAnsi="Times New Roman" w:eastAsia="宋体" w:cs="Times New Roman"/>
          <w:color w:val="000000" w:themeColor="text1"/>
          <w:sz w:val="24"/>
          <w:szCs w:val="21"/>
          <w:highlight w:val="none"/>
          <w:u w:val="single"/>
          <w:lang w:val="en-US" w:eastAsia="zh-CN"/>
        </w:rPr>
        <w:t xml:space="preserve"> </w:t>
      </w:r>
      <w:r>
        <w:rPr>
          <w:rFonts w:hint="eastAsia" w:ascii="Times New Roman" w:hAnsi="Times New Roman" w:eastAsia="宋体" w:cs="Times New Roman"/>
          <w:color w:val="000000" w:themeColor="text1"/>
          <w:sz w:val="24"/>
          <w:szCs w:val="21"/>
          <w:highlight w:val="none"/>
          <w:u w:val="single"/>
          <w:lang w:val="en-US" w:eastAsia="zh-CN"/>
        </w:rPr>
        <w:t xml:space="preserve">本次招标代理服务费为固定价1000元，按照财库〔2018〕2号文件规定代理费由中标人支付。支付方式可以通过现金、转账或数字人民币等方式。                                                    </w:t>
      </w:r>
      <w:r>
        <w:rPr>
          <w:rFonts w:hint="eastAsia" w:ascii="Times New Roman" w:hAnsi="Times New Roman" w:eastAsia="宋体" w:cs="Times New Roman"/>
          <w:color w:val="000000" w:themeColor="text1"/>
          <w:sz w:val="24"/>
          <w:szCs w:val="21"/>
          <w:highlight w:val="none"/>
          <w:u w:val="single"/>
          <w:lang w:val="en-US" w:eastAsia="zh-CN"/>
        </w:rPr>
        <w:t xml:space="preserve">    </w:t>
      </w:r>
      <w:r>
        <w:rPr>
          <w:color w:val="000000" w:themeColor="text1"/>
        </w:rPr>
      </w:r>
      <w:r/>
    </w:p>
    <w:p>
      <w:pPr>
        <w:pStyle w:val="885"/>
        <w:ind w:firstLine="602"/>
        <w:keepLines/>
        <w:keepNext/>
        <w:pageBreakBefore w:val="0"/>
        <w:spacing w:line="560" w:lineRule="exact"/>
        <w:widowControl w:val="off"/>
        <w:rPr>
          <w:rFonts w:hint="eastAsia" w:ascii="Times New Roman" w:hAnsi="Times New Roman" w:eastAsia="黑体" w:cs="Arial"/>
          <w:color w:val="000000" w:themeColor="text1"/>
          <w:sz w:val="28"/>
          <w:szCs w:val="28"/>
        </w:rPr>
        <w:outlineLvl w:val="3"/>
      </w:pPr>
      <w:r>
        <w:rPr>
          <w:rFonts w:hint="eastAsia" w:ascii="Times New Roman" w:hAnsi="Times New Roman" w:eastAsia="黑体" w:cs="Arial"/>
          <w:b/>
          <w:bCs/>
          <w:color w:val="000000" w:themeColor="text1"/>
          <w:sz w:val="30"/>
          <w:szCs w:val="28"/>
        </w:rPr>
        <w:t xml:space="preserve">5、</w:t>
      </w:r>
      <w:r>
        <w:rPr>
          <w:rFonts w:hint="eastAsia" w:ascii="Times New Roman" w:hAnsi="Times New Roman" w:eastAsia="黑体" w:cs="Arial"/>
          <w:color w:val="000000" w:themeColor="text1"/>
          <w:sz w:val="28"/>
          <w:szCs w:val="28"/>
        </w:rPr>
        <w:t xml:space="preserve">磋商文件的约束力</w:t>
      </w:r>
      <w:r>
        <w:rPr>
          <w:color w:val="000000" w:themeColor="text1"/>
        </w:rPr>
      </w:r>
      <w:r/>
    </w:p>
    <w:p>
      <w:pPr>
        <w:pStyle w:val="885"/>
        <w:ind w:firstLine="480"/>
        <w:pageBreakBefore w:val="0"/>
        <w:spacing w:line="560" w:lineRule="exact"/>
        <w:widowControl w:val="off"/>
        <w:rPr>
          <w:rFonts w:hint="eastAsia" w:ascii="Times New Roman" w:hAnsi="Times New Roman"/>
          <w:color w:val="000000" w:themeColor="text1"/>
          <w:sz w:val="24"/>
          <w:szCs w:val="24"/>
        </w:rPr>
      </w:pPr>
      <w:r>
        <w:rPr>
          <w:rFonts w:hint="eastAsia" w:ascii="Times New Roman" w:hAnsi="Times New Roman"/>
          <w:bCs/>
          <w:color w:val="000000" w:themeColor="text1"/>
          <w:sz w:val="24"/>
          <w:szCs w:val="24"/>
        </w:rPr>
        <w:t xml:space="preserve">5.1</w:t>
      </w:r>
      <w:r>
        <w:rPr>
          <w:rFonts w:hint="eastAsia" w:ascii="Times New Roman" w:hAnsi="Times New Roman"/>
          <w:color w:val="000000" w:themeColor="text1"/>
          <w:sz w:val="24"/>
          <w:szCs w:val="24"/>
        </w:rPr>
        <w:t xml:space="preserve">供应商一旦参加本项目采购活动，即被认为接受了本磋商文件的规定和约束。</w:t>
      </w:r>
      <w:r>
        <w:rPr>
          <w:color w:val="000000" w:themeColor="text1"/>
        </w:rPr>
      </w:r>
      <w:r/>
    </w:p>
    <w:p>
      <w:pPr>
        <w:pStyle w:val="885"/>
        <w:ind w:firstLine="321"/>
        <w:keepLines/>
        <w:keepNext/>
        <w:pageBreakBefore w:val="0"/>
        <w:spacing w:line="560" w:lineRule="exact"/>
        <w:widowControl w:val="off"/>
        <w:rPr>
          <w:rFonts w:hint="eastAsia" w:ascii="Times New Roman" w:hAnsi="Times New Roman"/>
          <w:b/>
          <w:bCs/>
          <w:color w:val="000000" w:themeColor="text1"/>
          <w:sz w:val="32"/>
          <w:szCs w:val="32"/>
        </w:rPr>
        <w:outlineLvl w:val="2"/>
      </w:pPr>
      <w:r>
        <w:rPr>
          <w:color w:val="000000" w:themeColor="text1"/>
        </w:rPr>
      </w:r>
      <w:bookmarkStart w:id="70" w:name="_Toc120614215"/>
      <w:r>
        <w:rPr>
          <w:color w:val="000000" w:themeColor="text1"/>
        </w:rPr>
      </w:r>
      <w:bookmarkStart w:id="71" w:name="_Toc513029209"/>
      <w:r>
        <w:rPr>
          <w:color w:val="000000" w:themeColor="text1"/>
        </w:rPr>
      </w:r>
      <w:bookmarkStart w:id="72" w:name="_Toc20823281"/>
      <w:r>
        <w:rPr>
          <w:color w:val="000000" w:themeColor="text1"/>
        </w:rPr>
      </w:r>
      <w:bookmarkStart w:id="73" w:name="_Toc16938525"/>
      <w:r>
        <w:rPr>
          <w:rFonts w:hint="eastAsia" w:ascii="Times New Roman" w:hAnsi="Times New Roman"/>
          <w:b/>
          <w:bCs/>
          <w:color w:val="000000" w:themeColor="text1"/>
          <w:sz w:val="32"/>
          <w:szCs w:val="32"/>
        </w:rPr>
        <w:t xml:space="preserve">二、</w:t>
      </w:r>
      <w:bookmarkEnd w:id="70"/>
      <w:r>
        <w:rPr>
          <w:color w:val="000000" w:themeColor="text1"/>
        </w:rPr>
      </w:r>
      <w:bookmarkEnd w:id="71"/>
      <w:r>
        <w:rPr>
          <w:color w:val="000000" w:themeColor="text1"/>
        </w:rPr>
      </w:r>
      <w:bookmarkEnd w:id="72"/>
      <w:r>
        <w:rPr>
          <w:color w:val="000000" w:themeColor="text1"/>
        </w:rPr>
      </w:r>
      <w:bookmarkEnd w:id="73"/>
      <w:r>
        <w:rPr>
          <w:rFonts w:hint="eastAsia" w:ascii="Times New Roman" w:hAnsi="Times New Roman"/>
          <w:b/>
          <w:bCs/>
          <w:color w:val="000000" w:themeColor="text1"/>
          <w:sz w:val="32"/>
          <w:szCs w:val="32"/>
        </w:rPr>
        <w:t xml:space="preserve">磋商文件</w:t>
      </w:r>
      <w:r>
        <w:rPr>
          <w:color w:val="000000" w:themeColor="text1"/>
        </w:rPr>
      </w:r>
      <w:r/>
    </w:p>
    <w:p>
      <w:pPr>
        <w:pStyle w:val="885"/>
        <w:ind w:firstLine="420"/>
        <w:keepLines/>
        <w:keepNext/>
        <w:pageBreakBefore w:val="0"/>
        <w:spacing w:line="560" w:lineRule="exact"/>
        <w:widowControl w:val="off"/>
        <w:rPr>
          <w:rFonts w:hint="eastAsia" w:ascii="Times New Roman" w:hAnsi="Times New Roman" w:eastAsia="黑体" w:cs="Arial"/>
          <w:color w:val="000000" w:themeColor="text1"/>
          <w:sz w:val="28"/>
          <w:szCs w:val="28"/>
        </w:rPr>
        <w:outlineLvl w:val="3"/>
      </w:pPr>
      <w:r>
        <w:rPr>
          <w:color w:val="000000" w:themeColor="text1"/>
        </w:rPr>
      </w:r>
      <w:bookmarkStart w:id="74" w:name="_Toc513029210"/>
      <w:r>
        <w:rPr>
          <w:color w:val="000000" w:themeColor="text1"/>
        </w:rPr>
      </w:r>
      <w:bookmarkStart w:id="75" w:name="_Toc20823282"/>
      <w:r>
        <w:rPr>
          <w:color w:val="000000" w:themeColor="text1"/>
        </w:rPr>
      </w:r>
      <w:bookmarkStart w:id="76" w:name="_Toc16938526"/>
      <w:r>
        <w:rPr>
          <w:rFonts w:hint="eastAsia" w:ascii="Times New Roman" w:hAnsi="Times New Roman" w:eastAsia="黑体" w:cs="Arial"/>
          <w:color w:val="000000" w:themeColor="text1"/>
          <w:sz w:val="28"/>
          <w:szCs w:val="28"/>
        </w:rPr>
        <w:t xml:space="preserve">6、磋商文件构成</w:t>
      </w:r>
      <w:bookmarkEnd w:id="74"/>
      <w:r>
        <w:rPr>
          <w:color w:val="000000" w:themeColor="text1"/>
        </w:rPr>
      </w:r>
      <w:bookmarkEnd w:id="75"/>
      <w:r>
        <w:rPr>
          <w:color w:val="000000" w:themeColor="text1"/>
        </w:rPr>
      </w:r>
      <w:bookmarkEnd w:id="76"/>
      <w:r>
        <w:rPr>
          <w:color w:val="000000" w:themeColor="text1"/>
        </w:rPr>
      </w:r>
      <w:r/>
    </w:p>
    <w:p>
      <w:pPr>
        <w:pStyle w:val="885"/>
        <w:ind w:firstLine="480"/>
        <w:pageBreakBefore w:val="0"/>
        <w:spacing w:line="560" w:lineRule="exact"/>
        <w:widowControl w:val="off"/>
        <w:rPr>
          <w:rFonts w:hint="eastAsia" w:ascii="Times New Roman" w:hAnsi="Times New Roman" w:eastAsia="宋体" w:cs="Times New Roman"/>
          <w:bCs/>
          <w:color w:val="000000" w:themeColor="text1"/>
          <w:sz w:val="24"/>
          <w:szCs w:val="24"/>
        </w:rPr>
      </w:pPr>
      <w:r>
        <w:rPr>
          <w:rFonts w:hint="eastAsia" w:ascii="Times New Roman" w:hAnsi="Times New Roman" w:eastAsia="宋体" w:cs="Times New Roman"/>
          <w:bCs/>
          <w:color w:val="000000" w:themeColor="text1"/>
          <w:sz w:val="24"/>
          <w:szCs w:val="24"/>
        </w:rPr>
        <w:t xml:space="preserve">6.1磋商文件由以下部分组成：</w:t>
      </w:r>
      <w:r>
        <w:rPr>
          <w:color w:val="000000" w:themeColor="text1"/>
        </w:rPr>
      </w:r>
      <w:r/>
    </w:p>
    <w:p>
      <w:pPr>
        <w:pStyle w:val="885"/>
        <w:ind w:firstLine="480"/>
        <w:pageBreakBefore w:val="0"/>
        <w:spacing w:line="560" w:lineRule="exact"/>
        <w:widowControl w:val="off"/>
        <w:rPr>
          <w:rFonts w:hint="eastAsia" w:ascii="Times New Roman" w:hAnsi="Times New Roman" w:eastAsia="宋体" w:cs="Times New Roman"/>
          <w:bCs/>
          <w:color w:val="000000" w:themeColor="text1"/>
          <w:sz w:val="24"/>
          <w:szCs w:val="24"/>
        </w:rPr>
      </w:pPr>
      <w:r>
        <w:rPr>
          <w:rFonts w:hint="eastAsia" w:ascii="Times New Roman" w:hAnsi="Times New Roman" w:eastAsia="宋体" w:cs="Times New Roman"/>
          <w:bCs/>
          <w:color w:val="000000" w:themeColor="text1"/>
          <w:sz w:val="24"/>
          <w:szCs w:val="24"/>
        </w:rPr>
        <w:t xml:space="preserve">（1）磋商邀请</w:t>
      </w:r>
      <w:r>
        <w:rPr>
          <w:color w:val="000000" w:themeColor="text1"/>
        </w:rPr>
      </w:r>
      <w:r/>
    </w:p>
    <w:p>
      <w:pPr>
        <w:pStyle w:val="885"/>
        <w:ind w:firstLine="480"/>
        <w:pageBreakBefore w:val="0"/>
        <w:spacing w:line="560" w:lineRule="exact"/>
        <w:widowControl w:val="off"/>
        <w:rPr>
          <w:rFonts w:hint="eastAsia" w:ascii="Times New Roman" w:hAnsi="Times New Roman" w:eastAsia="宋体" w:cs="Times New Roman"/>
          <w:bCs/>
          <w:color w:val="000000" w:themeColor="text1"/>
          <w:sz w:val="24"/>
          <w:szCs w:val="24"/>
        </w:rPr>
      </w:pPr>
      <w:r>
        <w:rPr>
          <w:rFonts w:hint="eastAsia" w:ascii="Times New Roman" w:hAnsi="Times New Roman" w:eastAsia="宋体" w:cs="Times New Roman"/>
          <w:bCs/>
          <w:color w:val="000000" w:themeColor="text1"/>
          <w:sz w:val="24"/>
          <w:szCs w:val="24"/>
        </w:rPr>
        <w:t xml:space="preserve">（2）供应商须知</w:t>
      </w:r>
      <w:r>
        <w:rPr>
          <w:color w:val="000000" w:themeColor="text1"/>
        </w:rPr>
      </w:r>
      <w:r/>
    </w:p>
    <w:p>
      <w:pPr>
        <w:pStyle w:val="885"/>
        <w:ind w:firstLine="480"/>
        <w:pageBreakBefore w:val="0"/>
        <w:spacing w:line="560" w:lineRule="exact"/>
        <w:widowControl w:val="off"/>
        <w:rPr>
          <w:rFonts w:hint="eastAsia" w:ascii="Times New Roman" w:hAnsi="Times New Roman" w:eastAsia="宋体" w:cs="Times New Roman"/>
          <w:bCs/>
          <w:color w:val="000000" w:themeColor="text1"/>
          <w:sz w:val="24"/>
          <w:szCs w:val="24"/>
        </w:rPr>
      </w:pPr>
      <w:r>
        <w:rPr>
          <w:rFonts w:hint="eastAsia" w:ascii="Times New Roman" w:hAnsi="Times New Roman" w:eastAsia="宋体" w:cs="Times New Roman"/>
          <w:bCs/>
          <w:color w:val="000000" w:themeColor="text1"/>
          <w:sz w:val="24"/>
          <w:szCs w:val="24"/>
        </w:rPr>
        <w:t xml:space="preserve">（3）合同文本</w:t>
      </w:r>
      <w:r>
        <w:rPr>
          <w:color w:val="000000" w:themeColor="text1"/>
        </w:rPr>
      </w:r>
      <w:r/>
    </w:p>
    <w:p>
      <w:pPr>
        <w:pStyle w:val="885"/>
        <w:ind w:firstLine="480"/>
        <w:pageBreakBefore w:val="0"/>
        <w:spacing w:line="560" w:lineRule="exact"/>
        <w:widowControl w:val="off"/>
        <w:rPr>
          <w:rFonts w:hint="eastAsia" w:ascii="Times New Roman" w:hAnsi="Times New Roman" w:eastAsia="宋体" w:cs="Times New Roman"/>
          <w:bCs/>
          <w:color w:val="000000" w:themeColor="text1"/>
          <w:sz w:val="24"/>
          <w:szCs w:val="24"/>
        </w:rPr>
      </w:pPr>
      <w:r>
        <w:rPr>
          <w:rFonts w:hint="eastAsia" w:ascii="Times New Roman" w:hAnsi="Times New Roman" w:eastAsia="宋体" w:cs="Times New Roman"/>
          <w:bCs/>
          <w:color w:val="000000" w:themeColor="text1"/>
          <w:sz w:val="24"/>
          <w:szCs w:val="24"/>
        </w:rPr>
        <w:t xml:space="preserve">（4）采购需求</w:t>
      </w:r>
      <w:r>
        <w:rPr>
          <w:color w:val="000000" w:themeColor="text1"/>
        </w:rPr>
      </w:r>
      <w:r/>
    </w:p>
    <w:p>
      <w:pPr>
        <w:pStyle w:val="885"/>
        <w:ind w:firstLine="480"/>
        <w:pageBreakBefore w:val="0"/>
        <w:spacing w:line="560" w:lineRule="exact"/>
        <w:widowControl w:val="off"/>
        <w:rPr>
          <w:rFonts w:hint="eastAsia" w:ascii="Times New Roman" w:hAnsi="Times New Roman" w:eastAsia="宋体" w:cs="Times New Roman"/>
          <w:bCs/>
          <w:color w:val="000000" w:themeColor="text1"/>
          <w:sz w:val="24"/>
          <w:szCs w:val="24"/>
        </w:rPr>
      </w:pPr>
      <w:r>
        <w:rPr>
          <w:rFonts w:hint="eastAsia" w:ascii="Times New Roman" w:hAnsi="Times New Roman" w:eastAsia="宋体" w:cs="Times New Roman"/>
          <w:bCs/>
          <w:color w:val="000000" w:themeColor="text1"/>
          <w:sz w:val="24"/>
          <w:szCs w:val="24"/>
        </w:rPr>
        <w:t xml:space="preserve">（5）评审方法与评审标准</w:t>
      </w:r>
      <w:r>
        <w:rPr>
          <w:color w:val="000000" w:themeColor="text1"/>
        </w:rPr>
      </w:r>
      <w:r/>
    </w:p>
    <w:p>
      <w:pPr>
        <w:pStyle w:val="885"/>
        <w:ind w:firstLine="480"/>
        <w:pageBreakBefore w:val="0"/>
        <w:spacing w:line="560" w:lineRule="exact"/>
        <w:widowControl w:val="off"/>
        <w:rPr>
          <w:rFonts w:hint="eastAsia" w:ascii="Times New Roman" w:hAnsi="Times New Roman" w:eastAsia="宋体" w:cs="Times New Roman"/>
          <w:bCs/>
          <w:color w:val="000000" w:themeColor="text1"/>
          <w:sz w:val="24"/>
          <w:szCs w:val="24"/>
        </w:rPr>
      </w:pPr>
      <w:r>
        <w:rPr>
          <w:rFonts w:hint="eastAsia" w:ascii="Times New Roman" w:hAnsi="Times New Roman" w:eastAsia="宋体" w:cs="Times New Roman"/>
          <w:bCs/>
          <w:color w:val="000000" w:themeColor="text1"/>
          <w:sz w:val="24"/>
          <w:szCs w:val="24"/>
        </w:rPr>
        <w:t xml:space="preserve">（6）响应文件格式</w:t>
      </w:r>
      <w:r>
        <w:rPr>
          <w:color w:val="000000" w:themeColor="text1"/>
        </w:rPr>
      </w:r>
      <w:r/>
    </w:p>
    <w:p>
      <w:pPr>
        <w:pStyle w:val="885"/>
        <w:ind w:firstLine="480"/>
        <w:pageBreakBefore w:val="0"/>
        <w:spacing w:line="560" w:lineRule="exact"/>
        <w:widowControl w:val="off"/>
        <w:rPr>
          <w:rFonts w:hint="eastAsia" w:ascii="Times New Roman" w:hAnsi="Times New Roman"/>
          <w:color w:val="000000" w:themeColor="text1"/>
          <w:sz w:val="24"/>
          <w:szCs w:val="21"/>
        </w:rPr>
      </w:pPr>
      <w:r>
        <w:rPr>
          <w:rFonts w:hint="eastAsia" w:ascii="Times New Roman" w:hAnsi="Times New Roman"/>
          <w:color w:val="000000" w:themeColor="text1"/>
          <w:sz w:val="24"/>
          <w:szCs w:val="21"/>
        </w:rPr>
        <w:t xml:space="preserve">请仔细检查磋商文件是否齐全，如有缺漏请立即与采购代理机构联系解决。</w:t>
      </w:r>
      <w:r>
        <w:rPr>
          <w:color w:val="000000" w:themeColor="text1"/>
        </w:rPr>
      </w:r>
      <w:r/>
    </w:p>
    <w:p>
      <w:pPr>
        <w:pStyle w:val="885"/>
        <w:ind w:firstLine="480"/>
        <w:pageBreakBefore w:val="0"/>
        <w:spacing w:line="560" w:lineRule="exact"/>
        <w:widowControl w:val="off"/>
        <w:rPr>
          <w:rFonts w:hint="eastAsia" w:ascii="Times New Roman" w:hAnsi="Times New Roman"/>
          <w:color w:val="000000" w:themeColor="text1"/>
          <w:sz w:val="24"/>
          <w:szCs w:val="21"/>
        </w:rPr>
      </w:pPr>
      <w:r>
        <w:rPr>
          <w:rFonts w:hint="eastAsia" w:ascii="Times New Roman" w:hAnsi="Times New Roman"/>
          <w:bCs/>
          <w:color w:val="000000" w:themeColor="text1"/>
          <w:sz w:val="24"/>
          <w:szCs w:val="21"/>
        </w:rPr>
        <w:t xml:space="preserve">6.2</w:t>
      </w:r>
      <w:r>
        <w:rPr>
          <w:rFonts w:hint="eastAsia" w:ascii="Times New Roman" w:hAnsi="Times New Roman"/>
          <w:color w:val="000000" w:themeColor="text1"/>
          <w:sz w:val="24"/>
          <w:szCs w:val="21"/>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color w:val="000000" w:themeColor="text1"/>
        </w:rPr>
      </w:r>
      <w:r/>
    </w:p>
    <w:p>
      <w:pPr>
        <w:pStyle w:val="885"/>
        <w:ind w:firstLine="560"/>
        <w:keepLines/>
        <w:keepNext/>
        <w:pageBreakBefore w:val="0"/>
        <w:spacing w:line="560" w:lineRule="exact"/>
        <w:widowControl w:val="off"/>
        <w:rPr>
          <w:rFonts w:hint="eastAsia" w:ascii="Times New Roman" w:hAnsi="Times New Roman" w:eastAsia="黑体" w:cs="Arial"/>
          <w:color w:val="000000" w:themeColor="text1"/>
          <w:sz w:val="28"/>
          <w:szCs w:val="28"/>
        </w:rPr>
        <w:outlineLvl w:val="3"/>
      </w:pPr>
      <w:r>
        <w:rPr>
          <w:color w:val="000000" w:themeColor="text1"/>
        </w:rPr>
      </w:r>
      <w:bookmarkStart w:id="77" w:name="_Toc20823283"/>
      <w:r>
        <w:rPr>
          <w:color w:val="000000" w:themeColor="text1"/>
        </w:rPr>
      </w:r>
      <w:bookmarkStart w:id="78" w:name="_Toc513029211"/>
      <w:r>
        <w:rPr>
          <w:color w:val="000000" w:themeColor="text1"/>
        </w:rPr>
      </w:r>
      <w:bookmarkStart w:id="79" w:name="_Toc462564070"/>
      <w:r>
        <w:rPr>
          <w:color w:val="000000" w:themeColor="text1"/>
        </w:rPr>
      </w:r>
      <w:bookmarkStart w:id="80" w:name="_Toc16938527"/>
      <w:r>
        <w:rPr>
          <w:rFonts w:hint="eastAsia" w:ascii="Times New Roman" w:hAnsi="Times New Roman" w:eastAsia="黑体" w:cs="Arial"/>
          <w:color w:val="000000" w:themeColor="text1"/>
          <w:sz w:val="28"/>
          <w:szCs w:val="28"/>
        </w:rPr>
        <w:t xml:space="preserve">7、磋商文件的澄清</w:t>
      </w:r>
      <w:bookmarkEnd w:id="77"/>
      <w:r>
        <w:rPr>
          <w:color w:val="000000" w:themeColor="text1"/>
        </w:rPr>
      </w:r>
      <w:bookmarkEnd w:id="78"/>
      <w:r>
        <w:rPr>
          <w:color w:val="000000" w:themeColor="text1"/>
        </w:rPr>
      </w:r>
      <w:bookmarkEnd w:id="79"/>
      <w:r>
        <w:rPr>
          <w:color w:val="000000" w:themeColor="text1"/>
        </w:rPr>
      </w:r>
      <w:bookmarkEnd w:id="80"/>
      <w:r>
        <w:rPr>
          <w:color w:val="000000" w:themeColor="text1"/>
        </w:rPr>
      </w:r>
      <w:r/>
    </w:p>
    <w:p>
      <w:pPr>
        <w:pStyle w:val="885"/>
        <w:ind w:firstLine="480"/>
        <w:pageBreakBefore w:val="0"/>
        <w:spacing w:line="560" w:lineRule="exact"/>
        <w:widowControl w:val="off"/>
        <w:rPr>
          <w:rFonts w:hint="eastAsia" w:ascii="Times New Roman" w:hAnsi="Times New Roman"/>
          <w:color w:val="000000" w:themeColor="text1"/>
          <w:sz w:val="24"/>
          <w:szCs w:val="24"/>
        </w:rPr>
      </w:pPr>
      <w:r>
        <w:rPr>
          <w:rFonts w:hint="eastAsia" w:ascii="Times New Roman" w:hAnsi="Times New Roman"/>
          <w:bCs/>
          <w:color w:val="000000" w:themeColor="text1"/>
          <w:sz w:val="24"/>
          <w:szCs w:val="21"/>
        </w:rPr>
        <w:t xml:space="preserve">7.1</w:t>
      </w:r>
      <w:r>
        <w:rPr>
          <w:rFonts w:hint="eastAsia" w:ascii="Times New Roman" w:hAnsi="Times New Roman"/>
          <w:color w:val="000000" w:themeColor="text1"/>
          <w:sz w:val="24"/>
          <w:szCs w:val="21"/>
        </w:rPr>
        <w:t xml:space="preserve">任何要求对磋商文件进行澄清的供应商，应在磋商截止期5日</w:t>
      </w:r>
      <w:r>
        <w:rPr>
          <w:rFonts w:hint="eastAsia" w:ascii="Times New Roman" w:hAnsi="Times New Roman"/>
          <w:color w:val="000000" w:themeColor="text1"/>
          <w:sz w:val="24"/>
          <w:szCs w:val="24"/>
        </w:rPr>
        <w:t xml:space="preserve">前</w:t>
      </w:r>
      <w:r>
        <w:rPr>
          <w:rFonts w:hint="eastAsia" w:ascii="Times New Roman" w:hAnsi="Times New Roman"/>
          <w:color w:val="000000" w:themeColor="text1"/>
          <w:sz w:val="24"/>
          <w:szCs w:val="21"/>
        </w:rPr>
        <w:t xml:space="preserve">按磋商公告中的通讯地址，以书面形式通知采购代理机构。</w:t>
      </w:r>
      <w:r>
        <w:rPr>
          <w:color w:val="000000" w:themeColor="text1"/>
        </w:rPr>
      </w:r>
      <w:r/>
    </w:p>
    <w:p>
      <w:pPr>
        <w:pStyle w:val="885"/>
        <w:ind w:firstLine="560"/>
        <w:keepLines/>
        <w:keepNext/>
        <w:pageBreakBefore w:val="0"/>
        <w:spacing w:line="560" w:lineRule="exact"/>
        <w:widowControl w:val="off"/>
        <w:rPr>
          <w:rFonts w:hint="eastAsia" w:ascii="Times New Roman" w:hAnsi="Times New Roman" w:eastAsia="黑体" w:cs="Arial"/>
          <w:color w:val="000000" w:themeColor="text1"/>
          <w:sz w:val="28"/>
          <w:szCs w:val="28"/>
        </w:rPr>
        <w:outlineLvl w:val="3"/>
      </w:pPr>
      <w:r>
        <w:rPr>
          <w:color w:val="000000" w:themeColor="text1"/>
        </w:rPr>
      </w:r>
      <w:bookmarkStart w:id="81" w:name="_Toc462564071"/>
      <w:r>
        <w:rPr>
          <w:color w:val="000000" w:themeColor="text1"/>
        </w:rPr>
      </w:r>
      <w:bookmarkStart w:id="82" w:name="_Toc16938528"/>
      <w:r>
        <w:rPr>
          <w:color w:val="000000" w:themeColor="text1"/>
        </w:rPr>
      </w:r>
      <w:bookmarkStart w:id="83" w:name="_Toc20823284"/>
      <w:r>
        <w:rPr>
          <w:color w:val="000000" w:themeColor="text1"/>
        </w:rPr>
      </w:r>
      <w:bookmarkStart w:id="84" w:name="_Toc513029212"/>
      <w:r>
        <w:rPr>
          <w:rFonts w:hint="eastAsia" w:ascii="Times New Roman" w:hAnsi="Times New Roman" w:eastAsia="黑体" w:cs="Arial"/>
          <w:color w:val="000000" w:themeColor="text1"/>
          <w:sz w:val="28"/>
          <w:szCs w:val="28"/>
        </w:rPr>
        <w:t xml:space="preserve">8、磋商文件的澄清和修改</w:t>
      </w:r>
      <w:bookmarkEnd w:id="81"/>
      <w:r>
        <w:rPr>
          <w:color w:val="000000" w:themeColor="text1"/>
        </w:rPr>
      </w:r>
      <w:bookmarkEnd w:id="82"/>
      <w:r>
        <w:rPr>
          <w:color w:val="000000" w:themeColor="text1"/>
        </w:rPr>
      </w:r>
      <w:bookmarkEnd w:id="83"/>
      <w:r>
        <w:rPr>
          <w:color w:val="000000" w:themeColor="text1"/>
        </w:rPr>
      </w:r>
      <w:bookmarkEnd w:id="84"/>
      <w:r>
        <w:rPr>
          <w:color w:val="000000" w:themeColor="text1"/>
        </w:rPr>
      </w:r>
      <w:r/>
    </w:p>
    <w:p>
      <w:pPr>
        <w:pStyle w:val="885"/>
        <w:ind w:firstLine="480"/>
        <w:pageBreakBefore w:val="0"/>
        <w:spacing w:line="560" w:lineRule="exact"/>
        <w:widowControl w:val="off"/>
        <w:rPr>
          <w:rFonts w:hint="eastAsia" w:ascii="Times New Roman" w:hAnsi="Times New Roman"/>
          <w:bCs/>
          <w:color w:val="000000" w:themeColor="text1"/>
          <w:sz w:val="24"/>
        </w:rPr>
      </w:pPr>
      <w:r>
        <w:rPr>
          <w:rFonts w:hint="eastAsia" w:ascii="Times New Roman" w:hAnsi="Times New Roman"/>
          <w:bCs/>
          <w:color w:val="000000" w:themeColor="text1"/>
          <w:sz w:val="24"/>
        </w:rPr>
        <w:t xml:space="preserve">8.1采购代理机构可以以更正公告的形式，对已发出的磋商文件进行必要的澄清或者修改。澄清或者修改的内容可能影响响应文件编制的，更正公告应在</w:t>
      </w:r>
      <w:r>
        <w:rPr>
          <w:rFonts w:hint="eastAsia" w:ascii="Times New Roman" w:hAnsi="Times New Roman"/>
          <w:color w:val="000000" w:themeColor="text1"/>
          <w:sz w:val="24"/>
          <w:szCs w:val="21"/>
        </w:rPr>
        <w:t xml:space="preserve">提交首次响应文件截止时间</w:t>
      </w:r>
      <w:r>
        <w:rPr>
          <w:rFonts w:hint="eastAsia" w:ascii="Times New Roman" w:hAnsi="Times New Roman"/>
          <w:bCs/>
          <w:color w:val="000000" w:themeColor="text1"/>
          <w:sz w:val="24"/>
        </w:rPr>
        <w:t xml:space="preserve">至少</w:t>
      </w:r>
      <w:r>
        <w:rPr>
          <w:rFonts w:ascii="Times New Roman" w:hAnsi="Times New Roman"/>
          <w:bCs/>
          <w:color w:val="000000" w:themeColor="text1"/>
          <w:sz w:val="24"/>
        </w:rPr>
        <w:t xml:space="preserve">5</w:t>
      </w:r>
      <w:r>
        <w:rPr>
          <w:rFonts w:hint="eastAsia" w:ascii="Times New Roman" w:hAnsi="Times New Roman"/>
          <w:bCs/>
          <w:color w:val="000000" w:themeColor="text1"/>
          <w:sz w:val="24"/>
        </w:rPr>
        <w:t xml:space="preserve">日前发出；不足</w:t>
      </w:r>
      <w:r>
        <w:rPr>
          <w:rFonts w:ascii="Times New Roman" w:hAnsi="Times New Roman"/>
          <w:bCs/>
          <w:color w:val="000000" w:themeColor="text1"/>
          <w:sz w:val="24"/>
        </w:rPr>
        <w:t xml:space="preserve">5</w:t>
      </w:r>
      <w:r>
        <w:rPr>
          <w:rFonts w:hint="eastAsia" w:ascii="Times New Roman" w:hAnsi="Times New Roman"/>
          <w:bCs/>
          <w:color w:val="000000" w:themeColor="text1"/>
          <w:sz w:val="24"/>
        </w:rPr>
        <w:t xml:space="preserve">日的，采购代理机构应当顺延</w:t>
      </w:r>
      <w:r>
        <w:rPr>
          <w:rFonts w:hint="eastAsia" w:ascii="Times New Roman" w:hAnsi="Times New Roman"/>
          <w:color w:val="000000" w:themeColor="text1"/>
          <w:sz w:val="24"/>
          <w:szCs w:val="21"/>
        </w:rPr>
        <w:t xml:space="preserve">提交首次响应文件截止时间</w:t>
      </w:r>
      <w:r>
        <w:rPr>
          <w:rFonts w:hint="eastAsia" w:ascii="Times New Roman" w:hAnsi="Times New Roman"/>
          <w:bCs/>
          <w:color w:val="000000" w:themeColor="text1"/>
          <w:sz w:val="24"/>
        </w:rPr>
        <w:t xml:space="preserve">。</w:t>
      </w:r>
      <w:r>
        <w:rPr>
          <w:color w:val="000000" w:themeColor="text1"/>
        </w:rPr>
      </w:r>
      <w:r/>
    </w:p>
    <w:p>
      <w:pPr>
        <w:pStyle w:val="885"/>
        <w:ind w:firstLine="480"/>
        <w:pageBreakBefore w:val="0"/>
        <w:spacing w:line="560" w:lineRule="exact"/>
        <w:widowControl w:val="off"/>
        <w:rPr>
          <w:rFonts w:hint="eastAsia" w:ascii="Times New Roman" w:hAnsi="Times New Roman"/>
          <w:bCs/>
          <w:color w:val="000000" w:themeColor="text1"/>
          <w:sz w:val="24"/>
        </w:rPr>
      </w:pPr>
      <w:r>
        <w:rPr>
          <w:rFonts w:hint="eastAsia" w:ascii="Times New Roman" w:hAnsi="Times New Roman"/>
          <w:bCs/>
          <w:color w:val="000000" w:themeColor="text1"/>
          <w:sz w:val="24"/>
        </w:rPr>
        <w:t xml:space="preserve">8.2</w:t>
      </w:r>
      <w:r>
        <w:rPr>
          <w:rFonts w:hint="eastAsia" w:ascii="Times New Roman" w:hAnsi="Times New Roman"/>
          <w:color w:val="000000" w:themeColor="text1"/>
          <w:sz w:val="24"/>
          <w:szCs w:val="21"/>
        </w:rPr>
        <w:t xml:space="preserve">在响应文件提交截止时间前</w:t>
      </w:r>
      <w:r>
        <w:rPr>
          <w:rFonts w:hint="eastAsia" w:ascii="Times New Roman" w:hAnsi="Times New Roman"/>
          <w:bCs/>
          <w:color w:val="000000" w:themeColor="text1"/>
          <w:sz w:val="24"/>
        </w:rPr>
        <w:t xml:space="preserve">，采购代理机构可以对磋商文件进行修改。</w:t>
      </w:r>
      <w:r>
        <w:rPr>
          <w:color w:val="000000" w:themeColor="text1"/>
        </w:rPr>
      </w:r>
      <w:r/>
    </w:p>
    <w:p>
      <w:pPr>
        <w:pStyle w:val="885"/>
        <w:ind w:firstLine="480"/>
        <w:pageBreakBefore w:val="0"/>
        <w:spacing w:line="560" w:lineRule="exact"/>
        <w:widowControl w:val="off"/>
        <w:rPr>
          <w:rFonts w:hint="eastAsia" w:ascii="Times New Roman" w:hAnsi="Times New Roman"/>
          <w:bCs/>
          <w:color w:val="000000" w:themeColor="text1"/>
          <w:sz w:val="24"/>
        </w:rPr>
      </w:pPr>
      <w:r>
        <w:rPr>
          <w:rFonts w:hint="eastAsia" w:ascii="Times New Roman" w:hAnsi="Times New Roman"/>
          <w:bCs/>
          <w:color w:val="000000" w:themeColor="text1"/>
          <w:sz w:val="24"/>
        </w:rPr>
        <w:t xml:space="preserve">8.3采购代理机构有权按照法定的要求推迟响应文件递交截止日期和磋商日期。</w:t>
      </w:r>
      <w:r>
        <w:rPr>
          <w:color w:val="000000" w:themeColor="text1"/>
        </w:rPr>
      </w:r>
      <w:r/>
    </w:p>
    <w:p>
      <w:pPr>
        <w:pStyle w:val="885"/>
        <w:ind w:firstLine="480"/>
        <w:pageBreakBefore w:val="0"/>
        <w:spacing w:line="560" w:lineRule="exact"/>
        <w:widowControl w:val="off"/>
        <w:rPr>
          <w:rFonts w:hint="eastAsia" w:ascii="Times New Roman" w:hAnsi="Times New Roman"/>
          <w:bCs/>
          <w:color w:val="000000" w:themeColor="text1"/>
          <w:sz w:val="24"/>
        </w:rPr>
      </w:pPr>
      <w:r>
        <w:rPr>
          <w:rFonts w:hint="eastAsia" w:ascii="Times New Roman" w:hAnsi="Times New Roman"/>
          <w:bCs/>
          <w:color w:val="000000" w:themeColor="text1"/>
          <w:sz w:val="24"/>
        </w:rPr>
        <w:t xml:space="preserve">8.4磋商文件的修改将在将在原公告媒体上发布更正公告，</w:t>
      </w:r>
      <w:r>
        <w:rPr>
          <w:rFonts w:hint="eastAsia" w:ascii="Times New Roman" w:hAnsi="Times New Roman"/>
          <w:color w:val="000000" w:themeColor="text1"/>
          <w:sz w:val="24"/>
          <w:szCs w:val="21"/>
        </w:rPr>
        <w:t xml:space="preserve">更正公告内容将作为磋商文件的组成部分</w:t>
      </w:r>
      <w:r>
        <w:rPr>
          <w:rFonts w:hint="eastAsia" w:ascii="Times New Roman" w:hAnsi="Times New Roman"/>
          <w:bCs/>
          <w:color w:val="000000" w:themeColor="text1"/>
          <w:sz w:val="24"/>
        </w:rPr>
        <w:t xml:space="preserve">，并对供应商具有约束力，发布的更正公告视同为以书面形式通知所有获取招标文件的潜在投标人。</w:t>
      </w:r>
      <w:r>
        <w:rPr>
          <w:color w:val="000000" w:themeColor="text1"/>
        </w:rPr>
      </w:r>
      <w:r/>
    </w:p>
    <w:p>
      <w:pPr>
        <w:pStyle w:val="885"/>
        <w:ind w:firstLine="480"/>
        <w:pageBreakBefore w:val="0"/>
        <w:spacing w:line="560" w:lineRule="exact"/>
        <w:widowControl w:val="off"/>
        <w:rPr>
          <w:rFonts w:hint="eastAsia" w:ascii="Times New Roman" w:hAnsi="Times New Roman"/>
          <w:bCs/>
          <w:color w:val="000000" w:themeColor="text1"/>
          <w:sz w:val="24"/>
        </w:rPr>
      </w:pPr>
      <w:r>
        <w:rPr>
          <w:rFonts w:hint="eastAsia" w:ascii="Times New Roman" w:hAnsi="Times New Roman"/>
          <w:bCs/>
          <w:color w:val="000000" w:themeColor="text1"/>
          <w:sz w:val="24"/>
        </w:rPr>
        <w:t xml:space="preserve">8.5供应商应及时登录“苏采云”系统获取澄清答疑文件（修改后磋商文件），如因供应商原因未能及时下载澄清和修改后的磋商文件，由此造成的相关责任，由供应商承担。</w:t>
      </w:r>
      <w:r>
        <w:rPr>
          <w:color w:val="000000" w:themeColor="text1"/>
        </w:rPr>
      </w:r>
      <w:r/>
    </w:p>
    <w:p>
      <w:pPr>
        <w:pStyle w:val="885"/>
        <w:ind w:firstLine="482"/>
        <w:keepLines/>
        <w:keepNext/>
        <w:pageBreakBefore w:val="0"/>
        <w:spacing w:line="560" w:lineRule="exact"/>
        <w:widowControl w:val="off"/>
        <w:rPr>
          <w:rFonts w:hint="eastAsia" w:ascii="Times New Roman" w:hAnsi="Times New Roman"/>
          <w:b/>
          <w:bCs/>
          <w:color w:val="000000" w:themeColor="text1"/>
          <w:sz w:val="32"/>
          <w:szCs w:val="32"/>
        </w:rPr>
        <w:outlineLvl w:val="2"/>
      </w:pPr>
      <w:r>
        <w:rPr>
          <w:color w:val="000000" w:themeColor="text1"/>
        </w:rPr>
      </w:r>
      <w:bookmarkStart w:id="85" w:name="_Toc120614216"/>
      <w:r>
        <w:rPr>
          <w:color w:val="000000" w:themeColor="text1"/>
        </w:rPr>
      </w:r>
      <w:bookmarkStart w:id="86" w:name="_Toc20823285"/>
      <w:r>
        <w:rPr>
          <w:color w:val="000000" w:themeColor="text1"/>
        </w:rPr>
      </w:r>
      <w:bookmarkStart w:id="87" w:name="_Toc462564072"/>
      <w:r>
        <w:rPr>
          <w:color w:val="000000" w:themeColor="text1"/>
        </w:rPr>
      </w:r>
      <w:bookmarkStart w:id="88" w:name="_Toc513029213"/>
      <w:r>
        <w:rPr>
          <w:color w:val="000000" w:themeColor="text1"/>
        </w:rPr>
      </w:r>
      <w:bookmarkStart w:id="89" w:name="_Toc16938529"/>
      <w:r>
        <w:rPr>
          <w:rFonts w:hint="eastAsia" w:ascii="Times New Roman" w:hAnsi="Times New Roman"/>
          <w:b/>
          <w:bCs/>
          <w:color w:val="000000" w:themeColor="text1"/>
          <w:sz w:val="32"/>
          <w:szCs w:val="32"/>
        </w:rPr>
        <w:t xml:space="preserve">三、响应文件的编制</w:t>
      </w:r>
      <w:bookmarkEnd w:id="85"/>
      <w:r>
        <w:rPr>
          <w:color w:val="000000" w:themeColor="text1"/>
        </w:rPr>
      </w:r>
      <w:bookmarkEnd w:id="86"/>
      <w:r>
        <w:rPr>
          <w:color w:val="000000" w:themeColor="text1"/>
        </w:rPr>
      </w:r>
      <w:bookmarkEnd w:id="87"/>
      <w:r>
        <w:rPr>
          <w:color w:val="000000" w:themeColor="text1"/>
        </w:rPr>
      </w:r>
      <w:bookmarkEnd w:id="88"/>
      <w:r>
        <w:rPr>
          <w:color w:val="000000" w:themeColor="text1"/>
        </w:rPr>
      </w:r>
      <w:bookmarkEnd w:id="89"/>
      <w:r>
        <w:rPr>
          <w:color w:val="000000" w:themeColor="text1"/>
        </w:rPr>
      </w:r>
      <w:r/>
    </w:p>
    <w:p>
      <w:pPr>
        <w:pStyle w:val="885"/>
        <w:ind w:firstLine="560"/>
        <w:keepLines/>
        <w:keepNext/>
        <w:pageBreakBefore w:val="0"/>
        <w:spacing w:line="560" w:lineRule="exact"/>
        <w:widowControl w:val="off"/>
        <w:rPr>
          <w:rFonts w:hint="eastAsia" w:ascii="Times New Roman" w:hAnsi="Times New Roman" w:eastAsia="黑体" w:cs="Arial"/>
          <w:b/>
          <w:color w:val="000000" w:themeColor="text1"/>
          <w:sz w:val="28"/>
          <w:szCs w:val="28"/>
        </w:rPr>
        <w:outlineLvl w:val="3"/>
      </w:pPr>
      <w:r>
        <w:rPr>
          <w:color w:val="000000" w:themeColor="text1"/>
        </w:rPr>
      </w:r>
      <w:bookmarkStart w:id="90" w:name="_Toc513029214"/>
      <w:r>
        <w:rPr>
          <w:color w:val="000000" w:themeColor="text1"/>
        </w:rPr>
      </w:r>
      <w:bookmarkStart w:id="91" w:name="_Toc20823286"/>
      <w:r>
        <w:rPr>
          <w:color w:val="000000" w:themeColor="text1"/>
        </w:rPr>
      </w:r>
      <w:bookmarkStart w:id="92" w:name="_Toc16938530"/>
      <w:r>
        <w:rPr>
          <w:color w:val="000000" w:themeColor="text1"/>
        </w:rPr>
      </w:r>
      <w:bookmarkStart w:id="93" w:name="_Toc462564073"/>
      <w:r>
        <w:rPr>
          <w:rFonts w:hint="eastAsia" w:ascii="Times New Roman" w:hAnsi="Times New Roman" w:eastAsia="黑体" w:cs="Arial"/>
          <w:color w:val="000000" w:themeColor="text1"/>
          <w:sz w:val="28"/>
          <w:szCs w:val="28"/>
        </w:rPr>
        <w:t xml:space="preserve">9、响应文件的语言及度量衡单位</w:t>
      </w:r>
      <w:bookmarkEnd w:id="90"/>
      <w:r>
        <w:rPr>
          <w:color w:val="000000" w:themeColor="text1"/>
        </w:rPr>
      </w:r>
      <w:bookmarkEnd w:id="91"/>
      <w:r>
        <w:rPr>
          <w:color w:val="000000" w:themeColor="text1"/>
        </w:rPr>
      </w:r>
      <w:bookmarkEnd w:id="92"/>
      <w:r>
        <w:rPr>
          <w:color w:val="000000" w:themeColor="text1"/>
        </w:rPr>
      </w:r>
      <w:bookmarkEnd w:id="93"/>
      <w:r>
        <w:rPr>
          <w:color w:val="000000" w:themeColor="text1"/>
        </w:rPr>
      </w:r>
      <w:r/>
    </w:p>
    <w:p>
      <w:pPr>
        <w:pStyle w:val="885"/>
        <w:ind w:firstLine="480"/>
        <w:pageBreakBefore w:val="0"/>
        <w:spacing w:line="560" w:lineRule="exact"/>
        <w:widowControl w:val="off"/>
        <w:rPr>
          <w:rFonts w:hint="eastAsia" w:ascii="Times New Roman" w:hAnsi="Times New Roman"/>
          <w:color w:val="000000" w:themeColor="text1"/>
          <w:sz w:val="24"/>
          <w:szCs w:val="21"/>
        </w:rPr>
      </w:pPr>
      <w:r>
        <w:rPr>
          <w:rFonts w:hint="eastAsia" w:ascii="Times New Roman" w:hAnsi="Times New Roman"/>
          <w:bCs/>
          <w:color w:val="000000" w:themeColor="text1"/>
          <w:sz w:val="24"/>
          <w:szCs w:val="21"/>
        </w:rPr>
        <w:t xml:space="preserve">9.1</w:t>
      </w:r>
      <w:r>
        <w:rPr>
          <w:rFonts w:hint="eastAsia" w:ascii="Times New Roman" w:hAnsi="Times New Roman"/>
          <w:color w:val="000000" w:themeColor="text1"/>
          <w:sz w:val="24"/>
          <w:szCs w:val="21"/>
        </w:rPr>
        <w:t xml:space="preserve">供应商提交的响应文件以及供应商与采购代理机构就有关磋商的所有来往通知、函件和文件均应使用</w:t>
      </w:r>
      <w:r>
        <w:rPr>
          <w:rFonts w:hint="eastAsia" w:ascii="Times New Roman" w:hAnsi="Times New Roman"/>
          <w:b/>
          <w:bCs/>
          <w:color w:val="000000" w:themeColor="text1"/>
          <w:sz w:val="24"/>
          <w:szCs w:val="21"/>
        </w:rPr>
        <w:t xml:space="preserve">简体中文</w:t>
      </w:r>
      <w:r>
        <w:rPr>
          <w:rFonts w:hint="eastAsia" w:ascii="Times New Roman" w:hAnsi="Times New Roman"/>
          <w:color w:val="000000" w:themeColor="text1"/>
          <w:sz w:val="24"/>
          <w:szCs w:val="21"/>
        </w:rPr>
        <w:t xml:space="preserve">。</w:t>
      </w:r>
      <w:r>
        <w:rPr>
          <w:color w:val="000000" w:themeColor="text1"/>
        </w:rPr>
      </w:r>
      <w:r/>
    </w:p>
    <w:p>
      <w:pPr>
        <w:pStyle w:val="885"/>
        <w:ind w:firstLine="480"/>
        <w:pageBreakBefore w:val="0"/>
        <w:spacing w:line="560" w:lineRule="exact"/>
        <w:widowControl w:val="off"/>
        <w:rPr>
          <w:rFonts w:hint="eastAsia" w:ascii="Times New Roman" w:hAnsi="Times New Roman"/>
          <w:color w:val="000000" w:themeColor="text1"/>
          <w:sz w:val="24"/>
          <w:szCs w:val="21"/>
        </w:rPr>
      </w:pPr>
      <w:r>
        <w:rPr>
          <w:rFonts w:hint="eastAsia" w:ascii="Times New Roman" w:hAnsi="Times New Roman"/>
          <w:bCs/>
          <w:color w:val="000000" w:themeColor="text1"/>
          <w:sz w:val="24"/>
          <w:szCs w:val="21"/>
        </w:rPr>
        <w:t xml:space="preserve">9.2</w:t>
      </w:r>
      <w:r>
        <w:rPr>
          <w:rFonts w:hint="eastAsia" w:ascii="Times New Roman" w:hAnsi="Times New Roman"/>
          <w:color w:val="000000" w:themeColor="text1"/>
          <w:sz w:val="24"/>
          <w:szCs w:val="21"/>
        </w:rPr>
        <w:t xml:space="preserve"> 除技术性能另有规定外，响应文件所使用的度量衡单位，均须采用国家法定计量单位。</w:t>
      </w:r>
      <w:r>
        <w:rPr>
          <w:color w:val="000000" w:themeColor="text1"/>
        </w:rPr>
      </w:r>
      <w:r/>
    </w:p>
    <w:p>
      <w:pPr>
        <w:pStyle w:val="885"/>
        <w:ind w:firstLine="420"/>
        <w:keepLines/>
        <w:keepNext/>
        <w:pageBreakBefore w:val="0"/>
        <w:spacing w:line="560" w:lineRule="exact"/>
        <w:widowControl w:val="off"/>
        <w:rPr>
          <w:rFonts w:hint="eastAsia" w:ascii="Times New Roman" w:hAnsi="Times New Roman" w:eastAsia="黑体" w:cs="Arial"/>
          <w:color w:val="000000" w:themeColor="text1"/>
          <w:sz w:val="28"/>
          <w:szCs w:val="28"/>
        </w:rPr>
        <w:outlineLvl w:val="3"/>
      </w:pPr>
      <w:r>
        <w:rPr>
          <w:color w:val="000000" w:themeColor="text1"/>
        </w:rPr>
      </w:r>
      <w:bookmarkStart w:id="94" w:name="_Toc20823287"/>
      <w:r>
        <w:rPr>
          <w:color w:val="000000" w:themeColor="text1"/>
        </w:rPr>
      </w:r>
      <w:bookmarkStart w:id="95" w:name="_Toc462564074"/>
      <w:r>
        <w:rPr>
          <w:color w:val="000000" w:themeColor="text1"/>
        </w:rPr>
      </w:r>
      <w:bookmarkStart w:id="96" w:name="_Toc16938531"/>
      <w:r>
        <w:rPr>
          <w:color w:val="000000" w:themeColor="text1"/>
        </w:rPr>
      </w:r>
      <w:bookmarkStart w:id="97" w:name="_Toc513029215"/>
      <w:r>
        <w:rPr>
          <w:rFonts w:hint="eastAsia" w:ascii="Times New Roman" w:hAnsi="Times New Roman" w:eastAsia="黑体" w:cs="Arial"/>
          <w:color w:val="000000" w:themeColor="text1"/>
          <w:sz w:val="28"/>
          <w:szCs w:val="28"/>
        </w:rPr>
        <w:t xml:space="preserve">10、响应文件构成</w:t>
      </w:r>
      <w:bookmarkEnd w:id="94"/>
      <w:r>
        <w:rPr>
          <w:color w:val="000000" w:themeColor="text1"/>
        </w:rPr>
      </w:r>
      <w:bookmarkEnd w:id="95"/>
      <w:r>
        <w:rPr>
          <w:color w:val="000000" w:themeColor="text1"/>
        </w:rPr>
      </w:r>
      <w:bookmarkEnd w:id="96"/>
      <w:r>
        <w:rPr>
          <w:color w:val="000000" w:themeColor="text1"/>
        </w:rPr>
      </w:r>
      <w:bookmarkEnd w:id="97"/>
      <w:r>
        <w:rPr>
          <w:color w:val="000000" w:themeColor="text1"/>
        </w:rPr>
      </w:r>
      <w:r/>
    </w:p>
    <w:p>
      <w:pPr>
        <w:pStyle w:val="885"/>
        <w:ind w:firstLine="480"/>
        <w:pageBreakBefore w:val="0"/>
        <w:spacing w:line="560" w:lineRule="exact"/>
        <w:widowControl w:val="off"/>
        <w:rPr>
          <w:rFonts w:hint="eastAsia" w:ascii="Times New Roman" w:hAnsi="Times New Roman"/>
          <w:bCs/>
          <w:color w:val="000000" w:themeColor="text1"/>
          <w:sz w:val="24"/>
        </w:rPr>
      </w:pPr>
      <w:r>
        <w:rPr>
          <w:rFonts w:hint="eastAsia" w:ascii="Times New Roman" w:hAnsi="Times New Roman"/>
          <w:bCs/>
          <w:color w:val="000000" w:themeColor="text1"/>
          <w:sz w:val="24"/>
          <w:szCs w:val="21"/>
        </w:rPr>
        <w:t xml:space="preserve">10.1</w:t>
      </w:r>
      <w:r>
        <w:rPr>
          <w:rFonts w:hint="eastAsia" w:ascii="Times New Roman" w:hAnsi="Times New Roman"/>
          <w:bCs/>
          <w:color w:val="000000" w:themeColor="text1"/>
          <w:sz w:val="24"/>
        </w:rPr>
        <w:t xml:space="preserve">供应商应仔细阅读“磋商文件”的所有内容，按“磋商文件”第六章“响应文件格式”编制“电子响应文件”，如有必要，可以增加附页，作为响应文件的组成部分。本次磋商不接受纸质响应文件。供应商须保证所提供的全部资料的真实性、完整性及有效性，以使其投标对“磋商文件”作出实质性响应。否则，可能被拒绝。</w:t>
      </w:r>
      <w:r>
        <w:rPr>
          <w:color w:val="000000" w:themeColor="text1"/>
        </w:rPr>
      </w:r>
      <w:r/>
    </w:p>
    <w:p>
      <w:pPr>
        <w:pStyle w:val="885"/>
        <w:ind w:firstLine="480"/>
        <w:pageBreakBefore w:val="0"/>
        <w:spacing w:line="560" w:lineRule="exact"/>
        <w:widowControl w:val="off"/>
        <w:rPr>
          <w:rFonts w:hint="eastAsia" w:ascii="Times New Roman" w:hAnsi="Times New Roman"/>
          <w:color w:val="000000" w:themeColor="text1"/>
          <w:sz w:val="24"/>
          <w:szCs w:val="21"/>
        </w:rPr>
      </w:pPr>
      <w:r>
        <w:rPr>
          <w:rFonts w:hint="eastAsia" w:ascii="Times New Roman" w:hAnsi="Times New Roman"/>
          <w:bCs/>
          <w:color w:val="000000" w:themeColor="text1"/>
          <w:sz w:val="24"/>
          <w:lang w:val="zh-CN"/>
        </w:rPr>
        <w:t xml:space="preserve">各供应商在编制</w:t>
      </w:r>
      <w:r>
        <w:rPr>
          <w:rFonts w:hint="eastAsia" w:ascii="Times New Roman" w:hAnsi="Times New Roman"/>
          <w:bCs/>
          <w:color w:val="000000" w:themeColor="text1"/>
          <w:sz w:val="24"/>
        </w:rPr>
        <w:t xml:space="preserve">响应文件</w:t>
      </w:r>
      <w:r>
        <w:rPr>
          <w:rFonts w:hint="eastAsia" w:ascii="Times New Roman" w:hAnsi="Times New Roman"/>
          <w:bCs/>
          <w:color w:val="000000" w:themeColor="text1"/>
          <w:sz w:val="24"/>
          <w:lang w:val="zh-CN"/>
        </w:rPr>
        <w:t xml:space="preserve">时请按照磋商文件</w:t>
      </w:r>
      <w:r>
        <w:rPr>
          <w:rFonts w:hint="eastAsia" w:ascii="Times New Roman" w:hAnsi="Times New Roman"/>
          <w:bCs/>
          <w:color w:val="000000" w:themeColor="text1"/>
          <w:sz w:val="24"/>
          <w:highlight w:val="none"/>
          <w:lang w:val="zh-CN"/>
        </w:rPr>
        <w:t xml:space="preserve">第六</w:t>
      </w:r>
      <w:r>
        <w:rPr>
          <w:rFonts w:hint="eastAsia" w:ascii="Times New Roman" w:hAnsi="Times New Roman"/>
          <w:bCs/>
          <w:color w:val="000000" w:themeColor="text1"/>
          <w:sz w:val="24"/>
          <w:highlight w:val="none"/>
        </w:rPr>
        <w:t xml:space="preserve">章</w:t>
      </w:r>
      <w:r>
        <w:rPr>
          <w:rFonts w:hint="eastAsia" w:ascii="Times New Roman" w:hAnsi="Times New Roman"/>
          <w:bCs/>
          <w:color w:val="000000" w:themeColor="text1"/>
          <w:sz w:val="24"/>
          <w:lang w:val="zh-CN"/>
        </w:rPr>
        <w:t xml:space="preserve">规定的格式进行，混乱的编排导致</w:t>
      </w:r>
      <w:r>
        <w:rPr>
          <w:rFonts w:hint="eastAsia" w:ascii="Times New Roman" w:hAnsi="Times New Roman"/>
          <w:bCs/>
          <w:color w:val="000000" w:themeColor="text1"/>
          <w:sz w:val="24"/>
        </w:rPr>
        <w:t xml:space="preserve">响应</w:t>
      </w:r>
      <w:r>
        <w:rPr>
          <w:rFonts w:hint="eastAsia" w:ascii="Times New Roman" w:hAnsi="Times New Roman"/>
          <w:bCs/>
          <w:color w:val="000000" w:themeColor="text1"/>
          <w:sz w:val="24"/>
          <w:lang w:val="zh-CN"/>
        </w:rPr>
        <w:t xml:space="preserve">文件被误读或磋商小组查找不到有效文件是供应商的风险。</w:t>
      </w:r>
      <w:r>
        <w:rPr>
          <w:color w:val="000000" w:themeColor="text1"/>
        </w:rPr>
      </w:r>
      <w:r/>
    </w:p>
    <w:p>
      <w:pPr>
        <w:pStyle w:val="885"/>
        <w:ind w:firstLine="480"/>
        <w:pageBreakBefore w:val="0"/>
        <w:spacing w:line="560" w:lineRule="exact"/>
        <w:widowControl w:val="off"/>
        <w:rPr>
          <w:rFonts w:ascii="Times New Roman" w:hAnsi="Times New Roman"/>
          <w:color w:val="000000" w:themeColor="text1"/>
          <w:sz w:val="24"/>
        </w:rPr>
      </w:pPr>
      <w:r>
        <w:rPr>
          <w:rFonts w:hint="eastAsia" w:ascii="Times New Roman" w:hAnsi="Times New Roman"/>
          <w:color w:val="000000" w:themeColor="text1"/>
          <w:sz w:val="24"/>
          <w:szCs w:val="21"/>
        </w:rPr>
        <w:t xml:space="preserve">10.2</w:t>
      </w:r>
      <w:r>
        <w:rPr>
          <w:rFonts w:hint="eastAsia" w:ascii="Times New Roman" w:hAnsi="Times New Roman"/>
          <w:color w:val="000000" w:themeColor="text1"/>
          <w:sz w:val="24"/>
        </w:rPr>
        <w:t xml:space="preserve">供应商编写的响应文件应包括资格证明文件、分项报价表、响应及偏离表、其他证明文件、磋商申请及声明函、开标一览表等部分。</w:t>
      </w:r>
      <w:r>
        <w:rPr>
          <w:color w:val="000000" w:themeColor="text1"/>
        </w:rPr>
      </w:r>
      <w:r/>
    </w:p>
    <w:p>
      <w:pPr>
        <w:pStyle w:val="885"/>
        <w:ind w:firstLine="480"/>
        <w:pageBreakBefore w:val="0"/>
        <w:spacing w:line="560" w:lineRule="exact"/>
        <w:widowControl w:val="off"/>
        <w:rPr>
          <w:rFonts w:hint="eastAsia" w:ascii="Times New Roman" w:hAnsi="Times New Roman"/>
          <w:bCs/>
          <w:color w:val="000000" w:themeColor="text1"/>
          <w:sz w:val="24"/>
        </w:rPr>
      </w:pPr>
      <w:r>
        <w:rPr>
          <w:rFonts w:hint="eastAsia" w:ascii="Times New Roman" w:hAnsi="Times New Roman"/>
          <w:bCs/>
          <w:color w:val="000000" w:themeColor="text1"/>
          <w:sz w:val="24"/>
        </w:rPr>
        <w:t xml:space="preserve">10.3响应文件须加盖电子签章之处，应按要求加盖</w:t>
      </w:r>
      <w:r>
        <w:rPr>
          <w:rFonts w:hint="eastAsia" w:ascii="Times New Roman" w:hAnsi="Times New Roman"/>
          <w:bCs/>
          <w:color w:val="000000" w:themeColor="text1"/>
          <w:sz w:val="24"/>
          <w:lang w:val="zh-CN"/>
        </w:rPr>
        <w:t xml:space="preserve">供应商</w:t>
      </w:r>
      <w:r>
        <w:rPr>
          <w:rFonts w:hint="eastAsia" w:ascii="Times New Roman" w:hAnsi="Times New Roman"/>
          <w:bCs/>
          <w:color w:val="000000" w:themeColor="text1"/>
          <w:sz w:val="24"/>
        </w:rPr>
        <w:t xml:space="preserve">数字证书的电子签章。其他需要盖章但未明确要求电子签章的，</w:t>
      </w:r>
      <w:r>
        <w:rPr>
          <w:rFonts w:hint="eastAsia" w:ascii="Times New Roman" w:hAnsi="Times New Roman"/>
          <w:bCs/>
          <w:color w:val="000000" w:themeColor="text1"/>
          <w:sz w:val="24"/>
          <w:lang w:val="zh-CN"/>
        </w:rPr>
        <w:t xml:space="preserve">供应商</w:t>
      </w:r>
      <w:r>
        <w:rPr>
          <w:rFonts w:hint="eastAsia" w:ascii="Times New Roman" w:hAnsi="Times New Roman"/>
          <w:bCs/>
          <w:color w:val="000000" w:themeColor="text1"/>
          <w:sz w:val="24"/>
        </w:rPr>
        <w:t xml:space="preserve">可按要求加盖公章后上传材料电子件或直接加盖电子签章。 </w:t>
      </w:r>
      <w:r>
        <w:rPr>
          <w:color w:val="000000" w:themeColor="text1"/>
        </w:rPr>
      </w:r>
      <w:r/>
    </w:p>
    <w:p>
      <w:pPr>
        <w:pStyle w:val="885"/>
        <w:ind w:firstLine="480"/>
        <w:pageBreakBefore w:val="0"/>
        <w:spacing w:line="560" w:lineRule="exact"/>
        <w:widowControl w:val="off"/>
        <w:rPr>
          <w:rFonts w:ascii="Times New Roman" w:hAnsi="Times New Roman"/>
          <w:bCs/>
          <w:color w:val="000000" w:themeColor="text1"/>
          <w:sz w:val="24"/>
        </w:rPr>
      </w:pPr>
      <w:r>
        <w:rPr>
          <w:rFonts w:hint="eastAsia" w:ascii="Times New Roman" w:hAnsi="Times New Roman"/>
          <w:bCs/>
          <w:color w:val="000000" w:themeColor="text1"/>
          <w:sz w:val="24"/>
        </w:rPr>
        <w:t xml:space="preserve">10.4本项目通过“苏采云”系统进行电子招标投标，即</w:t>
      </w:r>
      <w:r>
        <w:rPr>
          <w:rFonts w:hint="eastAsia" w:ascii="Times New Roman" w:hAnsi="Times New Roman"/>
          <w:bCs/>
          <w:color w:val="000000" w:themeColor="text1"/>
          <w:sz w:val="24"/>
          <w:lang w:val="zh-CN"/>
        </w:rPr>
        <w:t xml:space="preserve">供应商</w:t>
      </w:r>
      <w:r>
        <w:rPr>
          <w:rFonts w:hint="eastAsia" w:ascii="Times New Roman" w:hAnsi="Times New Roman"/>
          <w:bCs/>
          <w:color w:val="000000" w:themeColor="text1"/>
          <w:sz w:val="24"/>
        </w:rPr>
        <w:t xml:space="preserve">应当通过“苏采云”系统提交数据电文形式的响应文件（即电子投标）。响应文件使用政府采购客户端工具制作并通过“苏采云”系统提交，未进行响应文件提交并解密的</w:t>
      </w:r>
      <w:r>
        <w:rPr>
          <w:rFonts w:hint="eastAsia" w:ascii="Times New Roman" w:hAnsi="Times New Roman"/>
          <w:bCs/>
          <w:color w:val="000000" w:themeColor="text1"/>
          <w:sz w:val="24"/>
          <w:lang w:val="zh-CN"/>
        </w:rPr>
        <w:t xml:space="preserve">供应商</w:t>
      </w:r>
      <w:r>
        <w:rPr>
          <w:rFonts w:hint="eastAsia" w:ascii="Times New Roman" w:hAnsi="Times New Roman"/>
          <w:bCs/>
          <w:color w:val="000000" w:themeColor="text1"/>
          <w:sz w:val="24"/>
        </w:rPr>
        <w:t xml:space="preserve">，按照无效响应处理(因“苏采云”系统导致解密失败的除外)。</w:t>
      </w:r>
      <w:r>
        <w:rPr>
          <w:color w:val="000000" w:themeColor="text1"/>
        </w:rPr>
      </w:r>
      <w:r/>
    </w:p>
    <w:p>
      <w:pPr>
        <w:pStyle w:val="885"/>
        <w:ind w:firstLine="480"/>
        <w:pageBreakBefore w:val="0"/>
        <w:spacing w:line="560" w:lineRule="exact"/>
        <w:widowControl w:val="off"/>
        <w:rPr>
          <w:rFonts w:hint="eastAsia" w:ascii="Times New Roman" w:hAnsi="Times New Roman"/>
          <w:bCs/>
          <w:color w:val="000000" w:themeColor="text1"/>
          <w:sz w:val="24"/>
        </w:rPr>
      </w:pPr>
      <w:r>
        <w:rPr>
          <w:rFonts w:hint="eastAsia" w:ascii="Times New Roman" w:hAnsi="Times New Roman"/>
          <w:bCs/>
          <w:color w:val="000000" w:themeColor="text1"/>
          <w:sz w:val="24"/>
        </w:rPr>
        <w:t xml:space="preserve">10.5如标书制作工具中格式和内容与“宿迁市政府采购网”发布的磋商文件不一致，请以“宿迁市政府采购网”发布的磋商文件为准。</w:t>
      </w:r>
      <w:r>
        <w:rPr>
          <w:color w:val="000000" w:themeColor="text1"/>
        </w:rPr>
      </w:r>
      <w:r/>
    </w:p>
    <w:p>
      <w:pPr>
        <w:pStyle w:val="885"/>
        <w:ind w:firstLine="480"/>
        <w:pageBreakBefore w:val="0"/>
        <w:spacing w:line="560" w:lineRule="exact"/>
        <w:widowControl w:val="off"/>
        <w:rPr>
          <w:rFonts w:hint="eastAsia" w:ascii="Times New Roman" w:hAnsi="Times New Roman"/>
          <w:bCs/>
          <w:color w:val="000000" w:themeColor="text1"/>
          <w:sz w:val="24"/>
        </w:rPr>
      </w:pPr>
      <w:r>
        <w:rPr>
          <w:rFonts w:hint="eastAsia" w:ascii="Times New Roman" w:hAnsi="Times New Roman"/>
          <w:bCs/>
          <w:color w:val="000000" w:themeColor="text1"/>
          <w:sz w:val="24"/>
        </w:rPr>
        <w:t xml:space="preserve">10.6成交后按相关要求提供与电子响应文件一致的纸质打印响应文件</w:t>
      </w:r>
      <w:r>
        <w:rPr>
          <w:rFonts w:hint="eastAsia" w:ascii="Times New Roman" w:hAnsi="Times New Roman"/>
          <w:bCs/>
          <w:color w:val="000000" w:themeColor="text1"/>
          <w:sz w:val="24"/>
          <w:lang w:val="en-US" w:eastAsia="zh-CN"/>
        </w:rPr>
        <w:t xml:space="preserve">3</w:t>
      </w:r>
      <w:r>
        <w:rPr>
          <w:rFonts w:hint="eastAsia" w:ascii="Times New Roman" w:hAnsi="Times New Roman"/>
          <w:bCs/>
          <w:color w:val="000000" w:themeColor="text1"/>
          <w:sz w:val="24"/>
        </w:rPr>
        <w:t xml:space="preserve">份。 </w:t>
      </w:r>
      <w:r>
        <w:rPr>
          <w:color w:val="000000" w:themeColor="text1"/>
        </w:rPr>
      </w:r>
      <w:r/>
    </w:p>
    <w:p>
      <w:pPr>
        <w:pStyle w:val="885"/>
        <w:ind w:firstLine="480"/>
        <w:pageBreakBefore w:val="0"/>
        <w:spacing w:line="560" w:lineRule="exact"/>
        <w:widowControl w:val="off"/>
        <w:rPr>
          <w:rFonts w:ascii="Times New Roman" w:hAnsi="Times New Roman"/>
          <w:color w:val="000000" w:themeColor="text1"/>
          <w:sz w:val="24"/>
        </w:rPr>
      </w:pPr>
      <w:r>
        <w:rPr>
          <w:color w:val="000000" w:themeColor="text1"/>
        </w:rPr>
      </w:r>
      <w:bookmarkStart w:id="98" w:name="EBc50e2bb832bb43068403b10c1cce6141"/>
      <w:r>
        <w:rPr>
          <w:rFonts w:hint="eastAsia" w:ascii="Times New Roman" w:hAnsi="Times New Roman"/>
          <w:bCs/>
          <w:color w:val="000000" w:themeColor="text1"/>
          <w:sz w:val="24"/>
        </w:rPr>
        <w:t xml:space="preserve">注：（1）响应文件构成资料为非中文时应提供中文译版；（2）磋商文件要求提供证书证件等原件电子件的，供应商提供的电子件应是对证书证件等原件通过扫描、拍照等方式进行数字化的可被“苏采云”系统识别的数字文件，否则磋商小组可以视其未提供。（3）无论何种原因，即使供应商磋商时携带了证书证明资料的原件，但电子响应文件中未包含相关资料电子件的，磋商小组可以视同其未提供。</w:t>
      </w:r>
      <w:bookmarkEnd w:id="98"/>
      <w:r>
        <w:rPr>
          <w:color w:val="000000" w:themeColor="text1"/>
        </w:rPr>
      </w:r>
      <w:r/>
    </w:p>
    <w:p>
      <w:pPr>
        <w:pStyle w:val="885"/>
        <w:ind w:firstLine="420"/>
        <w:keepLines/>
        <w:keepNext/>
        <w:pageBreakBefore w:val="0"/>
        <w:spacing w:line="560" w:lineRule="exact"/>
        <w:widowControl w:val="off"/>
        <w:rPr>
          <w:rFonts w:ascii="Times New Roman" w:hAnsi="Times New Roman" w:eastAsia="黑体" w:cs="Arial"/>
          <w:color w:val="000000" w:themeColor="text1"/>
          <w:sz w:val="28"/>
          <w:szCs w:val="28"/>
        </w:rPr>
        <w:outlineLvl w:val="3"/>
      </w:pPr>
      <w:r>
        <w:rPr>
          <w:color w:val="000000" w:themeColor="text1"/>
        </w:rPr>
      </w:r>
      <w:bookmarkStart w:id="99" w:name="_Hlt26954838"/>
      <w:r>
        <w:rPr>
          <w:color w:val="000000" w:themeColor="text1"/>
        </w:rPr>
      </w:r>
      <w:bookmarkEnd w:id="99"/>
      <w:r>
        <w:rPr>
          <w:color w:val="000000" w:themeColor="text1"/>
        </w:rPr>
      </w:r>
      <w:bookmarkStart w:id="100" w:name="_Hlt26670360"/>
      <w:r>
        <w:rPr>
          <w:color w:val="000000" w:themeColor="text1"/>
        </w:rPr>
      </w:r>
      <w:bookmarkEnd w:id="100"/>
      <w:r>
        <w:rPr>
          <w:color w:val="000000" w:themeColor="text1"/>
        </w:rPr>
      </w:r>
      <w:bookmarkStart w:id="101" w:name="_Hlt26668975"/>
      <w:r>
        <w:rPr>
          <w:color w:val="000000" w:themeColor="text1"/>
        </w:rPr>
      </w:r>
      <w:bookmarkEnd w:id="101"/>
      <w:r>
        <w:rPr>
          <w:color w:val="000000" w:themeColor="text1"/>
        </w:rPr>
      </w:r>
      <w:bookmarkStart w:id="102" w:name="_Toc14577354"/>
      <w:r>
        <w:rPr>
          <w:color w:val="000000" w:themeColor="text1"/>
        </w:rPr>
      </w:r>
      <w:bookmarkStart w:id="103" w:name="_Toc513029216"/>
      <w:r>
        <w:rPr>
          <w:color w:val="000000" w:themeColor="text1"/>
        </w:rPr>
      </w:r>
      <w:bookmarkStart w:id="104" w:name="_Toc513029219"/>
      <w:r>
        <w:rPr>
          <w:color w:val="000000" w:themeColor="text1"/>
        </w:rPr>
      </w:r>
      <w:bookmarkStart w:id="105" w:name="_Toc49090509"/>
      <w:r>
        <w:rPr>
          <w:color w:val="000000" w:themeColor="text1"/>
        </w:rPr>
      </w:r>
      <w:bookmarkStart w:id="106" w:name="_Toc49090507"/>
      <w:r>
        <w:rPr>
          <w:color w:val="000000" w:themeColor="text1"/>
        </w:rPr>
      </w:r>
      <w:bookmarkStart w:id="107" w:name="_Toc14577357"/>
      <w:r>
        <w:rPr>
          <w:color w:val="000000" w:themeColor="text1"/>
        </w:rPr>
      </w:r>
      <w:bookmarkStart w:id="108" w:name="_Toc14577355"/>
      <w:r>
        <w:rPr>
          <w:color w:val="000000" w:themeColor="text1"/>
        </w:rPr>
      </w:r>
      <w:bookmarkStart w:id="109" w:name="_Toc49090508"/>
      <w:r>
        <w:rPr>
          <w:rFonts w:hint="eastAsia" w:ascii="Times New Roman" w:hAnsi="Times New Roman" w:eastAsia="黑体" w:cs="Arial"/>
          <w:color w:val="000000" w:themeColor="text1"/>
          <w:sz w:val="28"/>
          <w:szCs w:val="28"/>
        </w:rPr>
        <w:t xml:space="preserve">11、证明磋商响应标的符合磋商文件规定的文件</w:t>
      </w:r>
      <w:bookmarkEnd w:id="102"/>
      <w:r>
        <w:rPr>
          <w:color w:val="000000" w:themeColor="text1"/>
        </w:rPr>
      </w:r>
      <w:bookmarkEnd w:id="103"/>
      <w:r>
        <w:rPr>
          <w:color w:val="000000" w:themeColor="text1"/>
        </w:rPr>
      </w:r>
      <w:bookmarkEnd w:id="104"/>
      <w:r>
        <w:rPr>
          <w:color w:val="000000" w:themeColor="text1"/>
        </w:rPr>
      </w:r>
      <w:bookmarkEnd w:id="105"/>
      <w:r>
        <w:rPr>
          <w:color w:val="000000" w:themeColor="text1"/>
        </w:rPr>
      </w:r>
      <w:bookmarkEnd w:id="106"/>
      <w:r>
        <w:rPr>
          <w:color w:val="000000" w:themeColor="text1"/>
        </w:rPr>
      </w:r>
      <w:bookmarkEnd w:id="107"/>
      <w:r>
        <w:rPr>
          <w:color w:val="000000" w:themeColor="text1"/>
        </w:rPr>
      </w:r>
      <w:r/>
    </w:p>
    <w:p>
      <w:pPr>
        <w:pStyle w:val="885"/>
        <w:ind w:firstLine="480"/>
        <w:pageBreakBefore w:val="0"/>
        <w:spacing w:line="560" w:lineRule="exact"/>
        <w:widowControl w:val="off"/>
        <w:rPr>
          <w:rFonts w:hint="eastAsia" w:ascii="Times New Roman" w:hAnsi="Times New Roman"/>
          <w:color w:val="000000" w:themeColor="text1"/>
          <w:sz w:val="24"/>
          <w:szCs w:val="24"/>
        </w:rPr>
      </w:pPr>
      <w:r>
        <w:rPr>
          <w:rFonts w:hint="eastAsia" w:ascii="Times New Roman" w:hAnsi="Times New Roman"/>
          <w:color w:val="000000" w:themeColor="text1"/>
          <w:sz w:val="24"/>
          <w:szCs w:val="24"/>
        </w:rPr>
        <w:t xml:space="preserve">11.1供应商应按照磋商文件要求提交证明文件，证明其及磋商响应标的符合磋商文件规定。</w:t>
      </w:r>
      <w:r>
        <w:rPr>
          <w:color w:val="000000" w:themeColor="text1"/>
        </w:rPr>
      </w:r>
      <w:r/>
    </w:p>
    <w:p>
      <w:pPr>
        <w:pStyle w:val="885"/>
        <w:ind w:firstLine="480"/>
        <w:pageBreakBefore w:val="0"/>
        <w:spacing w:line="560" w:lineRule="exact"/>
        <w:widowControl w:val="off"/>
        <w:rPr>
          <w:rFonts w:hint="eastAsia" w:ascii="Times New Roman" w:hAnsi="Times New Roman"/>
          <w:color w:val="000000" w:themeColor="text1"/>
          <w:sz w:val="24"/>
          <w:szCs w:val="24"/>
        </w:rPr>
      </w:pPr>
      <w:r>
        <w:rPr>
          <w:rFonts w:hint="eastAsia" w:ascii="Times New Roman" w:hAnsi="Times New Roman"/>
          <w:color w:val="000000" w:themeColor="text1"/>
          <w:sz w:val="24"/>
          <w:szCs w:val="24"/>
        </w:rPr>
        <w:t xml:space="preserve">11.2磋商文件对证明文件无明确形式要求的，证明文件可以以文字资料、图纸和数据等形式提交。</w:t>
      </w:r>
      <w:r>
        <w:rPr>
          <w:color w:val="000000" w:themeColor="text1"/>
        </w:rPr>
      </w:r>
      <w:r/>
    </w:p>
    <w:p>
      <w:pPr>
        <w:pStyle w:val="885"/>
        <w:ind w:firstLine="420"/>
        <w:keepLines/>
        <w:keepNext/>
        <w:pageBreakBefore w:val="0"/>
        <w:spacing w:line="560" w:lineRule="exact"/>
        <w:widowControl w:val="off"/>
        <w:rPr>
          <w:rFonts w:hint="eastAsia" w:ascii="Times New Roman" w:hAnsi="Times New Roman" w:eastAsia="黑体" w:cs="Arial"/>
          <w:color w:val="000000" w:themeColor="text1"/>
          <w:sz w:val="28"/>
          <w:szCs w:val="28"/>
        </w:rPr>
        <w:outlineLvl w:val="3"/>
      </w:pPr>
      <w:r>
        <w:rPr>
          <w:color w:val="000000" w:themeColor="text1"/>
        </w:rPr>
      </w:r>
      <w:bookmarkEnd w:id="108"/>
      <w:r>
        <w:rPr>
          <w:color w:val="000000" w:themeColor="text1"/>
        </w:rPr>
      </w:r>
      <w:bookmarkEnd w:id="109"/>
      <w:r>
        <w:rPr>
          <w:rFonts w:hint="eastAsia" w:ascii="Times New Roman" w:hAnsi="Times New Roman" w:eastAsia="黑体" w:cs="Arial"/>
          <w:color w:val="000000" w:themeColor="text1"/>
          <w:sz w:val="28"/>
          <w:szCs w:val="28"/>
        </w:rPr>
        <w:t xml:space="preserve">12、分项报价表</w:t>
      </w:r>
      <w:r>
        <w:rPr>
          <w:color w:val="000000" w:themeColor="text1"/>
        </w:rPr>
      </w:r>
      <w:r/>
    </w:p>
    <w:p>
      <w:pPr>
        <w:pStyle w:val="885"/>
        <w:ind w:firstLine="480"/>
        <w:pageBreakBefore w:val="0"/>
        <w:spacing w:line="560" w:lineRule="exact"/>
        <w:widowControl w:val="off"/>
        <w:rPr>
          <w:rFonts w:hint="eastAsia" w:ascii="Times New Roman" w:hAnsi="Times New Roman"/>
          <w:bCs/>
          <w:color w:val="000000" w:themeColor="text1"/>
          <w:sz w:val="24"/>
          <w:szCs w:val="21"/>
        </w:rPr>
      </w:pPr>
      <w:r>
        <w:rPr>
          <w:rFonts w:hint="eastAsia" w:ascii="Times New Roman" w:hAnsi="Times New Roman"/>
          <w:bCs/>
          <w:color w:val="000000" w:themeColor="text1"/>
          <w:sz w:val="24"/>
          <w:szCs w:val="21"/>
        </w:rPr>
        <w:t xml:space="preserve">12.1</w:t>
      </w:r>
      <w:r>
        <w:rPr>
          <w:rFonts w:hint="eastAsia" w:ascii="Times New Roman" w:hAnsi="Times New Roman"/>
          <w:color w:val="000000" w:themeColor="text1"/>
          <w:sz w:val="24"/>
          <w:szCs w:val="21"/>
        </w:rPr>
        <w:t xml:space="preserve">供应商应按照磋商文件规定格式填报分项报价表。</w:t>
      </w:r>
      <w:r>
        <w:rPr>
          <w:color w:val="000000" w:themeColor="text1"/>
        </w:rPr>
      </w:r>
      <w:r/>
    </w:p>
    <w:p>
      <w:pPr>
        <w:pStyle w:val="885"/>
        <w:ind w:firstLine="480"/>
        <w:pageBreakBefore w:val="0"/>
        <w:spacing w:line="560" w:lineRule="exact"/>
        <w:widowControl w:val="off"/>
        <w:rPr>
          <w:rFonts w:ascii="Times New Roman" w:hAnsi="Times New Roman"/>
          <w:color w:val="000000" w:themeColor="text1"/>
          <w:sz w:val="24"/>
          <w:szCs w:val="21"/>
        </w:rPr>
      </w:pPr>
      <w:r>
        <w:rPr>
          <w:rFonts w:hint="eastAsia" w:ascii="Times New Roman" w:hAnsi="Times New Roman"/>
          <w:color w:val="000000" w:themeColor="text1"/>
          <w:sz w:val="24"/>
          <w:szCs w:val="21"/>
        </w:rPr>
        <w:t xml:space="preserve">12.2</w:t>
      </w:r>
      <w:r>
        <w:rPr>
          <w:rFonts w:hint="eastAsia" w:ascii="Times New Roman" w:hAnsi="Times New Roman"/>
          <w:bCs/>
          <w:color w:val="000000" w:themeColor="text1"/>
          <w:sz w:val="24"/>
          <w:szCs w:val="21"/>
        </w:rPr>
        <w:t xml:space="preserve">磋商货币。响应文件中的单价和总价无特殊规定的采用人民币报价，以元为单位标注。</w:t>
      </w:r>
      <w:r>
        <w:rPr>
          <w:rFonts w:hint="eastAsia" w:ascii="Times New Roman" w:hAnsi="Times New Roman"/>
          <w:color w:val="000000" w:themeColor="text1"/>
          <w:sz w:val="24"/>
          <w:szCs w:val="21"/>
        </w:rPr>
        <w:t xml:space="preserve">磋商文件中另有规定的按规定执行。</w:t>
      </w:r>
      <w:r>
        <w:rPr>
          <w:color w:val="000000" w:themeColor="text1"/>
        </w:rPr>
      </w:r>
      <w:r/>
    </w:p>
    <w:p>
      <w:pPr>
        <w:pStyle w:val="885"/>
        <w:ind w:firstLine="480"/>
        <w:pageBreakBefore w:val="0"/>
        <w:spacing w:line="560" w:lineRule="exact"/>
        <w:widowControl w:val="off"/>
        <w:rPr>
          <w:rFonts w:hint="eastAsia" w:ascii="Times New Roman" w:hAnsi="Times New Roman"/>
          <w:bCs/>
          <w:color w:val="000000" w:themeColor="text1"/>
          <w:sz w:val="24"/>
          <w:szCs w:val="21"/>
        </w:rPr>
      </w:pPr>
      <w:r>
        <w:rPr>
          <w:rFonts w:hint="eastAsia" w:ascii="Times New Roman" w:hAnsi="Times New Roman"/>
          <w:bCs/>
          <w:color w:val="000000" w:themeColor="text1"/>
          <w:sz w:val="24"/>
        </w:rPr>
        <w:t xml:space="preserve">12.</w:t>
      </w:r>
      <w:r>
        <w:rPr>
          <w:rFonts w:hint="eastAsia" w:ascii="Times New Roman" w:hAnsi="Times New Roman"/>
          <w:bCs/>
          <w:color w:val="000000" w:themeColor="text1"/>
          <w:sz w:val="24"/>
          <w:lang w:val="en-US" w:eastAsia="zh-CN"/>
        </w:rPr>
        <w:t xml:space="preserve">3</w:t>
      </w:r>
      <w:r>
        <w:rPr>
          <w:rFonts w:hint="eastAsia" w:ascii="Times New Roman" w:hAnsi="Times New Roman"/>
          <w:bCs/>
          <w:color w:val="000000" w:themeColor="text1"/>
          <w:sz w:val="24"/>
        </w:rPr>
        <w:t xml:space="preserve">本项目不接受备选的投标方案或有选择的报价，只允许有一个报价。供应商响应文件中的报价作为首次报价，不公开；以最后报价作为评审价</w:t>
      </w:r>
      <w:r>
        <w:rPr>
          <w:rFonts w:hint="eastAsia" w:ascii="Times New Roman" w:hAnsi="Times New Roman"/>
          <w:bCs/>
          <w:color w:val="000000" w:themeColor="text1"/>
          <w:sz w:val="24"/>
          <w:lang w:eastAsia="zh-CN"/>
        </w:rPr>
        <w:t xml:space="preserve">。</w:t>
      </w:r>
      <w:r>
        <w:rPr>
          <w:rFonts w:hint="eastAsia" w:ascii="Times New Roman" w:hAnsi="Times New Roman"/>
          <w:bCs/>
          <w:color w:val="000000" w:themeColor="text1"/>
          <w:sz w:val="24"/>
        </w:rPr>
        <w:t xml:space="preserve">投标报价内容包括：完成本项目所涉及到的一切相关费用。</w:t>
      </w:r>
      <w:r>
        <w:rPr>
          <w:color w:val="000000" w:themeColor="text1"/>
        </w:rPr>
      </w:r>
      <w:r/>
    </w:p>
    <w:p>
      <w:pPr>
        <w:pStyle w:val="885"/>
        <w:ind w:firstLine="420"/>
        <w:keepLines/>
        <w:keepNext/>
        <w:pageBreakBefore w:val="0"/>
        <w:spacing w:line="560" w:lineRule="exact"/>
        <w:widowControl w:val="off"/>
        <w:rPr>
          <w:rFonts w:hint="eastAsia" w:ascii="Times New Roman" w:hAnsi="Times New Roman" w:eastAsia="黑体" w:cs="Arial"/>
          <w:color w:val="000000" w:themeColor="text1"/>
          <w:sz w:val="28"/>
          <w:szCs w:val="28"/>
        </w:rPr>
        <w:outlineLvl w:val="3"/>
      </w:pPr>
      <w:r>
        <w:rPr>
          <w:color w:val="000000" w:themeColor="text1"/>
        </w:rPr>
      </w:r>
      <w:bookmarkStart w:id="110" w:name="_Hlt26670486"/>
      <w:r>
        <w:rPr>
          <w:color w:val="000000" w:themeColor="text1"/>
        </w:rPr>
      </w:r>
      <w:bookmarkEnd w:id="110"/>
      <w:r>
        <w:rPr>
          <w:color w:val="000000" w:themeColor="text1"/>
        </w:rPr>
      </w:r>
      <w:bookmarkStart w:id="111" w:name="_Hlt26954848"/>
      <w:r>
        <w:rPr>
          <w:color w:val="000000" w:themeColor="text1"/>
        </w:rPr>
      </w:r>
      <w:bookmarkEnd w:id="111"/>
      <w:r>
        <w:rPr>
          <w:color w:val="000000" w:themeColor="text1"/>
        </w:rPr>
      </w:r>
      <w:bookmarkStart w:id="112" w:name="_Hlt26670482"/>
      <w:r>
        <w:rPr>
          <w:color w:val="000000" w:themeColor="text1"/>
        </w:rPr>
      </w:r>
      <w:bookmarkEnd w:id="112"/>
      <w:r>
        <w:rPr>
          <w:color w:val="000000" w:themeColor="text1"/>
        </w:rPr>
      </w:r>
      <w:bookmarkStart w:id="113" w:name="_Hlt26954846"/>
      <w:r>
        <w:rPr>
          <w:color w:val="000000" w:themeColor="text1"/>
        </w:rPr>
      </w:r>
      <w:bookmarkEnd w:id="113"/>
      <w:r>
        <w:rPr>
          <w:color w:val="000000" w:themeColor="text1"/>
        </w:rPr>
      </w:r>
      <w:bookmarkStart w:id="114" w:name="_Hlt26954731"/>
      <w:r>
        <w:rPr>
          <w:color w:val="000000" w:themeColor="text1"/>
        </w:rPr>
      </w:r>
      <w:bookmarkEnd w:id="114"/>
      <w:r>
        <w:rPr>
          <w:rFonts w:hint="eastAsia" w:ascii="Times New Roman" w:hAnsi="Times New Roman" w:eastAsia="黑体" w:cs="Arial"/>
          <w:color w:val="000000" w:themeColor="text1"/>
          <w:sz w:val="28"/>
          <w:szCs w:val="28"/>
        </w:rPr>
        <w:t xml:space="preserve">13、技术要求响应及偏离表、商务要求响应及偏离表</w:t>
      </w:r>
      <w:r>
        <w:rPr>
          <w:color w:val="000000" w:themeColor="text1"/>
        </w:rPr>
      </w:r>
      <w:r/>
    </w:p>
    <w:p>
      <w:pPr>
        <w:pStyle w:val="885"/>
        <w:ind w:firstLine="480"/>
        <w:pageBreakBefore w:val="0"/>
        <w:spacing w:line="560" w:lineRule="exact"/>
        <w:widowControl w:val="off"/>
        <w:rPr>
          <w:rFonts w:hint="eastAsia" w:ascii="Times New Roman" w:hAnsi="Times New Roman" w:cs="宋体"/>
          <w:color w:val="000000" w:themeColor="text1"/>
          <w:sz w:val="24"/>
          <w:szCs w:val="21"/>
        </w:rPr>
      </w:pPr>
      <w:r>
        <w:rPr>
          <w:rFonts w:ascii="Times New Roman" w:hAnsi="Times New Roman" w:cs="宋体"/>
          <w:bCs/>
          <w:color w:val="000000" w:themeColor="text1"/>
          <w:sz w:val="24"/>
          <w:szCs w:val="21"/>
          <w:lang w:val="zh-CN"/>
        </w:rPr>
        <w:t xml:space="preserve">1</w:t>
      </w:r>
      <w:r>
        <w:rPr>
          <w:rFonts w:hint="eastAsia" w:ascii="Times New Roman" w:hAnsi="Times New Roman" w:cs="宋体"/>
          <w:bCs/>
          <w:color w:val="000000" w:themeColor="text1"/>
          <w:sz w:val="24"/>
          <w:szCs w:val="21"/>
          <w:lang w:val="zh-CN"/>
        </w:rPr>
        <w:t xml:space="preserve">3</w:t>
      </w:r>
      <w:r>
        <w:rPr>
          <w:rFonts w:ascii="Times New Roman" w:hAnsi="Times New Roman" w:cs="宋体"/>
          <w:bCs/>
          <w:color w:val="000000" w:themeColor="text1"/>
          <w:sz w:val="24"/>
          <w:szCs w:val="21"/>
          <w:lang w:val="zh-CN"/>
        </w:rPr>
        <w:t xml:space="preserve">.1</w:t>
      </w:r>
      <w:r>
        <w:rPr>
          <w:rFonts w:hint="eastAsia" w:ascii="Times New Roman" w:hAnsi="Times New Roman" w:cs="宋体"/>
          <w:color w:val="000000" w:themeColor="text1"/>
          <w:sz w:val="24"/>
          <w:szCs w:val="21"/>
          <w:lang w:val="zh-CN"/>
        </w:rPr>
        <w:t xml:space="preserve">供应商需对磋商文件中的技术要求与商务要求逐项作出响应或偏离，并说明原因。</w:t>
      </w:r>
      <w:r>
        <w:rPr>
          <w:color w:val="000000" w:themeColor="text1"/>
        </w:rPr>
      </w:r>
      <w:r/>
    </w:p>
    <w:p>
      <w:pPr>
        <w:pStyle w:val="885"/>
        <w:ind w:firstLine="480"/>
        <w:pageBreakBefore w:val="0"/>
        <w:spacing w:line="560" w:lineRule="exact"/>
        <w:widowControl w:val="off"/>
        <w:rPr>
          <w:rFonts w:hint="eastAsia" w:ascii="Times New Roman" w:hAnsi="Times New Roman" w:cs="宋体"/>
          <w:color w:val="000000" w:themeColor="text1"/>
          <w:sz w:val="24"/>
          <w:szCs w:val="21"/>
        </w:rPr>
      </w:pPr>
      <w:r>
        <w:rPr>
          <w:rFonts w:hint="eastAsia" w:ascii="Times New Roman" w:hAnsi="Times New Roman" w:cs="宋体"/>
          <w:color w:val="000000" w:themeColor="text1"/>
          <w:sz w:val="24"/>
          <w:szCs w:val="21"/>
          <w:lang w:val="zh-CN"/>
        </w:rPr>
        <w:t xml:space="preserve">13.2供应商可在响应文件中提供认为需要的其他技术文件或说明。</w:t>
      </w:r>
      <w:r>
        <w:rPr>
          <w:color w:val="000000" w:themeColor="text1"/>
        </w:rPr>
      </w:r>
      <w:r/>
    </w:p>
    <w:p>
      <w:pPr>
        <w:pStyle w:val="885"/>
        <w:ind w:firstLine="420"/>
        <w:keepLines/>
        <w:keepNext/>
        <w:pageBreakBefore w:val="0"/>
        <w:spacing w:line="560" w:lineRule="exact"/>
        <w:widowControl w:val="off"/>
        <w:rPr>
          <w:rFonts w:hint="eastAsia" w:ascii="Times New Roman" w:hAnsi="Times New Roman" w:eastAsia="黑体" w:cs="Arial"/>
          <w:color w:val="000000" w:themeColor="text1"/>
          <w:sz w:val="28"/>
          <w:szCs w:val="28"/>
        </w:rPr>
        <w:outlineLvl w:val="3"/>
      </w:pPr>
      <w:r>
        <w:rPr>
          <w:rFonts w:hint="eastAsia" w:ascii="Times New Roman" w:hAnsi="Times New Roman" w:eastAsia="黑体" w:cs="Arial"/>
          <w:color w:val="000000" w:themeColor="text1"/>
          <w:sz w:val="28"/>
          <w:szCs w:val="28"/>
        </w:rPr>
        <w:t xml:space="preserve">14、服务承诺、培训计划、人员安排及其他</w:t>
      </w:r>
      <w:r>
        <w:rPr>
          <w:color w:val="000000" w:themeColor="text1"/>
        </w:rPr>
      </w:r>
      <w:r/>
    </w:p>
    <w:p>
      <w:pPr>
        <w:pStyle w:val="885"/>
        <w:ind w:firstLine="480"/>
        <w:pageBreakBefore w:val="0"/>
        <w:spacing w:line="560" w:lineRule="exact"/>
        <w:widowControl w:val="off"/>
        <w:rPr>
          <w:rFonts w:hint="eastAsia" w:ascii="Times New Roman" w:hAnsi="Times New Roman"/>
          <w:color w:val="000000" w:themeColor="text1"/>
          <w:sz w:val="24"/>
          <w:szCs w:val="24"/>
        </w:rPr>
      </w:pPr>
      <w:r>
        <w:rPr>
          <w:rFonts w:hint="eastAsia" w:ascii="Times New Roman" w:hAnsi="Times New Roman"/>
          <w:bCs/>
          <w:color w:val="000000" w:themeColor="text1"/>
          <w:sz w:val="24"/>
          <w:szCs w:val="24"/>
        </w:rPr>
        <w:t xml:space="preserve">14.1</w:t>
      </w:r>
      <w:r>
        <w:rPr>
          <w:rFonts w:hint="eastAsia" w:ascii="Times New Roman" w:hAnsi="Times New Roman"/>
          <w:color w:val="000000" w:themeColor="text1"/>
          <w:sz w:val="24"/>
          <w:szCs w:val="24"/>
        </w:rPr>
        <w:t xml:space="preserve">供应商需根据磋商文件要求提供有关售后服务的管理制度，售后服务机构的分布情况，售后服务人员的数量、素质、技术水平及售后服务的反应能力等。</w:t>
      </w:r>
      <w:r>
        <w:rPr>
          <w:color w:val="000000" w:themeColor="text1"/>
        </w:rPr>
      </w:r>
      <w:r/>
    </w:p>
    <w:p>
      <w:pPr>
        <w:pStyle w:val="885"/>
        <w:ind w:firstLine="480"/>
        <w:pageBreakBefore w:val="0"/>
        <w:spacing w:line="560" w:lineRule="exact"/>
        <w:widowControl w:val="off"/>
        <w:rPr>
          <w:rFonts w:hint="eastAsia" w:ascii="Times New Roman" w:hAnsi="Times New Roman"/>
          <w:color w:val="000000" w:themeColor="text1"/>
          <w:sz w:val="24"/>
          <w:szCs w:val="24"/>
        </w:rPr>
      </w:pPr>
      <w:r>
        <w:rPr>
          <w:rFonts w:hint="eastAsia" w:ascii="Times New Roman" w:hAnsi="Times New Roman"/>
          <w:color w:val="000000" w:themeColor="text1"/>
          <w:sz w:val="24"/>
          <w:szCs w:val="24"/>
        </w:rPr>
        <w:t xml:space="preserve">14.2供应商需根据磋商文件要求提供培训计划。</w:t>
      </w:r>
      <w:r>
        <w:rPr>
          <w:color w:val="000000" w:themeColor="text1"/>
        </w:rPr>
      </w:r>
      <w:r/>
    </w:p>
    <w:p>
      <w:pPr>
        <w:pStyle w:val="885"/>
        <w:ind w:firstLine="480"/>
        <w:pageBreakBefore w:val="0"/>
        <w:spacing w:line="560" w:lineRule="exact"/>
        <w:widowControl w:val="off"/>
        <w:rPr>
          <w:rFonts w:hint="eastAsia" w:ascii="Times New Roman" w:hAnsi="Times New Roman"/>
          <w:color w:val="000000" w:themeColor="text1"/>
          <w:sz w:val="24"/>
          <w:szCs w:val="24"/>
        </w:rPr>
      </w:pPr>
      <w:r>
        <w:rPr>
          <w:rFonts w:hint="eastAsia" w:ascii="Times New Roman" w:hAnsi="Times New Roman"/>
          <w:color w:val="000000" w:themeColor="text1"/>
          <w:sz w:val="24"/>
          <w:szCs w:val="24"/>
        </w:rPr>
        <w:t xml:space="preserve">14.3供应商需根据磋商文件要求提供</w:t>
      </w:r>
      <w:r>
        <w:rPr>
          <w:rFonts w:hint="eastAsia" w:ascii="Times New Roman" w:hAnsi="Times New Roman" w:cs="宋体"/>
          <w:color w:val="000000" w:themeColor="text1"/>
          <w:sz w:val="24"/>
          <w:szCs w:val="21"/>
          <w:lang w:val="zh-CN"/>
        </w:rPr>
        <w:t xml:space="preserve">磋商响应标的的主要组成部分、功能设计、实现思路及关键技术等。</w:t>
      </w:r>
      <w:r>
        <w:rPr>
          <w:color w:val="000000" w:themeColor="text1"/>
        </w:rPr>
      </w:r>
      <w:r/>
    </w:p>
    <w:p>
      <w:pPr>
        <w:pStyle w:val="885"/>
        <w:ind w:firstLine="420"/>
        <w:keepLines/>
        <w:keepNext/>
        <w:pageBreakBefore w:val="0"/>
        <w:spacing w:line="560" w:lineRule="exact"/>
        <w:widowControl w:val="off"/>
        <w:rPr>
          <w:rFonts w:hint="eastAsia" w:ascii="Times New Roman" w:hAnsi="Times New Roman" w:eastAsia="黑体" w:cs="Arial"/>
          <w:color w:val="000000" w:themeColor="text1"/>
          <w:sz w:val="28"/>
          <w:szCs w:val="28"/>
        </w:rPr>
        <w:outlineLvl w:val="3"/>
      </w:pPr>
      <w:r>
        <w:rPr>
          <w:color w:val="000000" w:themeColor="text1"/>
        </w:rPr>
      </w:r>
      <w:bookmarkStart w:id="115" w:name="_Toc14577359"/>
      <w:r>
        <w:rPr>
          <w:color w:val="000000" w:themeColor="text1"/>
        </w:rPr>
      </w:r>
      <w:bookmarkStart w:id="116" w:name="_Toc49090510"/>
      <w:r>
        <w:rPr>
          <w:rFonts w:hint="eastAsia" w:ascii="Times New Roman" w:hAnsi="Times New Roman" w:eastAsia="黑体" w:cs="Arial"/>
          <w:color w:val="000000" w:themeColor="text1"/>
          <w:sz w:val="28"/>
          <w:szCs w:val="28"/>
        </w:rPr>
        <w:t xml:space="preserve">15、磋商响应函</w:t>
      </w:r>
      <w:r>
        <w:rPr>
          <w:color w:val="000000" w:themeColor="text1"/>
        </w:rPr>
      </w:r>
      <w:r/>
    </w:p>
    <w:p>
      <w:pPr>
        <w:pStyle w:val="885"/>
        <w:ind w:firstLine="480"/>
        <w:pageBreakBefore w:val="0"/>
        <w:spacing w:line="560" w:lineRule="exact"/>
        <w:widowControl w:val="off"/>
        <w:rPr>
          <w:rFonts w:hint="eastAsia" w:ascii="Times New Roman" w:hAnsi="Times New Roman"/>
          <w:color w:val="000000" w:themeColor="text1"/>
          <w:sz w:val="24"/>
          <w:szCs w:val="21"/>
        </w:rPr>
      </w:pPr>
      <w:r>
        <w:rPr>
          <w:rFonts w:hint="eastAsia" w:ascii="Times New Roman" w:hAnsi="Times New Roman"/>
          <w:bCs/>
          <w:color w:val="000000" w:themeColor="text1"/>
          <w:sz w:val="24"/>
          <w:szCs w:val="21"/>
        </w:rPr>
        <w:t xml:space="preserve">15.1</w:t>
      </w:r>
      <w:r>
        <w:rPr>
          <w:rFonts w:hint="eastAsia" w:ascii="Times New Roman" w:hAnsi="Times New Roman"/>
          <w:color w:val="000000" w:themeColor="text1"/>
          <w:sz w:val="24"/>
          <w:szCs w:val="21"/>
        </w:rPr>
        <w:t xml:space="preserve">供应商应按照磋商文件中提供的格式完整、正确填写磋商响应函。</w:t>
      </w:r>
      <w:r>
        <w:rPr>
          <w:color w:val="000000" w:themeColor="text1"/>
        </w:rPr>
      </w:r>
      <w:r/>
    </w:p>
    <w:p>
      <w:pPr>
        <w:pStyle w:val="885"/>
        <w:ind w:firstLine="420"/>
        <w:keepLines/>
        <w:keepNext/>
        <w:pageBreakBefore w:val="0"/>
        <w:spacing w:line="560" w:lineRule="exact"/>
        <w:widowControl w:val="off"/>
        <w:rPr>
          <w:rFonts w:hint="eastAsia" w:ascii="Times New Roman" w:hAnsi="Times New Roman" w:eastAsia="黑体" w:cs="Arial"/>
          <w:color w:val="000000" w:themeColor="text1"/>
          <w:sz w:val="28"/>
          <w:szCs w:val="28"/>
        </w:rPr>
        <w:outlineLvl w:val="3"/>
      </w:pPr>
      <w:r>
        <w:rPr>
          <w:color w:val="000000" w:themeColor="text1"/>
        </w:rPr>
      </w:r>
      <w:bookmarkEnd w:id="115"/>
      <w:r>
        <w:rPr>
          <w:color w:val="000000" w:themeColor="text1"/>
        </w:rPr>
      </w:r>
      <w:bookmarkEnd w:id="116"/>
      <w:r>
        <w:rPr>
          <w:color w:val="000000" w:themeColor="text1"/>
        </w:rPr>
      </w:r>
      <w:bookmarkStart w:id="117" w:name="_Toc14577360"/>
      <w:r>
        <w:rPr>
          <w:color w:val="000000" w:themeColor="text1"/>
        </w:rPr>
      </w:r>
      <w:bookmarkStart w:id="118" w:name="_Toc49090511"/>
      <w:r>
        <w:rPr>
          <w:rFonts w:hint="eastAsia" w:ascii="Times New Roman" w:hAnsi="Times New Roman" w:eastAsia="黑体" w:cs="Arial"/>
          <w:color w:val="000000" w:themeColor="text1"/>
          <w:sz w:val="28"/>
          <w:szCs w:val="28"/>
        </w:rPr>
        <w:t xml:space="preserve">16、磋商有效期</w:t>
      </w:r>
      <w:bookmarkEnd w:id="117"/>
      <w:r>
        <w:rPr>
          <w:color w:val="000000" w:themeColor="text1"/>
        </w:rPr>
      </w:r>
      <w:bookmarkEnd w:id="118"/>
      <w:r>
        <w:rPr>
          <w:color w:val="000000" w:themeColor="text1"/>
        </w:rPr>
      </w:r>
      <w:r/>
    </w:p>
    <w:p>
      <w:pPr>
        <w:pStyle w:val="885"/>
        <w:ind w:firstLine="480"/>
        <w:pageBreakBefore w:val="0"/>
        <w:spacing w:line="560" w:lineRule="exact"/>
        <w:widowControl w:val="off"/>
        <w:rPr>
          <w:rFonts w:hint="eastAsia" w:ascii="Times New Roman" w:hAnsi="Times New Roman"/>
          <w:bCs/>
          <w:color w:val="000000" w:themeColor="text1"/>
          <w:sz w:val="24"/>
          <w:szCs w:val="21"/>
        </w:rPr>
      </w:pPr>
      <w:r>
        <w:rPr>
          <w:rFonts w:hint="eastAsia" w:ascii="Times New Roman" w:hAnsi="Times New Roman"/>
          <w:bCs/>
          <w:color w:val="000000" w:themeColor="text1"/>
          <w:sz w:val="24"/>
          <w:szCs w:val="21"/>
        </w:rPr>
        <w:t xml:space="preserve">16.1磋商有效期为提交响应文件截止之日后</w:t>
      </w:r>
      <w:r>
        <w:rPr>
          <w:rFonts w:hint="eastAsia" w:ascii="Times New Roman" w:hAnsi="Times New Roman"/>
          <w:b/>
          <w:color w:val="000000" w:themeColor="text1"/>
          <w:sz w:val="24"/>
          <w:szCs w:val="21"/>
          <w:u w:val="single"/>
        </w:rPr>
        <w:t xml:space="preserve">六十（60）天</w:t>
      </w:r>
      <w:r>
        <w:rPr>
          <w:rFonts w:hint="eastAsia" w:ascii="Times New Roman" w:hAnsi="Times New Roman"/>
          <w:bCs/>
          <w:color w:val="000000" w:themeColor="text1"/>
          <w:sz w:val="24"/>
          <w:szCs w:val="21"/>
        </w:rPr>
        <w:t xml:space="preserve">。磋商有效期比规定短的将被视为非实质性响应磋商文件而予以拒绝。</w:t>
      </w:r>
      <w:r>
        <w:rPr>
          <w:color w:val="000000" w:themeColor="text1"/>
        </w:rPr>
      </w:r>
      <w:r/>
    </w:p>
    <w:p>
      <w:pPr>
        <w:pStyle w:val="885"/>
        <w:ind w:firstLine="420"/>
        <w:keepLines/>
        <w:keepNext/>
        <w:pageBreakBefore w:val="0"/>
        <w:spacing w:line="560" w:lineRule="exact"/>
        <w:widowControl w:val="off"/>
        <w:rPr>
          <w:rFonts w:hint="eastAsia" w:ascii="Times New Roman" w:hAnsi="Times New Roman" w:eastAsia="黑体" w:cs="Arial"/>
          <w:color w:val="000000" w:themeColor="text1"/>
          <w:sz w:val="28"/>
          <w:szCs w:val="28"/>
        </w:rPr>
        <w:outlineLvl w:val="3"/>
      </w:pPr>
      <w:r>
        <w:rPr>
          <w:rFonts w:hint="eastAsia" w:ascii="Times New Roman" w:hAnsi="Times New Roman" w:eastAsia="黑体" w:cs="Arial"/>
          <w:color w:val="000000" w:themeColor="text1"/>
          <w:sz w:val="28"/>
          <w:szCs w:val="28"/>
        </w:rPr>
        <w:t xml:space="preserve">1</w:t>
      </w:r>
      <w:r>
        <w:rPr>
          <w:rFonts w:ascii="Times New Roman" w:hAnsi="Times New Roman" w:eastAsia="黑体" w:cs="Arial"/>
          <w:color w:val="000000" w:themeColor="text1"/>
          <w:sz w:val="28"/>
          <w:szCs w:val="28"/>
        </w:rPr>
        <w:t xml:space="preserve">7</w:t>
      </w:r>
      <w:r>
        <w:rPr>
          <w:rFonts w:hint="eastAsia" w:ascii="Times New Roman" w:hAnsi="Times New Roman" w:eastAsia="黑体" w:cs="Arial"/>
          <w:color w:val="000000" w:themeColor="text1"/>
          <w:sz w:val="28"/>
          <w:szCs w:val="28"/>
        </w:rPr>
        <w:t xml:space="preserve">、磋商有效期的延长</w:t>
      </w:r>
      <w:r>
        <w:rPr>
          <w:color w:val="000000" w:themeColor="text1"/>
        </w:rPr>
      </w:r>
      <w:r/>
    </w:p>
    <w:p>
      <w:pPr>
        <w:pStyle w:val="885"/>
        <w:ind w:firstLine="480"/>
        <w:pageBreakBefore w:val="0"/>
        <w:spacing w:line="560" w:lineRule="exact"/>
        <w:widowControl w:val="off"/>
        <w:rPr>
          <w:rFonts w:ascii="Times New Roman" w:hAnsi="Times New Roman"/>
          <w:bCs/>
          <w:color w:val="000000" w:themeColor="text1"/>
          <w:sz w:val="24"/>
          <w:szCs w:val="21"/>
        </w:rPr>
      </w:pPr>
      <w:r>
        <w:rPr>
          <w:rFonts w:hint="eastAsia" w:ascii="Times New Roman" w:hAnsi="Times New Roman"/>
          <w:bCs/>
          <w:color w:val="000000" w:themeColor="text1"/>
          <w:sz w:val="24"/>
          <w:szCs w:val="21"/>
        </w:rPr>
        <w:t xml:space="preserve">17.1在特殊情况下，</w:t>
      </w:r>
      <w:r>
        <w:rPr>
          <w:rFonts w:hint="eastAsia" w:ascii="Times New Roman" w:hAnsi="Times New Roman"/>
          <w:color w:val="000000" w:themeColor="text1"/>
          <w:sz w:val="24"/>
          <w:szCs w:val="21"/>
        </w:rPr>
        <w:t xml:space="preserve">采购代理机构</w:t>
      </w:r>
      <w:r>
        <w:rPr>
          <w:rFonts w:hint="eastAsia" w:ascii="Times New Roman" w:hAnsi="Times New Roman"/>
          <w:bCs/>
          <w:color w:val="000000" w:themeColor="text1"/>
          <w:sz w:val="24"/>
          <w:szCs w:val="21"/>
        </w:rPr>
        <w:t xml:space="preserve">于原磋商有效期满之前，可向供应商提出延长磋商有效期的要求。这种要求与答复均应采用书面形式。供应商可以拒绝</w:t>
      </w:r>
      <w:r>
        <w:rPr>
          <w:rFonts w:hint="eastAsia" w:ascii="Times New Roman" w:hAnsi="Times New Roman"/>
          <w:color w:val="000000" w:themeColor="text1"/>
          <w:sz w:val="24"/>
          <w:szCs w:val="21"/>
        </w:rPr>
        <w:t xml:space="preserve">采购代理机构</w:t>
      </w:r>
      <w:r>
        <w:rPr>
          <w:rFonts w:hint="eastAsia" w:ascii="Times New Roman" w:hAnsi="Times New Roman"/>
          <w:bCs/>
          <w:color w:val="000000" w:themeColor="text1"/>
          <w:sz w:val="24"/>
          <w:szCs w:val="21"/>
        </w:rPr>
        <w:t xml:space="preserve">的这一要求而放弃磋商，同意延长磋商有效期的供应商既不能要求也不允许修改其响应文件。</w:t>
      </w:r>
      <w:r>
        <w:rPr>
          <w:rFonts w:hint="eastAsia" w:ascii="Times New Roman" w:hAnsi="Times New Roman"/>
          <w:color w:val="000000" w:themeColor="text1"/>
          <w:sz w:val="24"/>
          <w:szCs w:val="24"/>
        </w:rPr>
        <w:t xml:space="preserve">受磋商有效期约束的所有权利与义务均延长至新的有效期</w:t>
      </w:r>
      <w:r>
        <w:rPr>
          <w:rFonts w:hint="eastAsia" w:ascii="Times New Roman" w:hAnsi="Times New Roman"/>
          <w:bCs/>
          <w:color w:val="000000" w:themeColor="text1"/>
          <w:sz w:val="24"/>
          <w:szCs w:val="21"/>
        </w:rPr>
        <w:t xml:space="preserve">。</w:t>
      </w:r>
      <w:r>
        <w:rPr>
          <w:color w:val="000000" w:themeColor="text1"/>
        </w:rPr>
      </w:r>
      <w:r/>
    </w:p>
    <w:p>
      <w:pPr>
        <w:pStyle w:val="885"/>
        <w:ind w:firstLine="480"/>
        <w:pageBreakBefore w:val="0"/>
        <w:spacing w:line="560" w:lineRule="exact"/>
        <w:widowControl w:val="off"/>
        <w:rPr>
          <w:rFonts w:hint="eastAsia" w:ascii="Times New Roman" w:hAnsi="Times New Roman"/>
          <w:bCs/>
          <w:color w:val="000000" w:themeColor="text1"/>
          <w:sz w:val="24"/>
          <w:szCs w:val="21"/>
        </w:rPr>
      </w:pPr>
      <w:r>
        <w:rPr>
          <w:rFonts w:hint="eastAsia" w:ascii="Times New Roman" w:hAnsi="Times New Roman"/>
          <w:bCs/>
          <w:color w:val="000000" w:themeColor="text1"/>
          <w:sz w:val="24"/>
          <w:szCs w:val="21"/>
        </w:rPr>
        <w:t xml:space="preserve">1</w:t>
      </w:r>
      <w:r>
        <w:rPr>
          <w:rFonts w:ascii="Times New Roman" w:hAnsi="Times New Roman"/>
          <w:bCs/>
          <w:color w:val="000000" w:themeColor="text1"/>
          <w:sz w:val="24"/>
          <w:szCs w:val="21"/>
        </w:rPr>
        <w:t xml:space="preserve">7.2</w:t>
      </w:r>
      <w:r>
        <w:rPr>
          <w:rFonts w:hint="eastAsia" w:ascii="Times New Roman" w:hAnsi="Times New Roman"/>
          <w:color w:val="000000" w:themeColor="text1"/>
          <w:sz w:val="24"/>
        </w:rPr>
        <w:t xml:space="preserve">成交人的响应文件作为项目合同的附件，其有效期至成交人全部合同义务履行完毕为止。</w:t>
      </w:r>
      <w:r>
        <w:rPr>
          <w:color w:val="000000" w:themeColor="text1"/>
        </w:rPr>
      </w:r>
      <w:r/>
    </w:p>
    <w:p>
      <w:pPr>
        <w:pStyle w:val="885"/>
        <w:ind w:firstLine="482"/>
        <w:keepLines/>
        <w:keepNext/>
        <w:pageBreakBefore w:val="0"/>
        <w:spacing w:line="560" w:lineRule="exact"/>
        <w:widowControl w:val="off"/>
        <w:rPr>
          <w:rFonts w:hint="eastAsia" w:ascii="Times New Roman" w:hAnsi="Times New Roman"/>
          <w:b/>
          <w:bCs/>
          <w:color w:val="000000" w:themeColor="text1"/>
          <w:sz w:val="32"/>
          <w:szCs w:val="32"/>
        </w:rPr>
        <w:outlineLvl w:val="2"/>
      </w:pPr>
      <w:r>
        <w:rPr>
          <w:color w:val="000000" w:themeColor="text1"/>
        </w:rPr>
      </w:r>
      <w:bookmarkStart w:id="119" w:name="_Hlt26954739"/>
      <w:r>
        <w:rPr>
          <w:color w:val="000000" w:themeColor="text1"/>
        </w:rPr>
      </w:r>
      <w:bookmarkEnd w:id="119"/>
      <w:r>
        <w:rPr>
          <w:color w:val="000000" w:themeColor="text1"/>
        </w:rPr>
      </w:r>
      <w:bookmarkStart w:id="120" w:name="_Hlt26954852"/>
      <w:r>
        <w:rPr>
          <w:color w:val="000000" w:themeColor="text1"/>
        </w:rPr>
      </w:r>
      <w:bookmarkEnd w:id="120"/>
      <w:r>
        <w:rPr>
          <w:color w:val="000000" w:themeColor="text1"/>
        </w:rPr>
      </w:r>
      <w:bookmarkStart w:id="121" w:name="_Toc120614217"/>
      <w:r>
        <w:rPr>
          <w:color w:val="000000" w:themeColor="text1"/>
        </w:rPr>
      </w:r>
      <w:bookmarkStart w:id="122" w:name="_Toc20823296"/>
      <w:r>
        <w:rPr>
          <w:color w:val="000000" w:themeColor="text1"/>
        </w:rPr>
      </w:r>
      <w:bookmarkStart w:id="123" w:name="_Toc513029224"/>
      <w:r>
        <w:rPr>
          <w:color w:val="000000" w:themeColor="text1"/>
        </w:rPr>
      </w:r>
      <w:bookmarkStart w:id="124" w:name="_Toc16938540"/>
      <w:r>
        <w:rPr>
          <w:rFonts w:hint="eastAsia" w:ascii="Times New Roman" w:hAnsi="Times New Roman"/>
          <w:b/>
          <w:bCs/>
          <w:color w:val="000000" w:themeColor="text1"/>
          <w:sz w:val="32"/>
          <w:szCs w:val="32"/>
        </w:rPr>
        <w:t xml:space="preserve">四、响应文件的递交</w:t>
      </w:r>
      <w:bookmarkEnd w:id="121"/>
      <w:r>
        <w:rPr>
          <w:color w:val="000000" w:themeColor="text1"/>
        </w:rPr>
      </w:r>
      <w:bookmarkEnd w:id="122"/>
      <w:r>
        <w:rPr>
          <w:color w:val="000000" w:themeColor="text1"/>
        </w:rPr>
      </w:r>
      <w:bookmarkEnd w:id="123"/>
      <w:r>
        <w:rPr>
          <w:color w:val="000000" w:themeColor="text1"/>
        </w:rPr>
      </w:r>
      <w:bookmarkEnd w:id="124"/>
      <w:r>
        <w:rPr>
          <w:color w:val="000000" w:themeColor="text1"/>
        </w:rPr>
      </w:r>
      <w:r/>
    </w:p>
    <w:p>
      <w:pPr>
        <w:pStyle w:val="885"/>
        <w:ind w:firstLine="560"/>
        <w:keepLines/>
        <w:keepNext/>
        <w:pageBreakBefore w:val="0"/>
        <w:spacing w:line="560" w:lineRule="exact"/>
        <w:widowControl w:val="off"/>
        <w:rPr>
          <w:rFonts w:hint="eastAsia" w:ascii="Times New Roman" w:hAnsi="Times New Roman" w:eastAsia="黑体" w:cs="Arial"/>
          <w:color w:val="000000" w:themeColor="text1"/>
          <w:sz w:val="28"/>
          <w:szCs w:val="28"/>
        </w:rPr>
        <w:outlineLvl w:val="3"/>
      </w:pPr>
      <w:r>
        <w:rPr>
          <w:color w:val="000000" w:themeColor="text1"/>
        </w:rPr>
      </w:r>
      <w:bookmarkStart w:id="125" w:name="_Toc513029225"/>
      <w:r>
        <w:rPr>
          <w:color w:val="000000" w:themeColor="text1"/>
        </w:rPr>
      </w:r>
      <w:bookmarkStart w:id="126" w:name="_Toc20823297"/>
      <w:r>
        <w:rPr>
          <w:color w:val="000000" w:themeColor="text1"/>
        </w:rPr>
      </w:r>
      <w:bookmarkStart w:id="127" w:name="_Toc462564084"/>
      <w:r>
        <w:rPr>
          <w:color w:val="000000" w:themeColor="text1"/>
        </w:rPr>
      </w:r>
      <w:bookmarkStart w:id="128" w:name="_Toc16938541"/>
      <w:r>
        <w:rPr>
          <w:rFonts w:hint="eastAsia" w:ascii="Times New Roman" w:hAnsi="Times New Roman" w:eastAsia="黑体" w:cs="Arial"/>
          <w:color w:val="000000" w:themeColor="text1"/>
          <w:sz w:val="28"/>
          <w:szCs w:val="28"/>
        </w:rPr>
        <w:t xml:space="preserve">1</w:t>
      </w:r>
      <w:r>
        <w:rPr>
          <w:rFonts w:ascii="Times New Roman" w:hAnsi="Times New Roman" w:eastAsia="黑体" w:cs="Arial"/>
          <w:color w:val="000000" w:themeColor="text1"/>
          <w:sz w:val="28"/>
          <w:szCs w:val="28"/>
        </w:rPr>
        <w:t xml:space="preserve">8</w:t>
      </w:r>
      <w:r>
        <w:rPr>
          <w:rFonts w:hint="eastAsia" w:ascii="Times New Roman" w:hAnsi="Times New Roman" w:eastAsia="黑体" w:cs="Arial"/>
          <w:color w:val="000000" w:themeColor="text1"/>
          <w:sz w:val="28"/>
          <w:szCs w:val="28"/>
        </w:rPr>
        <w:t xml:space="preserve">、电子磋商</w:t>
      </w:r>
      <w:bookmarkEnd w:id="125"/>
      <w:r>
        <w:rPr>
          <w:color w:val="000000" w:themeColor="text1"/>
        </w:rPr>
      </w:r>
      <w:bookmarkEnd w:id="126"/>
      <w:r>
        <w:rPr>
          <w:color w:val="000000" w:themeColor="text1"/>
        </w:rPr>
      </w:r>
      <w:bookmarkEnd w:id="127"/>
      <w:r>
        <w:rPr>
          <w:color w:val="000000" w:themeColor="text1"/>
        </w:rPr>
      </w:r>
      <w:bookmarkEnd w:id="128"/>
      <w:r>
        <w:rPr>
          <w:rFonts w:hint="eastAsia" w:ascii="Times New Roman" w:hAnsi="Times New Roman" w:eastAsia="黑体" w:cs="Arial"/>
          <w:color w:val="000000" w:themeColor="text1"/>
          <w:sz w:val="28"/>
          <w:szCs w:val="28"/>
        </w:rPr>
        <w:t xml:space="preserve">响应文件的递交</w:t>
      </w:r>
      <w:r>
        <w:rPr>
          <w:color w:val="000000" w:themeColor="text1"/>
        </w:rPr>
      </w:r>
      <w:r/>
    </w:p>
    <w:p>
      <w:pPr>
        <w:pStyle w:val="885"/>
        <w:ind w:firstLine="600"/>
        <w:pageBreakBefore w:val="0"/>
        <w:spacing w:line="560" w:lineRule="exact"/>
        <w:widowControl w:val="off"/>
        <w:rPr>
          <w:rFonts w:ascii="Times New Roman" w:hAnsi="Times New Roman"/>
          <w:bCs/>
          <w:color w:val="000000" w:themeColor="text1"/>
          <w:sz w:val="24"/>
          <w:szCs w:val="21"/>
        </w:rPr>
      </w:pPr>
      <w:r>
        <w:rPr>
          <w:rFonts w:hint="eastAsia" w:ascii="Times New Roman" w:hAnsi="Times New Roman"/>
          <w:bCs/>
          <w:color w:val="000000" w:themeColor="text1"/>
          <w:sz w:val="24"/>
          <w:szCs w:val="21"/>
        </w:rPr>
        <w:t xml:space="preserve">18.1供应商应当按照《操作手册》规定，在提交响应文件截止时间前</w:t>
      </w:r>
      <w:r>
        <w:rPr>
          <w:rFonts w:ascii="Times New Roman" w:hAnsi="Times New Roman"/>
          <w:bCs/>
          <w:color w:val="000000" w:themeColor="text1"/>
          <w:sz w:val="24"/>
          <w:szCs w:val="21"/>
        </w:rPr>
        <w:t xml:space="preserve">制作</w:t>
      </w:r>
      <w:r>
        <w:rPr>
          <w:rFonts w:hint="eastAsia" w:ascii="Times New Roman" w:hAnsi="Times New Roman"/>
          <w:bCs/>
          <w:color w:val="000000" w:themeColor="text1"/>
          <w:sz w:val="24"/>
          <w:szCs w:val="21"/>
        </w:rPr>
        <w:t xml:space="preserve">并上传电子响应文件。</w:t>
      </w:r>
      <w:bookmarkStart w:id="129" w:name="_Toc20823298"/>
      <w:r>
        <w:rPr>
          <w:color w:val="000000" w:themeColor="text1"/>
        </w:rPr>
      </w:r>
      <w:bookmarkStart w:id="130" w:name="_Toc16938542"/>
      <w:r>
        <w:rPr>
          <w:color w:val="000000" w:themeColor="text1"/>
        </w:rPr>
      </w:r>
      <w:bookmarkStart w:id="131" w:name="_Toc513029226"/>
      <w:r>
        <w:rPr>
          <w:color w:val="000000" w:themeColor="text1"/>
        </w:rPr>
      </w:r>
      <w:r/>
    </w:p>
    <w:p>
      <w:pPr>
        <w:pStyle w:val="885"/>
        <w:ind w:firstLine="480"/>
        <w:pageBreakBefore w:val="0"/>
        <w:spacing w:line="560" w:lineRule="exact"/>
        <w:widowControl w:val="off"/>
        <w:rPr>
          <w:rFonts w:hint="eastAsia" w:ascii="Times New Roman" w:hAnsi="Times New Roman"/>
          <w:color w:val="000000" w:themeColor="text1"/>
          <w:sz w:val="24"/>
        </w:rPr>
      </w:pPr>
      <w:r>
        <w:rPr>
          <w:rFonts w:hint="eastAsia" w:ascii="Times New Roman" w:hAnsi="Times New Roman"/>
          <w:color w:val="000000" w:themeColor="text1"/>
          <w:sz w:val="24"/>
        </w:rPr>
        <w:t xml:space="preserve">1</w:t>
      </w:r>
      <w:r>
        <w:rPr>
          <w:rFonts w:ascii="Times New Roman" w:hAnsi="Times New Roman"/>
          <w:color w:val="000000" w:themeColor="text1"/>
          <w:sz w:val="24"/>
        </w:rPr>
        <w:t xml:space="preserve">8.2</w:t>
      </w:r>
      <w:r>
        <w:rPr>
          <w:rFonts w:hint="eastAsia" w:ascii="Times New Roman" w:hAnsi="Times New Roman"/>
          <w:color w:val="000000" w:themeColor="text1"/>
          <w:sz w:val="24"/>
        </w:rPr>
        <w:t xml:space="preserve">投标人通过“苏采云”系统不见面开标大厅在线参与开标活动。（具体操作详见《“苏采云”系统投标人操作手册》，网址链接</w:t>
      </w:r>
      <w:r>
        <w:rPr>
          <w:rFonts w:hint="eastAsia" w:ascii="Times New Roman" w:hAnsi="Times New Roman"/>
          <w:color w:val="000000" w:themeColor="text1"/>
          <w:sz w:val="24"/>
          <w:szCs w:val="22"/>
        </w:rPr>
        <w:t xml:space="preserve">http://www.ccgp-jiangsu.gov.cn//webfile/jiangsu/202311/1699268553318052447.pdf）</w:t>
      </w:r>
      <w:r>
        <w:rPr>
          <w:color w:val="000000" w:themeColor="text1"/>
        </w:rPr>
      </w:r>
      <w:r/>
    </w:p>
    <w:p>
      <w:pPr>
        <w:pStyle w:val="885"/>
        <w:ind w:firstLine="560"/>
        <w:keepLines/>
        <w:keepNext/>
        <w:pageBreakBefore w:val="0"/>
        <w:spacing w:line="560" w:lineRule="exact"/>
        <w:widowControl w:val="off"/>
        <w:rPr>
          <w:rFonts w:hint="eastAsia" w:ascii="Times New Roman" w:hAnsi="Times New Roman" w:eastAsia="黑体" w:cs="Arial"/>
          <w:bCs/>
          <w:color w:val="000000" w:themeColor="text1"/>
          <w:sz w:val="24"/>
          <w:szCs w:val="28"/>
        </w:rPr>
        <w:outlineLvl w:val="3"/>
      </w:pPr>
      <w:r>
        <w:rPr>
          <w:rFonts w:ascii="Times New Roman" w:hAnsi="Times New Roman" w:eastAsia="黑体" w:cs="Arial"/>
          <w:bCs/>
          <w:color w:val="000000" w:themeColor="text1"/>
          <w:sz w:val="28"/>
          <w:szCs w:val="28"/>
        </w:rPr>
        <w:t xml:space="preserve">19</w:t>
      </w:r>
      <w:r>
        <w:rPr>
          <w:rFonts w:hint="eastAsia" w:ascii="Times New Roman" w:hAnsi="Times New Roman" w:eastAsia="黑体" w:cs="Arial"/>
          <w:bCs/>
          <w:color w:val="000000" w:themeColor="text1"/>
          <w:sz w:val="28"/>
          <w:szCs w:val="28"/>
        </w:rPr>
        <w:t xml:space="preserve">、提交响应文件截止时间</w:t>
      </w:r>
      <w:bookmarkEnd w:id="129"/>
      <w:r>
        <w:rPr>
          <w:color w:val="000000" w:themeColor="text1"/>
        </w:rPr>
      </w:r>
      <w:bookmarkEnd w:id="130"/>
      <w:r>
        <w:rPr>
          <w:color w:val="000000" w:themeColor="text1"/>
        </w:rPr>
      </w:r>
      <w:bookmarkEnd w:id="131"/>
      <w:r>
        <w:rPr>
          <w:color w:val="000000" w:themeColor="text1"/>
        </w:rPr>
      </w:r>
      <w:r/>
    </w:p>
    <w:p>
      <w:pPr>
        <w:pStyle w:val="885"/>
        <w:ind w:firstLine="480"/>
        <w:pageBreakBefore w:val="0"/>
        <w:spacing w:line="560" w:lineRule="exact"/>
        <w:widowControl w:val="off"/>
        <w:rPr>
          <w:rFonts w:hint="eastAsia" w:ascii="Times New Roman" w:hAnsi="Times New Roman" w:eastAsia="宋体" w:cs="Times New Roman"/>
          <w:bCs/>
          <w:color w:val="000000" w:themeColor="text1"/>
          <w:sz w:val="24"/>
          <w:szCs w:val="21"/>
        </w:rPr>
      </w:pPr>
      <w:r>
        <w:rPr>
          <w:rFonts w:hint="eastAsia" w:ascii="Times New Roman" w:hAnsi="Times New Roman" w:eastAsia="宋体" w:cs="Times New Roman"/>
          <w:bCs/>
          <w:color w:val="000000" w:themeColor="text1"/>
          <w:sz w:val="24"/>
          <w:szCs w:val="21"/>
        </w:rPr>
        <w:t xml:space="preserve">19.1供应商上传电子响应文件的时间不得迟于磋商公告中规定的提交响应文件截止时间。</w:t>
      </w:r>
      <w:r>
        <w:rPr>
          <w:color w:val="000000" w:themeColor="text1"/>
        </w:rPr>
      </w:r>
      <w:r/>
    </w:p>
    <w:p>
      <w:pPr>
        <w:pStyle w:val="885"/>
        <w:ind w:firstLine="480"/>
        <w:pageBreakBefore w:val="0"/>
        <w:spacing w:line="560" w:lineRule="exact"/>
        <w:widowControl w:val="off"/>
        <w:rPr>
          <w:rFonts w:hint="eastAsia" w:ascii="Times New Roman" w:hAnsi="Times New Roman"/>
          <w:bCs/>
          <w:color w:val="000000" w:themeColor="text1"/>
          <w:sz w:val="24"/>
          <w:szCs w:val="21"/>
        </w:rPr>
      </w:pPr>
      <w:r>
        <w:rPr>
          <w:rFonts w:ascii="Times New Roman" w:hAnsi="Times New Roman"/>
          <w:color w:val="000000" w:themeColor="text1"/>
          <w:sz w:val="24"/>
          <w:szCs w:val="21"/>
        </w:rPr>
        <w:t xml:space="preserve">19</w:t>
      </w:r>
      <w:r>
        <w:rPr>
          <w:rFonts w:hint="eastAsia" w:ascii="Times New Roman" w:hAnsi="Times New Roman"/>
          <w:color w:val="000000" w:themeColor="text1"/>
          <w:sz w:val="24"/>
          <w:szCs w:val="21"/>
        </w:rPr>
        <w:t xml:space="preserve">.2采购代理机构</w:t>
      </w:r>
      <w:r>
        <w:rPr>
          <w:rFonts w:hint="eastAsia" w:ascii="Times New Roman" w:hAnsi="Times New Roman"/>
          <w:bCs/>
          <w:color w:val="000000" w:themeColor="text1"/>
          <w:sz w:val="24"/>
          <w:szCs w:val="21"/>
        </w:rPr>
        <w:t xml:space="preserve">可以按照规定，通过修改磋商文件酌情延长提交响应文件截止日期，在此情况下，供应商的所有权利和义务以及供应商受制的截止日期均应以延长后新的截止日期为准。</w:t>
      </w:r>
      <w:r>
        <w:rPr>
          <w:color w:val="000000" w:themeColor="text1"/>
        </w:rPr>
      </w:r>
      <w:r/>
    </w:p>
    <w:p>
      <w:pPr>
        <w:pStyle w:val="885"/>
        <w:ind w:firstLine="420"/>
        <w:keepLines/>
        <w:keepNext/>
        <w:pageBreakBefore w:val="0"/>
        <w:spacing w:line="560" w:lineRule="exact"/>
        <w:widowControl w:val="off"/>
        <w:rPr>
          <w:rFonts w:hint="eastAsia" w:ascii="Times New Roman" w:hAnsi="Times New Roman" w:eastAsia="黑体" w:cs="Arial"/>
          <w:color w:val="000000" w:themeColor="text1"/>
          <w:sz w:val="28"/>
          <w:szCs w:val="28"/>
        </w:rPr>
        <w:outlineLvl w:val="3"/>
      </w:pPr>
      <w:r>
        <w:rPr>
          <w:color w:val="000000" w:themeColor="text1"/>
        </w:rPr>
      </w:r>
      <w:bookmarkStart w:id="132" w:name="_Toc513029227"/>
      <w:r>
        <w:rPr>
          <w:color w:val="000000" w:themeColor="text1"/>
        </w:rPr>
      </w:r>
      <w:bookmarkStart w:id="133" w:name="_Toc16938543"/>
      <w:r>
        <w:rPr>
          <w:color w:val="000000" w:themeColor="text1"/>
        </w:rPr>
      </w:r>
      <w:bookmarkStart w:id="134" w:name="_Toc20823299"/>
      <w:r>
        <w:rPr>
          <w:rFonts w:hint="eastAsia" w:ascii="Times New Roman" w:hAnsi="Times New Roman" w:eastAsia="黑体" w:cs="Arial"/>
          <w:color w:val="000000" w:themeColor="text1"/>
          <w:sz w:val="28"/>
          <w:szCs w:val="28"/>
        </w:rPr>
        <w:t xml:space="preserve">2</w:t>
      </w:r>
      <w:r>
        <w:rPr>
          <w:rFonts w:ascii="Times New Roman" w:hAnsi="Times New Roman" w:eastAsia="黑体" w:cs="Arial"/>
          <w:color w:val="000000" w:themeColor="text1"/>
          <w:sz w:val="28"/>
          <w:szCs w:val="28"/>
        </w:rPr>
        <w:t xml:space="preserve">0</w:t>
      </w:r>
      <w:r>
        <w:rPr>
          <w:rFonts w:hint="eastAsia" w:ascii="Times New Roman" w:hAnsi="Times New Roman" w:eastAsia="黑体" w:cs="Arial"/>
          <w:color w:val="000000" w:themeColor="text1"/>
          <w:sz w:val="28"/>
          <w:szCs w:val="28"/>
        </w:rPr>
        <w:t xml:space="preserve">、响应文件</w:t>
      </w:r>
      <w:bookmarkEnd w:id="132"/>
      <w:r>
        <w:rPr>
          <w:color w:val="000000" w:themeColor="text1"/>
        </w:rPr>
      </w:r>
      <w:bookmarkEnd w:id="133"/>
      <w:r>
        <w:rPr>
          <w:color w:val="000000" w:themeColor="text1"/>
        </w:rPr>
      </w:r>
      <w:bookmarkEnd w:id="134"/>
      <w:r>
        <w:rPr>
          <w:rFonts w:hint="eastAsia" w:ascii="Times New Roman" w:hAnsi="Times New Roman" w:eastAsia="黑体" w:cs="Arial"/>
          <w:color w:val="000000" w:themeColor="text1"/>
          <w:sz w:val="28"/>
          <w:szCs w:val="28"/>
        </w:rPr>
        <w:t xml:space="preserve">的拒收</w:t>
      </w:r>
      <w:r>
        <w:rPr>
          <w:color w:val="000000" w:themeColor="text1"/>
        </w:rPr>
      </w:r>
      <w:r/>
    </w:p>
    <w:p>
      <w:pPr>
        <w:pStyle w:val="885"/>
        <w:ind w:firstLine="480"/>
        <w:pageBreakBefore w:val="0"/>
        <w:spacing w:line="560" w:lineRule="exact"/>
        <w:widowControl w:val="off"/>
        <w:rPr>
          <w:rFonts w:hint="eastAsia" w:ascii="Times New Roman" w:hAnsi="Times New Roman"/>
          <w:bCs/>
          <w:color w:val="000000" w:themeColor="text1"/>
          <w:sz w:val="24"/>
          <w:szCs w:val="21"/>
        </w:rPr>
      </w:pPr>
      <w:r>
        <w:rPr>
          <w:rFonts w:hint="eastAsia" w:ascii="Times New Roman" w:hAnsi="Times New Roman"/>
          <w:bCs/>
          <w:color w:val="000000" w:themeColor="text1"/>
          <w:sz w:val="24"/>
          <w:szCs w:val="21"/>
        </w:rPr>
        <w:t xml:space="preserve">20.1 </w:t>
      </w:r>
      <w:r>
        <w:rPr>
          <w:rFonts w:hint="eastAsia" w:ascii="Times New Roman" w:hAnsi="Times New Roman"/>
          <w:color w:val="000000" w:themeColor="text1"/>
          <w:sz w:val="24"/>
          <w:szCs w:val="21"/>
        </w:rPr>
        <w:t xml:space="preserve">采购代理机构</w:t>
      </w:r>
      <w:r>
        <w:rPr>
          <w:rFonts w:hint="eastAsia" w:ascii="Times New Roman" w:hAnsi="Times New Roman"/>
          <w:bCs/>
          <w:color w:val="000000" w:themeColor="text1"/>
          <w:sz w:val="24"/>
          <w:szCs w:val="21"/>
        </w:rPr>
        <w:t xml:space="preserve">拒绝接收在其规定的提交响应文件截止时间后上传的任何电子响应文件。</w:t>
      </w:r>
      <w:r>
        <w:rPr>
          <w:rFonts w:hint="eastAsia" w:ascii="Times New Roman" w:hAnsi="Times New Roman"/>
          <w:bCs/>
          <w:color w:val="000000" w:themeColor="text1"/>
          <w:sz w:val="24"/>
        </w:rPr>
        <w:t xml:space="preserve">供应商应将电子响应文件上传至“苏采云”系统对应的本次磋商分包中，未及时上传的，采购人不予受理。响应文件提交截止时间后，供应商对投标报价或其他实质性内容修正的函件和增加的任何优惠条件，一律拒绝接收。</w:t>
      </w:r>
      <w:r>
        <w:rPr>
          <w:color w:val="000000" w:themeColor="text1"/>
        </w:rPr>
      </w:r>
      <w:r/>
    </w:p>
    <w:p>
      <w:pPr>
        <w:pStyle w:val="885"/>
        <w:ind w:firstLine="420"/>
        <w:keepLines/>
        <w:keepNext/>
        <w:pageBreakBefore w:val="0"/>
        <w:spacing w:line="560" w:lineRule="exact"/>
        <w:widowControl w:val="off"/>
        <w:rPr>
          <w:rFonts w:hint="eastAsia" w:ascii="Times New Roman" w:hAnsi="Times New Roman" w:eastAsia="黑体" w:cs="Arial"/>
          <w:color w:val="000000" w:themeColor="text1"/>
          <w:sz w:val="28"/>
          <w:szCs w:val="28"/>
        </w:rPr>
        <w:outlineLvl w:val="3"/>
      </w:pPr>
      <w:r>
        <w:rPr>
          <w:color w:val="000000" w:themeColor="text1"/>
        </w:rPr>
      </w:r>
      <w:bookmarkStart w:id="135" w:name="_Toc513029228"/>
      <w:r>
        <w:rPr>
          <w:color w:val="000000" w:themeColor="text1"/>
        </w:rPr>
      </w:r>
      <w:bookmarkStart w:id="136" w:name="_Toc20823300"/>
      <w:r>
        <w:rPr>
          <w:color w:val="000000" w:themeColor="text1"/>
        </w:rPr>
      </w:r>
      <w:bookmarkStart w:id="137" w:name="_Toc16938544"/>
      <w:r>
        <w:rPr>
          <w:rFonts w:hint="eastAsia" w:ascii="Times New Roman" w:hAnsi="Times New Roman" w:eastAsia="黑体" w:cs="Arial"/>
          <w:color w:val="000000" w:themeColor="text1"/>
          <w:sz w:val="28"/>
          <w:szCs w:val="28"/>
        </w:rPr>
        <w:t xml:space="preserve">2</w:t>
      </w:r>
      <w:r>
        <w:rPr>
          <w:rFonts w:ascii="Times New Roman" w:hAnsi="Times New Roman" w:eastAsia="黑体" w:cs="Arial"/>
          <w:color w:val="000000" w:themeColor="text1"/>
          <w:sz w:val="28"/>
          <w:szCs w:val="28"/>
        </w:rPr>
        <w:t xml:space="preserve">1</w:t>
      </w:r>
      <w:r>
        <w:rPr>
          <w:rFonts w:hint="eastAsia" w:ascii="Times New Roman" w:hAnsi="Times New Roman" w:eastAsia="黑体" w:cs="Arial"/>
          <w:color w:val="000000" w:themeColor="text1"/>
          <w:sz w:val="28"/>
          <w:szCs w:val="28"/>
        </w:rPr>
        <w:t xml:space="preserve">、响应文件的撤回和修改</w:t>
      </w:r>
      <w:bookmarkEnd w:id="135"/>
      <w:r>
        <w:rPr>
          <w:color w:val="000000" w:themeColor="text1"/>
        </w:rPr>
      </w:r>
      <w:bookmarkEnd w:id="136"/>
      <w:r>
        <w:rPr>
          <w:color w:val="000000" w:themeColor="text1"/>
        </w:rPr>
      </w:r>
      <w:bookmarkEnd w:id="137"/>
      <w:r>
        <w:rPr>
          <w:color w:val="000000" w:themeColor="text1"/>
        </w:rPr>
      </w:r>
      <w:r/>
    </w:p>
    <w:p>
      <w:pPr>
        <w:pStyle w:val="885"/>
        <w:ind w:firstLine="480"/>
        <w:pageBreakBefore w:val="0"/>
        <w:spacing w:line="560" w:lineRule="exact"/>
        <w:widowControl w:val="off"/>
        <w:rPr>
          <w:rFonts w:hint="eastAsia" w:ascii="Times New Roman" w:hAnsi="Times New Roman"/>
          <w:color w:val="000000" w:themeColor="text1"/>
          <w:sz w:val="24"/>
          <w:szCs w:val="21"/>
        </w:rPr>
      </w:pPr>
      <w:r>
        <w:rPr>
          <w:rFonts w:hint="eastAsia" w:ascii="Times New Roman" w:hAnsi="Times New Roman"/>
          <w:color w:val="000000" w:themeColor="text1"/>
          <w:sz w:val="24"/>
          <w:szCs w:val="21"/>
        </w:rPr>
        <w:t xml:space="preserve">2</w:t>
      </w:r>
      <w:r>
        <w:rPr>
          <w:rFonts w:ascii="Times New Roman" w:hAnsi="Times New Roman"/>
          <w:color w:val="000000" w:themeColor="text1"/>
          <w:sz w:val="24"/>
          <w:szCs w:val="21"/>
        </w:rPr>
        <w:t xml:space="preserve">1</w:t>
      </w:r>
      <w:r>
        <w:rPr>
          <w:rFonts w:hint="eastAsia" w:ascii="Times New Roman" w:hAnsi="Times New Roman"/>
          <w:color w:val="000000" w:themeColor="text1"/>
          <w:sz w:val="24"/>
          <w:szCs w:val="21"/>
        </w:rPr>
        <w:t xml:space="preserve">.1响应文件的撤回</w:t>
      </w:r>
      <w:r>
        <w:rPr>
          <w:color w:val="000000" w:themeColor="text1"/>
        </w:rPr>
      </w:r>
      <w:r/>
    </w:p>
    <w:p>
      <w:pPr>
        <w:pStyle w:val="885"/>
        <w:ind w:firstLine="480"/>
        <w:pageBreakBefore w:val="0"/>
        <w:spacing w:line="560" w:lineRule="exact"/>
        <w:widowControl w:val="off"/>
        <w:rPr>
          <w:rFonts w:hint="eastAsia" w:ascii="Times New Roman" w:hAnsi="Times New Roman"/>
          <w:color w:val="000000" w:themeColor="text1"/>
          <w:sz w:val="24"/>
          <w:szCs w:val="21"/>
        </w:rPr>
      </w:pPr>
      <w:r>
        <w:rPr>
          <w:rFonts w:hint="eastAsia" w:ascii="Times New Roman" w:hAnsi="Times New Roman"/>
          <w:color w:val="000000" w:themeColor="text1"/>
          <w:sz w:val="24"/>
          <w:szCs w:val="21"/>
        </w:rPr>
        <w:t xml:space="preserve">2</w:t>
      </w:r>
      <w:r>
        <w:rPr>
          <w:rFonts w:ascii="Times New Roman" w:hAnsi="Times New Roman"/>
          <w:color w:val="000000" w:themeColor="text1"/>
          <w:sz w:val="24"/>
          <w:szCs w:val="21"/>
        </w:rPr>
        <w:t xml:space="preserve">1</w:t>
      </w:r>
      <w:r>
        <w:rPr>
          <w:rFonts w:hint="eastAsia" w:ascii="Times New Roman" w:hAnsi="Times New Roman"/>
          <w:color w:val="000000" w:themeColor="text1"/>
          <w:sz w:val="24"/>
          <w:szCs w:val="21"/>
        </w:rPr>
        <w:t xml:space="preserve">.1.1电子响应文件的撤回</w:t>
      </w:r>
      <w:r>
        <w:rPr>
          <w:color w:val="000000" w:themeColor="text1"/>
        </w:rPr>
      </w:r>
      <w:r/>
    </w:p>
    <w:p>
      <w:pPr>
        <w:pStyle w:val="885"/>
        <w:ind w:firstLine="480"/>
        <w:pageBreakBefore w:val="0"/>
        <w:spacing w:line="560" w:lineRule="exact"/>
        <w:widowControl w:val="off"/>
        <w:rPr>
          <w:rFonts w:hint="eastAsia" w:ascii="Times New Roman" w:hAnsi="Times New Roman"/>
          <w:color w:val="000000" w:themeColor="text1"/>
          <w:sz w:val="24"/>
          <w:szCs w:val="21"/>
        </w:rPr>
      </w:pPr>
      <w:r>
        <w:rPr>
          <w:rFonts w:hint="eastAsia" w:ascii="Times New Roman" w:hAnsi="Times New Roman"/>
          <w:color w:val="000000" w:themeColor="text1"/>
          <w:sz w:val="24"/>
          <w:szCs w:val="21"/>
        </w:rPr>
        <w:t xml:space="preserve">供应商可在</w:t>
      </w:r>
      <w:r>
        <w:rPr>
          <w:rFonts w:hint="eastAsia" w:ascii="Times New Roman" w:hAnsi="Times New Roman"/>
          <w:bCs/>
          <w:color w:val="000000" w:themeColor="text1"/>
          <w:sz w:val="24"/>
          <w:szCs w:val="21"/>
        </w:rPr>
        <w:t xml:space="preserve">提交响应文件</w:t>
      </w:r>
      <w:r>
        <w:rPr>
          <w:rFonts w:hint="eastAsia" w:ascii="Times New Roman" w:hAnsi="Times New Roman"/>
          <w:color w:val="000000" w:themeColor="text1"/>
          <w:sz w:val="24"/>
          <w:szCs w:val="21"/>
        </w:rPr>
        <w:t xml:space="preserve">截止时间前，撤回其电子响应文件，具体操作方法见《操作手册》。</w:t>
      </w:r>
      <w:r>
        <w:rPr>
          <w:color w:val="000000" w:themeColor="text1"/>
        </w:rPr>
      </w:r>
      <w:r/>
    </w:p>
    <w:p>
      <w:pPr>
        <w:pStyle w:val="885"/>
        <w:ind w:firstLine="480"/>
        <w:pageBreakBefore w:val="0"/>
        <w:spacing w:line="560" w:lineRule="exact"/>
        <w:widowControl w:val="off"/>
        <w:rPr>
          <w:rFonts w:hint="eastAsia" w:ascii="Times New Roman" w:hAnsi="Times New Roman"/>
          <w:color w:val="000000" w:themeColor="text1"/>
          <w:sz w:val="24"/>
          <w:szCs w:val="24"/>
        </w:rPr>
      </w:pPr>
      <w:r>
        <w:rPr>
          <w:rFonts w:hint="eastAsia" w:ascii="Times New Roman" w:hAnsi="Times New Roman"/>
          <w:color w:val="000000" w:themeColor="text1"/>
          <w:sz w:val="24"/>
          <w:szCs w:val="24"/>
        </w:rPr>
        <w:t xml:space="preserve">2</w:t>
      </w:r>
      <w:r>
        <w:rPr>
          <w:rFonts w:ascii="Times New Roman" w:hAnsi="Times New Roman"/>
          <w:color w:val="000000" w:themeColor="text1"/>
          <w:sz w:val="24"/>
          <w:szCs w:val="24"/>
        </w:rPr>
        <w:t xml:space="preserve">1</w:t>
      </w:r>
      <w:r>
        <w:rPr>
          <w:rFonts w:hint="eastAsia" w:ascii="Times New Roman" w:hAnsi="Times New Roman"/>
          <w:color w:val="000000" w:themeColor="text1"/>
          <w:sz w:val="24"/>
          <w:szCs w:val="24"/>
        </w:rPr>
        <w:t xml:space="preserve">.1.</w:t>
      </w:r>
      <w:r>
        <w:rPr>
          <w:rFonts w:ascii="Times New Roman" w:hAnsi="Times New Roman"/>
          <w:color w:val="000000" w:themeColor="text1"/>
          <w:sz w:val="24"/>
          <w:szCs w:val="24"/>
        </w:rPr>
        <w:t xml:space="preserve">2</w:t>
      </w:r>
      <w:r>
        <w:rPr>
          <w:rFonts w:hint="eastAsia" w:ascii="Times New Roman" w:hAnsi="Times New Roman"/>
          <w:color w:val="000000" w:themeColor="text1"/>
          <w:sz w:val="24"/>
          <w:szCs w:val="24"/>
        </w:rPr>
        <w:t xml:space="preserve">供应商撤回电子响应文件，则认为其不再参与本项目磋商活动。</w:t>
      </w:r>
      <w:r>
        <w:rPr>
          <w:color w:val="000000" w:themeColor="text1"/>
        </w:rPr>
      </w:r>
      <w:r/>
    </w:p>
    <w:p>
      <w:pPr>
        <w:pStyle w:val="885"/>
        <w:ind w:firstLine="480"/>
        <w:pageBreakBefore w:val="0"/>
        <w:spacing w:line="560" w:lineRule="exact"/>
        <w:widowControl w:val="off"/>
        <w:rPr>
          <w:rFonts w:hint="eastAsia" w:ascii="Times New Roman" w:hAnsi="Times New Roman"/>
          <w:color w:val="000000" w:themeColor="text1"/>
          <w:sz w:val="24"/>
          <w:szCs w:val="24"/>
        </w:rPr>
      </w:pPr>
      <w:r>
        <w:rPr>
          <w:rFonts w:hint="eastAsia" w:ascii="Times New Roman" w:hAnsi="Times New Roman"/>
          <w:color w:val="000000" w:themeColor="text1"/>
          <w:sz w:val="24"/>
          <w:szCs w:val="24"/>
        </w:rPr>
        <w:t xml:space="preserve">2</w:t>
      </w:r>
      <w:r>
        <w:rPr>
          <w:rFonts w:ascii="Times New Roman" w:hAnsi="Times New Roman"/>
          <w:color w:val="000000" w:themeColor="text1"/>
          <w:sz w:val="24"/>
          <w:szCs w:val="24"/>
        </w:rPr>
        <w:t xml:space="preserve">1</w:t>
      </w:r>
      <w:r>
        <w:rPr>
          <w:rFonts w:hint="eastAsia" w:ascii="Times New Roman" w:hAnsi="Times New Roman"/>
          <w:color w:val="000000" w:themeColor="text1"/>
          <w:sz w:val="24"/>
          <w:szCs w:val="24"/>
        </w:rPr>
        <w:t xml:space="preserve">.2响应文件的修改</w:t>
      </w:r>
      <w:r>
        <w:rPr>
          <w:color w:val="000000" w:themeColor="text1"/>
        </w:rPr>
      </w:r>
      <w:r/>
    </w:p>
    <w:p>
      <w:pPr>
        <w:pStyle w:val="885"/>
        <w:ind w:firstLine="480"/>
        <w:pageBreakBefore w:val="0"/>
        <w:spacing w:line="560" w:lineRule="exact"/>
        <w:widowControl w:val="off"/>
        <w:rPr>
          <w:rFonts w:hint="eastAsia" w:ascii="Times New Roman" w:hAnsi="Times New Roman"/>
          <w:color w:val="000000" w:themeColor="text1"/>
          <w:sz w:val="24"/>
          <w:szCs w:val="21"/>
        </w:rPr>
      </w:pPr>
      <w:r>
        <w:rPr>
          <w:rFonts w:hint="eastAsia" w:ascii="Times New Roman" w:hAnsi="Times New Roman"/>
          <w:color w:val="000000" w:themeColor="text1"/>
          <w:sz w:val="24"/>
          <w:szCs w:val="21"/>
        </w:rPr>
        <w:t xml:space="preserve">2</w:t>
      </w:r>
      <w:r>
        <w:rPr>
          <w:rFonts w:ascii="Times New Roman" w:hAnsi="Times New Roman"/>
          <w:color w:val="000000" w:themeColor="text1"/>
          <w:sz w:val="24"/>
          <w:szCs w:val="21"/>
        </w:rPr>
        <w:t xml:space="preserve">1</w:t>
      </w:r>
      <w:r>
        <w:rPr>
          <w:rFonts w:hint="eastAsia" w:ascii="Times New Roman" w:hAnsi="Times New Roman"/>
          <w:color w:val="000000" w:themeColor="text1"/>
          <w:sz w:val="24"/>
          <w:szCs w:val="21"/>
        </w:rPr>
        <w:t xml:space="preserve">.</w:t>
      </w:r>
      <w:r>
        <w:rPr>
          <w:rFonts w:hint="eastAsia" w:ascii="Times New Roman" w:hAnsi="Times New Roman"/>
          <w:color w:val="000000" w:themeColor="text1"/>
          <w:sz w:val="24"/>
          <w:szCs w:val="21"/>
          <w:lang w:val="en-US" w:eastAsia="zh-CN"/>
        </w:rPr>
        <w:t xml:space="preserve">2</w:t>
      </w:r>
      <w:r>
        <w:rPr>
          <w:rFonts w:hint="eastAsia" w:ascii="Times New Roman" w:hAnsi="Times New Roman"/>
          <w:color w:val="000000" w:themeColor="text1"/>
          <w:sz w:val="24"/>
          <w:szCs w:val="21"/>
        </w:rPr>
        <w:t xml:space="preserve">.1</w:t>
      </w:r>
      <w:r>
        <w:rPr>
          <w:rFonts w:hint="eastAsia" w:ascii="Times New Roman" w:hAnsi="Times New Roman"/>
          <w:color w:val="000000" w:themeColor="text1"/>
          <w:sz w:val="24"/>
          <w:szCs w:val="21"/>
        </w:rPr>
        <w:t xml:space="preserve">供应商可在</w:t>
      </w:r>
      <w:r>
        <w:rPr>
          <w:rFonts w:hint="eastAsia" w:ascii="Times New Roman" w:hAnsi="Times New Roman"/>
          <w:bCs/>
          <w:color w:val="000000" w:themeColor="text1"/>
          <w:sz w:val="24"/>
          <w:szCs w:val="21"/>
        </w:rPr>
        <w:t xml:space="preserve">提交响应文件</w:t>
      </w:r>
      <w:r>
        <w:rPr>
          <w:rFonts w:hint="eastAsia" w:ascii="Times New Roman" w:hAnsi="Times New Roman"/>
          <w:color w:val="000000" w:themeColor="text1"/>
          <w:sz w:val="24"/>
          <w:szCs w:val="21"/>
        </w:rPr>
        <w:t xml:space="preserve">截止时间前，对其电子响应文件进行修改，具体操作方法见《操作手册》。</w:t>
      </w:r>
      <w:r>
        <w:rPr>
          <w:color w:val="000000" w:themeColor="text1"/>
        </w:rPr>
      </w:r>
      <w:r/>
    </w:p>
    <w:p>
      <w:pPr>
        <w:pStyle w:val="885"/>
        <w:ind w:firstLine="480"/>
        <w:pageBreakBefore w:val="0"/>
        <w:spacing w:line="560" w:lineRule="exact"/>
        <w:widowControl w:val="off"/>
        <w:rPr>
          <w:rFonts w:hint="eastAsia" w:ascii="Times New Roman" w:hAnsi="Times New Roman"/>
          <w:bCs/>
          <w:color w:val="000000" w:themeColor="text1"/>
          <w:sz w:val="24"/>
          <w:szCs w:val="21"/>
        </w:rPr>
      </w:pPr>
      <w:r>
        <w:rPr>
          <w:rFonts w:hint="eastAsia" w:ascii="Times New Roman" w:hAnsi="Times New Roman"/>
          <w:color w:val="000000" w:themeColor="text1"/>
          <w:sz w:val="24"/>
          <w:szCs w:val="21"/>
        </w:rPr>
        <w:t xml:space="preserve">2</w:t>
      </w:r>
      <w:r>
        <w:rPr>
          <w:rFonts w:ascii="Times New Roman" w:hAnsi="Times New Roman"/>
          <w:color w:val="000000" w:themeColor="text1"/>
          <w:sz w:val="24"/>
          <w:szCs w:val="21"/>
        </w:rPr>
        <w:t xml:space="preserve">1</w:t>
      </w:r>
      <w:r>
        <w:rPr>
          <w:rFonts w:hint="eastAsia" w:ascii="Times New Roman" w:hAnsi="Times New Roman"/>
          <w:color w:val="000000" w:themeColor="text1"/>
          <w:sz w:val="24"/>
          <w:szCs w:val="21"/>
        </w:rPr>
        <w:t xml:space="preserve">.</w:t>
      </w:r>
      <w:r>
        <w:rPr>
          <w:rFonts w:hint="eastAsia" w:ascii="Times New Roman" w:hAnsi="Times New Roman"/>
          <w:color w:val="000000" w:themeColor="text1"/>
          <w:sz w:val="24"/>
          <w:szCs w:val="21"/>
          <w:lang w:val="en-US" w:eastAsia="zh-CN"/>
        </w:rPr>
        <w:t xml:space="preserve">2</w:t>
      </w:r>
      <w:r>
        <w:rPr>
          <w:rFonts w:hint="eastAsia" w:ascii="Times New Roman" w:hAnsi="Times New Roman"/>
          <w:color w:val="000000" w:themeColor="text1"/>
          <w:sz w:val="24"/>
          <w:szCs w:val="21"/>
        </w:rPr>
        <w:t xml:space="preserve">.</w:t>
      </w:r>
      <w:r>
        <w:rPr>
          <w:rFonts w:hint="eastAsia" w:ascii="Times New Roman" w:hAnsi="Times New Roman"/>
          <w:color w:val="000000" w:themeColor="text1"/>
          <w:sz w:val="24"/>
          <w:szCs w:val="21"/>
          <w:lang w:val="en-US" w:eastAsia="zh-CN"/>
        </w:rPr>
        <w:t xml:space="preserve">2</w:t>
      </w:r>
      <w:r>
        <w:rPr>
          <w:rFonts w:hint="eastAsia" w:ascii="Times New Roman" w:hAnsi="Times New Roman"/>
          <w:bCs/>
          <w:color w:val="000000" w:themeColor="text1"/>
          <w:sz w:val="24"/>
          <w:szCs w:val="21"/>
        </w:rPr>
        <w:t xml:space="preserve">在提交响应文件截止时间之后，供应商不得对其电子响应文件作任何修改。</w:t>
      </w:r>
      <w:r>
        <w:rPr>
          <w:color w:val="000000" w:themeColor="text1"/>
        </w:rPr>
      </w:r>
      <w:r/>
    </w:p>
    <w:p>
      <w:pPr>
        <w:pStyle w:val="885"/>
        <w:ind w:firstLine="480"/>
        <w:pageBreakBefore w:val="0"/>
        <w:spacing w:line="560" w:lineRule="exact"/>
        <w:widowControl w:val="off"/>
        <w:rPr>
          <w:rFonts w:hint="eastAsia" w:ascii="Times New Roman" w:hAnsi="Times New Roman"/>
          <w:bCs/>
          <w:color w:val="000000" w:themeColor="text1"/>
          <w:sz w:val="24"/>
          <w:szCs w:val="21"/>
        </w:rPr>
      </w:pPr>
      <w:r>
        <w:rPr>
          <w:rFonts w:hint="eastAsia" w:ascii="Times New Roman" w:hAnsi="Times New Roman"/>
          <w:color w:val="000000" w:themeColor="text1"/>
          <w:sz w:val="24"/>
          <w:szCs w:val="21"/>
        </w:rPr>
        <w:t xml:space="preserve">2</w:t>
      </w:r>
      <w:r>
        <w:rPr>
          <w:rFonts w:ascii="Times New Roman" w:hAnsi="Times New Roman"/>
          <w:color w:val="000000" w:themeColor="text1"/>
          <w:sz w:val="24"/>
          <w:szCs w:val="21"/>
        </w:rPr>
        <w:t xml:space="preserve">1</w:t>
      </w:r>
      <w:r>
        <w:rPr>
          <w:rFonts w:hint="eastAsia" w:ascii="Times New Roman" w:hAnsi="Times New Roman"/>
          <w:color w:val="000000" w:themeColor="text1"/>
          <w:sz w:val="24"/>
          <w:szCs w:val="21"/>
        </w:rPr>
        <w:t xml:space="preserve">.</w:t>
      </w:r>
      <w:r>
        <w:rPr>
          <w:rFonts w:hint="eastAsia" w:ascii="Times New Roman" w:hAnsi="Times New Roman"/>
          <w:color w:val="000000" w:themeColor="text1"/>
          <w:sz w:val="24"/>
          <w:szCs w:val="21"/>
          <w:lang w:val="en-US" w:eastAsia="zh-CN"/>
        </w:rPr>
        <w:t xml:space="preserve">3</w:t>
      </w:r>
      <w:r>
        <w:rPr>
          <w:rFonts w:hint="eastAsia" w:ascii="Times New Roman" w:hAnsi="Times New Roman"/>
          <w:bCs/>
          <w:color w:val="000000" w:themeColor="text1"/>
          <w:sz w:val="24"/>
          <w:szCs w:val="21"/>
        </w:rPr>
        <w:t xml:space="preserve">在提交响应文件截止时间至磋商文件中规定的磋商有效期满之间的这段时间内，供应商不得撤回其响应文件。</w:t>
      </w:r>
      <w:r>
        <w:rPr>
          <w:color w:val="000000" w:themeColor="text1"/>
        </w:rPr>
      </w:r>
      <w:r/>
    </w:p>
    <w:p>
      <w:pPr>
        <w:pStyle w:val="885"/>
        <w:ind w:firstLine="482"/>
        <w:keepLines/>
        <w:keepNext/>
        <w:pageBreakBefore w:val="0"/>
        <w:spacing w:line="560" w:lineRule="exact"/>
        <w:widowControl w:val="off"/>
        <w:rPr>
          <w:rFonts w:hint="eastAsia" w:ascii="Times New Roman" w:hAnsi="Times New Roman"/>
          <w:b/>
          <w:bCs/>
          <w:color w:val="000000" w:themeColor="text1"/>
          <w:sz w:val="32"/>
          <w:szCs w:val="32"/>
        </w:rPr>
        <w:outlineLvl w:val="2"/>
      </w:pPr>
      <w:r>
        <w:rPr>
          <w:color w:val="000000" w:themeColor="text1"/>
        </w:rPr>
      </w:r>
      <w:bookmarkStart w:id="138" w:name="_Toc513029229"/>
      <w:r>
        <w:rPr>
          <w:color w:val="000000" w:themeColor="text1"/>
        </w:rPr>
      </w:r>
      <w:bookmarkStart w:id="139" w:name="_Toc20823301"/>
      <w:r>
        <w:rPr>
          <w:color w:val="000000" w:themeColor="text1"/>
        </w:rPr>
      </w:r>
      <w:bookmarkStart w:id="140" w:name="_Toc16938545"/>
      <w:r>
        <w:rPr>
          <w:color w:val="000000" w:themeColor="text1"/>
        </w:rPr>
      </w:r>
      <w:bookmarkStart w:id="141" w:name="_Toc120614218"/>
      <w:r>
        <w:rPr>
          <w:rFonts w:hint="eastAsia" w:ascii="Times New Roman" w:hAnsi="Times New Roman"/>
          <w:b/>
          <w:bCs/>
          <w:color w:val="000000" w:themeColor="text1"/>
          <w:sz w:val="32"/>
          <w:szCs w:val="32"/>
        </w:rPr>
        <w:t xml:space="preserve">五、响应文件的解密与评审</w:t>
      </w:r>
      <w:bookmarkEnd w:id="138"/>
      <w:r>
        <w:rPr>
          <w:color w:val="000000" w:themeColor="text1"/>
        </w:rPr>
      </w:r>
      <w:bookmarkEnd w:id="139"/>
      <w:r>
        <w:rPr>
          <w:color w:val="000000" w:themeColor="text1"/>
        </w:rPr>
      </w:r>
      <w:bookmarkEnd w:id="140"/>
      <w:r>
        <w:rPr>
          <w:color w:val="000000" w:themeColor="text1"/>
        </w:rPr>
      </w:r>
      <w:bookmarkEnd w:id="141"/>
      <w:r>
        <w:rPr>
          <w:color w:val="000000" w:themeColor="text1"/>
        </w:rPr>
      </w:r>
      <w:r/>
    </w:p>
    <w:p>
      <w:pPr>
        <w:pStyle w:val="885"/>
        <w:ind w:firstLine="420"/>
        <w:keepLines/>
        <w:keepNext/>
        <w:pageBreakBefore w:val="0"/>
        <w:spacing w:line="560" w:lineRule="exact"/>
        <w:widowControl w:val="off"/>
        <w:rPr>
          <w:rFonts w:hint="eastAsia" w:ascii="Times New Roman" w:hAnsi="Times New Roman" w:eastAsia="黑体" w:cs="Arial"/>
          <w:color w:val="000000" w:themeColor="text1"/>
          <w:sz w:val="28"/>
          <w:szCs w:val="28"/>
        </w:rPr>
        <w:outlineLvl w:val="3"/>
      </w:pPr>
      <w:r>
        <w:rPr>
          <w:color w:val="000000" w:themeColor="text1"/>
        </w:rPr>
      </w:r>
      <w:bookmarkStart w:id="142" w:name="_Toc20823302"/>
      <w:r>
        <w:rPr>
          <w:color w:val="000000" w:themeColor="text1"/>
        </w:rPr>
      </w:r>
      <w:bookmarkStart w:id="143" w:name="_Toc513029230"/>
      <w:r>
        <w:rPr>
          <w:color w:val="000000" w:themeColor="text1"/>
        </w:rPr>
      </w:r>
      <w:bookmarkStart w:id="144" w:name="_Toc16938546"/>
      <w:r>
        <w:rPr>
          <w:rFonts w:hint="eastAsia" w:ascii="Times New Roman" w:hAnsi="Times New Roman" w:eastAsia="黑体" w:cs="Arial"/>
          <w:color w:val="000000" w:themeColor="text1"/>
          <w:sz w:val="28"/>
          <w:szCs w:val="28"/>
        </w:rPr>
        <w:t xml:space="preserve">22、</w:t>
      </w:r>
      <w:bookmarkEnd w:id="142"/>
      <w:r>
        <w:rPr>
          <w:color w:val="000000" w:themeColor="text1"/>
        </w:rPr>
      </w:r>
      <w:bookmarkEnd w:id="143"/>
      <w:r>
        <w:rPr>
          <w:color w:val="000000" w:themeColor="text1"/>
        </w:rPr>
      </w:r>
      <w:bookmarkEnd w:id="144"/>
      <w:r>
        <w:rPr>
          <w:rFonts w:hint="eastAsia" w:ascii="Times New Roman" w:hAnsi="Times New Roman" w:eastAsia="黑体" w:cs="Arial"/>
          <w:color w:val="000000" w:themeColor="text1"/>
          <w:sz w:val="28"/>
          <w:szCs w:val="28"/>
        </w:rPr>
        <w:t xml:space="preserve">响应文件解密</w:t>
      </w:r>
      <w:r>
        <w:rPr>
          <w:color w:val="000000" w:themeColor="text1"/>
        </w:rPr>
      </w:r>
      <w:r/>
    </w:p>
    <w:p>
      <w:pPr>
        <w:pStyle w:val="885"/>
        <w:ind w:firstLine="360"/>
        <w:pageBreakBefore w:val="0"/>
        <w:spacing w:line="560" w:lineRule="exact"/>
        <w:widowControl w:val="off"/>
        <w:rPr>
          <w:rFonts w:hint="eastAsia" w:ascii="Times New Roman" w:hAnsi="Times New Roman"/>
          <w:color w:val="000000" w:themeColor="text1"/>
          <w:szCs w:val="21"/>
        </w:rPr>
      </w:pPr>
      <w:r>
        <w:rPr>
          <w:rFonts w:hint="eastAsia" w:ascii="Times New Roman" w:hAnsi="Times New Roman"/>
          <w:color w:val="000000" w:themeColor="text1"/>
          <w:sz w:val="24"/>
          <w:szCs w:val="21"/>
        </w:rPr>
        <w:t xml:space="preserve">2</w:t>
      </w:r>
      <w:r>
        <w:rPr>
          <w:rFonts w:ascii="Times New Roman" w:hAnsi="Times New Roman"/>
          <w:color w:val="000000" w:themeColor="text1"/>
          <w:sz w:val="24"/>
          <w:szCs w:val="21"/>
        </w:rPr>
        <w:t xml:space="preserve">2</w:t>
      </w:r>
      <w:r>
        <w:rPr>
          <w:rFonts w:hint="eastAsia" w:ascii="Times New Roman" w:hAnsi="Times New Roman"/>
          <w:color w:val="000000" w:themeColor="text1"/>
          <w:sz w:val="24"/>
          <w:szCs w:val="21"/>
        </w:rPr>
        <w:t xml:space="preserve">.1</w:t>
      </w:r>
      <w:r>
        <w:rPr>
          <w:rFonts w:hint="eastAsia" w:ascii="Times New Roman" w:hAnsi="Times New Roman"/>
          <w:color w:val="000000" w:themeColor="text1"/>
          <w:sz w:val="24"/>
          <w:szCs w:val="24"/>
        </w:rPr>
        <w:t xml:space="preserve">供应商应当</w:t>
      </w:r>
      <w:r>
        <w:rPr>
          <w:rFonts w:hint="eastAsia" w:ascii="Times New Roman" w:hAnsi="Times New Roman"/>
          <w:color w:val="000000" w:themeColor="text1"/>
          <w:sz w:val="24"/>
          <w:szCs w:val="21"/>
        </w:rPr>
        <w:t xml:space="preserve">按照《“苏采云”系统供应商操作手册》规定</w:t>
      </w:r>
      <w:r>
        <w:rPr>
          <w:rFonts w:hint="eastAsia" w:ascii="Times New Roman" w:hAnsi="Times New Roman"/>
          <w:color w:val="000000" w:themeColor="text1"/>
          <w:sz w:val="24"/>
          <w:szCs w:val="24"/>
        </w:rPr>
        <w:t xml:space="preserve">，参加磋商活动和在苏采云系统规定的时间内对磋商响应文件进行解密。</w:t>
      </w:r>
      <w:r>
        <w:rPr>
          <w:color w:val="000000" w:themeColor="text1"/>
        </w:rPr>
      </w:r>
      <w:r/>
    </w:p>
    <w:p>
      <w:pPr>
        <w:pStyle w:val="885"/>
        <w:ind w:firstLine="420"/>
        <w:keepLines/>
        <w:keepNext/>
        <w:pageBreakBefore w:val="0"/>
        <w:spacing w:line="560" w:lineRule="exact"/>
        <w:widowControl w:val="off"/>
        <w:rPr>
          <w:rFonts w:hint="eastAsia" w:ascii="Times New Roman" w:hAnsi="Times New Roman" w:eastAsia="黑体" w:cs="Arial"/>
          <w:color w:val="000000" w:themeColor="text1"/>
          <w:sz w:val="28"/>
          <w:szCs w:val="28"/>
        </w:rPr>
        <w:outlineLvl w:val="3"/>
      </w:pPr>
      <w:r>
        <w:rPr>
          <w:color w:val="000000" w:themeColor="text1"/>
        </w:rPr>
      </w:r>
      <w:bookmarkStart w:id="145" w:name="_Toc513029231"/>
      <w:r>
        <w:rPr>
          <w:color w:val="000000" w:themeColor="text1"/>
        </w:rPr>
      </w:r>
      <w:bookmarkStart w:id="146" w:name="_Toc16938547"/>
      <w:r>
        <w:rPr>
          <w:color w:val="000000" w:themeColor="text1"/>
        </w:rPr>
      </w:r>
      <w:bookmarkStart w:id="147" w:name="_Toc20823303"/>
      <w:r>
        <w:rPr>
          <w:rFonts w:hint="eastAsia" w:ascii="Times New Roman" w:hAnsi="Times New Roman" w:eastAsia="黑体" w:cs="Arial"/>
          <w:color w:val="000000" w:themeColor="text1"/>
          <w:sz w:val="28"/>
          <w:szCs w:val="28"/>
        </w:rPr>
        <w:t xml:space="preserve">2</w:t>
      </w:r>
      <w:r>
        <w:rPr>
          <w:rFonts w:ascii="Times New Roman" w:hAnsi="Times New Roman" w:eastAsia="黑体" w:cs="Arial"/>
          <w:color w:val="000000" w:themeColor="text1"/>
          <w:sz w:val="28"/>
          <w:szCs w:val="28"/>
        </w:rPr>
        <w:t xml:space="preserve">3</w:t>
      </w:r>
      <w:r>
        <w:rPr>
          <w:rFonts w:hint="eastAsia" w:ascii="Times New Roman" w:hAnsi="Times New Roman" w:eastAsia="黑体" w:cs="Arial"/>
          <w:color w:val="000000" w:themeColor="text1"/>
          <w:sz w:val="28"/>
          <w:szCs w:val="28"/>
        </w:rPr>
        <w:t xml:space="preserve">、磋商小组</w:t>
      </w:r>
      <w:r>
        <w:rPr>
          <w:color w:val="000000" w:themeColor="text1"/>
        </w:rPr>
      </w:r>
      <w:r/>
    </w:p>
    <w:p>
      <w:pPr>
        <w:pStyle w:val="885"/>
        <w:ind w:firstLine="480"/>
        <w:pageBreakBefore w:val="0"/>
        <w:spacing w:line="560" w:lineRule="exact"/>
        <w:widowControl w:val="off"/>
        <w:rPr>
          <w:rFonts w:hint="eastAsia" w:ascii="Times New Roman" w:hAnsi="Times New Roman"/>
          <w:b/>
          <w:color w:val="000000" w:themeColor="text1"/>
          <w:sz w:val="24"/>
          <w:szCs w:val="24"/>
        </w:rPr>
      </w:pPr>
      <w:r>
        <w:rPr>
          <w:rFonts w:hint="eastAsia" w:ascii="Times New Roman" w:hAnsi="Times New Roman"/>
          <w:color w:val="000000" w:themeColor="text1"/>
          <w:sz w:val="24"/>
          <w:szCs w:val="24"/>
        </w:rPr>
        <w:t xml:space="preserve">2</w:t>
      </w:r>
      <w:r>
        <w:rPr>
          <w:rFonts w:ascii="Times New Roman" w:hAnsi="Times New Roman"/>
          <w:color w:val="000000" w:themeColor="text1"/>
          <w:sz w:val="24"/>
          <w:szCs w:val="24"/>
        </w:rPr>
        <w:t xml:space="preserve">3</w:t>
      </w:r>
      <w:r>
        <w:rPr>
          <w:rFonts w:hint="eastAsia" w:ascii="Times New Roman" w:hAnsi="Times New Roman"/>
          <w:color w:val="000000" w:themeColor="text1"/>
          <w:sz w:val="24"/>
          <w:szCs w:val="24"/>
        </w:rPr>
        <w:t xml:space="preserve">.1</w:t>
      </w:r>
      <w:r>
        <w:rPr>
          <w:rFonts w:hint="eastAsia" w:ascii="Times New Roman" w:hAnsi="Times New Roman"/>
          <w:color w:val="000000" w:themeColor="text1"/>
          <w:sz w:val="24"/>
          <w:szCs w:val="21"/>
        </w:rPr>
        <w:t xml:space="preserve">采购代理机构</w:t>
      </w:r>
      <w:r>
        <w:rPr>
          <w:rFonts w:hint="eastAsia" w:ascii="Times New Roman" w:hAnsi="Times New Roman"/>
          <w:color w:val="000000" w:themeColor="text1"/>
          <w:sz w:val="24"/>
          <w:szCs w:val="24"/>
        </w:rPr>
        <w:t xml:space="preserve">将组织磋商小组对响应文件进行评审。磋商小组由采购人代表和有关技术、经济等方面的专家组成，且人员构成符合政府采购有关规定。</w:t>
      </w:r>
      <w:r>
        <w:rPr>
          <w:color w:val="000000" w:themeColor="text1"/>
        </w:rPr>
      </w:r>
      <w:r/>
    </w:p>
    <w:p>
      <w:pPr>
        <w:pStyle w:val="885"/>
        <w:ind w:firstLine="480"/>
        <w:pageBreakBefore w:val="0"/>
        <w:spacing w:line="560" w:lineRule="exact"/>
        <w:widowControl w:val="off"/>
        <w:rPr>
          <w:rFonts w:hint="eastAsia" w:ascii="Times New Roman" w:hAnsi="Times New Roman"/>
          <w:color w:val="000000" w:themeColor="text1"/>
          <w:sz w:val="24"/>
          <w:szCs w:val="24"/>
        </w:rPr>
      </w:pPr>
      <w:r>
        <w:rPr>
          <w:rFonts w:hint="eastAsia" w:ascii="Times New Roman" w:hAnsi="Times New Roman"/>
          <w:color w:val="000000" w:themeColor="text1"/>
          <w:sz w:val="24"/>
          <w:szCs w:val="24"/>
        </w:rPr>
        <w:t xml:space="preserve">2</w:t>
      </w:r>
      <w:r>
        <w:rPr>
          <w:rFonts w:ascii="Times New Roman" w:hAnsi="Times New Roman"/>
          <w:color w:val="000000" w:themeColor="text1"/>
          <w:sz w:val="24"/>
          <w:szCs w:val="24"/>
        </w:rPr>
        <w:t xml:space="preserve">3</w:t>
      </w:r>
      <w:r>
        <w:rPr>
          <w:rFonts w:hint="eastAsia" w:ascii="Times New Roman" w:hAnsi="Times New Roman"/>
          <w:color w:val="000000" w:themeColor="text1"/>
          <w:sz w:val="24"/>
          <w:szCs w:val="24"/>
        </w:rPr>
        <w:t xml:space="preserve">.2磋商小组独立工作，负责评审所有响应文件并确定成交侯选人。</w:t>
      </w:r>
      <w:r>
        <w:rPr>
          <w:color w:val="000000" w:themeColor="text1"/>
        </w:rPr>
      </w:r>
      <w:r/>
    </w:p>
    <w:p>
      <w:pPr>
        <w:pStyle w:val="885"/>
        <w:ind w:firstLine="420"/>
        <w:keepLines/>
        <w:keepNext/>
        <w:pageBreakBefore w:val="0"/>
        <w:spacing w:line="560" w:lineRule="exact"/>
        <w:widowControl w:val="off"/>
        <w:rPr>
          <w:rFonts w:hint="eastAsia" w:ascii="Times New Roman" w:hAnsi="Times New Roman" w:eastAsia="黑体" w:cs="Arial"/>
          <w:color w:val="000000" w:themeColor="text1"/>
          <w:sz w:val="28"/>
          <w:szCs w:val="28"/>
        </w:rPr>
        <w:outlineLvl w:val="3"/>
      </w:pPr>
      <w:r>
        <w:rPr>
          <w:rFonts w:hint="eastAsia" w:ascii="Times New Roman" w:hAnsi="Times New Roman" w:eastAsia="黑体" w:cs="Arial"/>
          <w:color w:val="000000" w:themeColor="text1"/>
          <w:sz w:val="28"/>
          <w:szCs w:val="28"/>
        </w:rPr>
        <w:t xml:space="preserve">2</w:t>
      </w:r>
      <w:r>
        <w:rPr>
          <w:rFonts w:ascii="Times New Roman" w:hAnsi="Times New Roman" w:eastAsia="黑体" w:cs="Arial"/>
          <w:color w:val="000000" w:themeColor="text1"/>
          <w:sz w:val="28"/>
          <w:szCs w:val="28"/>
        </w:rPr>
        <w:t xml:space="preserve">4</w:t>
      </w:r>
      <w:r>
        <w:rPr>
          <w:rFonts w:hint="eastAsia" w:ascii="Times New Roman" w:hAnsi="Times New Roman" w:eastAsia="黑体" w:cs="Arial"/>
          <w:color w:val="000000" w:themeColor="text1"/>
          <w:sz w:val="28"/>
          <w:szCs w:val="28"/>
        </w:rPr>
        <w:t xml:space="preserve">、评审过程的保密与公正</w:t>
      </w:r>
      <w:r>
        <w:rPr>
          <w:color w:val="000000" w:themeColor="text1"/>
        </w:rPr>
      </w:r>
      <w:r/>
    </w:p>
    <w:p>
      <w:pPr>
        <w:pStyle w:val="885"/>
        <w:ind w:firstLine="480"/>
        <w:pageBreakBefore w:val="0"/>
        <w:spacing w:line="560" w:lineRule="exact"/>
        <w:widowControl w:val="off"/>
        <w:rPr>
          <w:rFonts w:hint="eastAsia" w:ascii="Times New Roman" w:hAnsi="Times New Roman"/>
          <w:bCs/>
          <w:color w:val="000000" w:themeColor="text1"/>
          <w:sz w:val="24"/>
          <w:szCs w:val="21"/>
        </w:rPr>
      </w:pPr>
      <w:r>
        <w:rPr>
          <w:color w:val="000000" w:themeColor="text1"/>
        </w:rPr>
      </w:r>
      <w:bookmarkEnd w:id="145"/>
      <w:r>
        <w:rPr>
          <w:color w:val="000000" w:themeColor="text1"/>
        </w:rPr>
      </w:r>
      <w:bookmarkEnd w:id="146"/>
      <w:r>
        <w:rPr>
          <w:color w:val="000000" w:themeColor="text1"/>
        </w:rPr>
      </w:r>
      <w:bookmarkEnd w:id="147"/>
      <w:r>
        <w:rPr>
          <w:rFonts w:hint="eastAsia" w:ascii="Times New Roman" w:hAnsi="Times New Roman"/>
          <w:color w:val="000000" w:themeColor="text1"/>
          <w:sz w:val="24"/>
          <w:szCs w:val="21"/>
        </w:rPr>
        <w:t xml:space="preserve">2</w:t>
      </w:r>
      <w:r>
        <w:rPr>
          <w:rFonts w:ascii="Times New Roman" w:hAnsi="Times New Roman"/>
          <w:color w:val="000000" w:themeColor="text1"/>
          <w:sz w:val="24"/>
          <w:szCs w:val="21"/>
        </w:rPr>
        <w:t xml:space="preserve">4</w:t>
      </w:r>
      <w:r>
        <w:rPr>
          <w:rFonts w:hint="eastAsia" w:ascii="Times New Roman" w:hAnsi="Times New Roman"/>
          <w:color w:val="000000" w:themeColor="text1"/>
          <w:sz w:val="24"/>
          <w:szCs w:val="21"/>
        </w:rPr>
        <w:t xml:space="preserve">.1</w:t>
      </w:r>
      <w:r>
        <w:rPr>
          <w:rFonts w:hint="eastAsia" w:ascii="Times New Roman" w:hAnsi="Times New Roman"/>
          <w:bCs/>
          <w:color w:val="000000" w:themeColor="text1"/>
          <w:sz w:val="24"/>
          <w:szCs w:val="21"/>
        </w:rPr>
        <w:t xml:space="preserve">磋商小组、采购人和</w:t>
      </w:r>
      <w:r>
        <w:rPr>
          <w:rFonts w:hint="eastAsia" w:ascii="Times New Roman" w:hAnsi="Times New Roman"/>
          <w:color w:val="000000" w:themeColor="text1"/>
          <w:sz w:val="24"/>
          <w:szCs w:val="21"/>
        </w:rPr>
        <w:t xml:space="preserve">采购代理机构</w:t>
      </w:r>
      <w:r>
        <w:rPr>
          <w:rFonts w:hint="eastAsia" w:ascii="Times New Roman" w:hAnsi="Times New Roman"/>
          <w:bCs/>
          <w:color w:val="000000" w:themeColor="text1"/>
          <w:sz w:val="24"/>
          <w:szCs w:val="21"/>
        </w:rPr>
        <w:t xml:space="preserve">工作人员、相关监督人员等与评审工作有关的人员，对评审情况以及在评审过程中获悉的国家秘密、商业秘密负有保密责任。</w:t>
      </w:r>
      <w:r>
        <w:rPr>
          <w:color w:val="000000" w:themeColor="text1"/>
        </w:rPr>
      </w:r>
      <w:r/>
    </w:p>
    <w:p>
      <w:pPr>
        <w:pStyle w:val="885"/>
        <w:ind w:firstLine="480"/>
        <w:pageBreakBefore w:val="0"/>
        <w:spacing w:line="560" w:lineRule="exact"/>
        <w:widowControl w:val="off"/>
        <w:rPr>
          <w:rFonts w:hint="eastAsia" w:ascii="Times New Roman" w:hAnsi="Times New Roman"/>
          <w:color w:val="000000" w:themeColor="text1"/>
          <w:sz w:val="24"/>
          <w:szCs w:val="24"/>
        </w:rPr>
      </w:pPr>
      <w:r>
        <w:rPr>
          <w:rFonts w:hint="eastAsia" w:ascii="Times New Roman" w:hAnsi="Times New Roman"/>
          <w:color w:val="000000" w:themeColor="text1"/>
          <w:sz w:val="24"/>
          <w:szCs w:val="21"/>
        </w:rPr>
        <w:t xml:space="preserve">2</w:t>
      </w:r>
      <w:r>
        <w:rPr>
          <w:rFonts w:ascii="Times New Roman" w:hAnsi="Times New Roman"/>
          <w:color w:val="000000" w:themeColor="text1"/>
          <w:sz w:val="24"/>
          <w:szCs w:val="21"/>
        </w:rPr>
        <w:t xml:space="preserve">4</w:t>
      </w:r>
      <w:r>
        <w:rPr>
          <w:rFonts w:hint="eastAsia" w:ascii="Times New Roman" w:hAnsi="Times New Roman"/>
          <w:color w:val="000000" w:themeColor="text1"/>
          <w:sz w:val="24"/>
          <w:szCs w:val="21"/>
        </w:rPr>
        <w:t xml:space="preserve">.2</w:t>
      </w:r>
      <w:r>
        <w:rPr>
          <w:rFonts w:hint="eastAsia" w:ascii="Times New Roman" w:hAnsi="Times New Roman"/>
          <w:color w:val="000000" w:themeColor="text1"/>
          <w:sz w:val="24"/>
          <w:szCs w:val="24"/>
        </w:rPr>
        <w:t xml:space="preserve">在评审过程中，供应商不得以任何行为影响磋商评审过程，否则其响应文件将被作为无效响应文件。</w:t>
      </w:r>
      <w:r>
        <w:rPr>
          <w:color w:val="000000" w:themeColor="text1"/>
        </w:rPr>
      </w:r>
      <w:r/>
    </w:p>
    <w:p>
      <w:pPr>
        <w:pStyle w:val="885"/>
        <w:ind w:firstLine="480"/>
        <w:pageBreakBefore w:val="0"/>
        <w:spacing w:line="560" w:lineRule="exact"/>
        <w:widowControl w:val="off"/>
        <w:rPr>
          <w:rFonts w:hint="eastAsia" w:ascii="Times New Roman" w:hAnsi="Times New Roman"/>
          <w:color w:val="000000" w:themeColor="text1"/>
          <w:sz w:val="24"/>
          <w:szCs w:val="24"/>
        </w:rPr>
      </w:pPr>
      <w:r>
        <w:rPr>
          <w:rFonts w:hint="eastAsia" w:ascii="Times New Roman" w:hAnsi="Times New Roman"/>
          <w:color w:val="000000" w:themeColor="text1"/>
          <w:sz w:val="24"/>
          <w:szCs w:val="21"/>
        </w:rPr>
        <w:t xml:space="preserve">2</w:t>
      </w:r>
      <w:r>
        <w:rPr>
          <w:rFonts w:ascii="Times New Roman" w:hAnsi="Times New Roman"/>
          <w:color w:val="000000" w:themeColor="text1"/>
          <w:sz w:val="24"/>
          <w:szCs w:val="21"/>
        </w:rPr>
        <w:t xml:space="preserve">4</w:t>
      </w:r>
      <w:r>
        <w:rPr>
          <w:rFonts w:hint="eastAsia" w:ascii="Times New Roman" w:hAnsi="Times New Roman"/>
          <w:color w:val="000000" w:themeColor="text1"/>
          <w:sz w:val="24"/>
          <w:szCs w:val="21"/>
        </w:rPr>
        <w:t xml:space="preserve">.3</w:t>
      </w:r>
      <w:r>
        <w:rPr>
          <w:rFonts w:hint="eastAsia" w:ascii="Times New Roman" w:hAnsi="Times New Roman"/>
          <w:color w:val="000000" w:themeColor="text1"/>
          <w:sz w:val="24"/>
          <w:szCs w:val="24"/>
        </w:rPr>
        <w:t xml:space="preserve">在项目评审期间，</w:t>
      </w:r>
      <w:r>
        <w:rPr>
          <w:rFonts w:hint="eastAsia" w:ascii="Times New Roman" w:hAnsi="Times New Roman"/>
          <w:color w:val="000000" w:themeColor="text1"/>
          <w:sz w:val="24"/>
          <w:szCs w:val="21"/>
        </w:rPr>
        <w:t xml:space="preserve">采购代理机构</w:t>
      </w:r>
      <w:r>
        <w:rPr>
          <w:rFonts w:hint="eastAsia" w:ascii="Times New Roman" w:hAnsi="Times New Roman"/>
          <w:color w:val="000000" w:themeColor="text1"/>
          <w:sz w:val="24"/>
          <w:szCs w:val="24"/>
        </w:rPr>
        <w:t xml:space="preserve">将设专门人员与供应商联系。</w:t>
      </w:r>
      <w:r>
        <w:rPr>
          <w:color w:val="000000" w:themeColor="text1"/>
        </w:rPr>
      </w:r>
      <w:r/>
    </w:p>
    <w:p>
      <w:pPr>
        <w:pStyle w:val="885"/>
        <w:ind w:firstLine="480"/>
        <w:pageBreakBefore w:val="0"/>
        <w:spacing w:line="560" w:lineRule="exact"/>
        <w:widowControl w:val="off"/>
        <w:rPr>
          <w:rFonts w:hint="eastAsia" w:ascii="Times New Roman" w:hAnsi="Times New Roman"/>
          <w:color w:val="000000" w:themeColor="text1"/>
          <w:sz w:val="24"/>
          <w:szCs w:val="24"/>
        </w:rPr>
      </w:pPr>
      <w:r>
        <w:rPr>
          <w:rFonts w:ascii="Times New Roman" w:hAnsi="Times New Roman"/>
          <w:color w:val="000000" w:themeColor="text1"/>
          <w:sz w:val="24"/>
          <w:szCs w:val="24"/>
        </w:rPr>
        <w:t xml:space="preserve">24</w:t>
      </w:r>
      <w:r>
        <w:rPr>
          <w:rFonts w:hint="eastAsia" w:ascii="Times New Roman" w:hAnsi="Times New Roman"/>
          <w:color w:val="000000" w:themeColor="text1"/>
          <w:sz w:val="24"/>
          <w:szCs w:val="24"/>
        </w:rPr>
        <w:t xml:space="preserve">.4 </w:t>
      </w:r>
      <w:r>
        <w:rPr>
          <w:rFonts w:hint="eastAsia" w:ascii="Times New Roman" w:hAnsi="Times New Roman"/>
          <w:color w:val="000000" w:themeColor="text1"/>
          <w:sz w:val="24"/>
          <w:szCs w:val="21"/>
        </w:rPr>
        <w:t xml:space="preserve">采购代理机构</w:t>
      </w:r>
      <w:r>
        <w:rPr>
          <w:rFonts w:hint="eastAsia" w:ascii="Times New Roman" w:hAnsi="Times New Roman"/>
          <w:color w:val="000000" w:themeColor="text1"/>
          <w:sz w:val="24"/>
          <w:szCs w:val="24"/>
        </w:rPr>
        <w:t xml:space="preserve">和磋商小组不向未成交的供应商解释未成交原因，也不公布评审过程中的相关细节。</w:t>
      </w:r>
      <w:r>
        <w:rPr>
          <w:color w:val="000000" w:themeColor="text1"/>
        </w:rPr>
      </w:r>
      <w:r/>
    </w:p>
    <w:p>
      <w:pPr>
        <w:pStyle w:val="885"/>
        <w:ind w:firstLine="420"/>
        <w:keepLines/>
        <w:keepNext/>
        <w:pageBreakBefore w:val="0"/>
        <w:spacing w:line="560" w:lineRule="exact"/>
        <w:widowControl w:val="off"/>
        <w:rPr>
          <w:rFonts w:hint="eastAsia" w:ascii="Times New Roman" w:hAnsi="Times New Roman" w:eastAsia="黑体" w:cs="Arial"/>
          <w:color w:val="000000" w:themeColor="text1"/>
          <w:sz w:val="28"/>
          <w:szCs w:val="28"/>
        </w:rPr>
        <w:outlineLvl w:val="3"/>
      </w:pPr>
      <w:r>
        <w:rPr>
          <w:color w:val="000000" w:themeColor="text1"/>
        </w:rPr>
      </w:r>
      <w:bookmarkStart w:id="148" w:name="_Toc16938548"/>
      <w:r>
        <w:rPr>
          <w:color w:val="000000" w:themeColor="text1"/>
        </w:rPr>
      </w:r>
      <w:bookmarkStart w:id="149" w:name="_Toc20823304"/>
      <w:r>
        <w:rPr>
          <w:color w:val="000000" w:themeColor="text1"/>
        </w:rPr>
      </w:r>
      <w:bookmarkStart w:id="150" w:name="_Toc513029232"/>
      <w:r>
        <w:rPr>
          <w:rFonts w:hint="eastAsia" w:ascii="Times New Roman" w:hAnsi="Times New Roman" w:eastAsia="黑体" w:cs="Arial"/>
          <w:color w:val="000000" w:themeColor="text1"/>
          <w:sz w:val="28"/>
          <w:szCs w:val="28"/>
        </w:rPr>
        <w:t xml:space="preserve">2</w:t>
      </w:r>
      <w:r>
        <w:rPr>
          <w:rFonts w:ascii="Times New Roman" w:hAnsi="Times New Roman" w:eastAsia="黑体" w:cs="Arial"/>
          <w:color w:val="000000" w:themeColor="text1"/>
          <w:sz w:val="28"/>
          <w:szCs w:val="28"/>
        </w:rPr>
        <w:t xml:space="preserve">5</w:t>
      </w:r>
      <w:r>
        <w:rPr>
          <w:rFonts w:hint="eastAsia" w:ascii="Times New Roman" w:hAnsi="Times New Roman" w:eastAsia="黑体" w:cs="Arial"/>
          <w:color w:val="000000" w:themeColor="text1"/>
          <w:sz w:val="28"/>
          <w:szCs w:val="28"/>
        </w:rPr>
        <w:t xml:space="preserve">、评审过程中的的澄清</w:t>
      </w:r>
      <w:bookmarkEnd w:id="148"/>
      <w:r>
        <w:rPr>
          <w:color w:val="000000" w:themeColor="text1"/>
        </w:rPr>
      </w:r>
      <w:bookmarkEnd w:id="149"/>
      <w:r>
        <w:rPr>
          <w:color w:val="000000" w:themeColor="text1"/>
        </w:rPr>
      </w:r>
      <w:bookmarkEnd w:id="150"/>
      <w:r>
        <w:rPr>
          <w:color w:val="000000" w:themeColor="text1"/>
        </w:rPr>
      </w:r>
      <w:r/>
    </w:p>
    <w:p>
      <w:pPr>
        <w:pStyle w:val="885"/>
        <w:ind w:firstLine="480"/>
        <w:pageBreakBefore w:val="0"/>
        <w:spacing w:line="560" w:lineRule="exact"/>
        <w:widowControl w:val="off"/>
        <w:rPr>
          <w:rFonts w:hint="eastAsia" w:ascii="Times New Roman" w:hAnsi="Times New Roman" w:cs="宋体"/>
          <w:color w:val="000000" w:themeColor="text1"/>
          <w:sz w:val="24"/>
          <w:szCs w:val="24"/>
        </w:rPr>
      </w:pPr>
      <w:r>
        <w:rPr>
          <w:rFonts w:hint="eastAsia" w:ascii="Times New Roman" w:hAnsi="Times New Roman" w:cs="宋体"/>
          <w:color w:val="000000" w:themeColor="text1"/>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color w:val="000000" w:themeColor="text1"/>
        </w:rPr>
      </w:r>
      <w:r/>
    </w:p>
    <w:p>
      <w:pPr>
        <w:pStyle w:val="885"/>
        <w:ind w:firstLine="480"/>
        <w:pageBreakBefore w:val="0"/>
        <w:spacing w:line="560" w:lineRule="exact"/>
        <w:widowControl w:val="off"/>
        <w:rPr>
          <w:rFonts w:hint="eastAsia" w:ascii="Times New Roman" w:hAnsi="Times New Roman" w:cs="宋体"/>
          <w:color w:val="000000" w:themeColor="text1"/>
          <w:sz w:val="24"/>
          <w:szCs w:val="24"/>
        </w:rPr>
      </w:pPr>
      <w:r>
        <w:rPr>
          <w:rFonts w:hint="eastAsia" w:ascii="Times New Roman" w:hAnsi="Times New Roman" w:cs="宋体"/>
          <w:color w:val="000000" w:themeColor="text1"/>
          <w:sz w:val="24"/>
          <w:szCs w:val="24"/>
        </w:rPr>
        <w:t xml:space="preserve">磋商小组并非对每个供应商都作澄清要求。</w:t>
      </w:r>
      <w:r>
        <w:rPr>
          <w:color w:val="000000" w:themeColor="text1"/>
        </w:rPr>
      </w:r>
      <w:r/>
    </w:p>
    <w:p>
      <w:pPr>
        <w:pStyle w:val="885"/>
        <w:ind w:firstLine="480"/>
        <w:pageBreakBefore w:val="0"/>
        <w:spacing w:line="560" w:lineRule="exact"/>
        <w:widowControl w:val="off"/>
        <w:rPr>
          <w:rFonts w:hint="eastAsia" w:ascii="Times New Roman" w:hAnsi="Times New Roman" w:cs="宋体"/>
          <w:color w:val="000000" w:themeColor="text1"/>
          <w:sz w:val="24"/>
          <w:szCs w:val="24"/>
        </w:rPr>
      </w:pPr>
      <w:r>
        <w:rPr>
          <w:rFonts w:hint="eastAsia" w:ascii="Times New Roman" w:hAnsi="Times New Roman" w:cs="宋体"/>
          <w:color w:val="000000" w:themeColor="text1"/>
          <w:sz w:val="24"/>
          <w:szCs w:val="24"/>
        </w:rPr>
        <w:t xml:space="preserve">2</w:t>
      </w:r>
      <w:r>
        <w:rPr>
          <w:rFonts w:ascii="Times New Roman" w:hAnsi="Times New Roman" w:cs="宋体"/>
          <w:color w:val="000000" w:themeColor="text1"/>
          <w:sz w:val="24"/>
          <w:szCs w:val="24"/>
        </w:rPr>
        <w:t xml:space="preserve">5</w:t>
      </w:r>
      <w:r>
        <w:rPr>
          <w:rFonts w:hint="eastAsia" w:ascii="Times New Roman" w:hAnsi="Times New Roman" w:cs="宋体"/>
          <w:color w:val="000000" w:themeColor="text1"/>
          <w:sz w:val="24"/>
          <w:szCs w:val="24"/>
        </w:rPr>
        <w:t xml:space="preserve">.2需要供应商进行澄清、说明和更正的，本项</w:t>
      </w:r>
      <w:r>
        <w:rPr>
          <w:rFonts w:hint="eastAsia" w:ascii="Times New Roman" w:hAnsi="Times New Roman" w:eastAsia="宋体" w:cs="宋体"/>
          <w:color w:val="000000" w:themeColor="text1"/>
          <w:sz w:val="24"/>
          <w:szCs w:val="24"/>
        </w:rPr>
        <w:t xml:space="preserve">目供应商的澄清、说明或者补正采用线上澄清，磋商小组将通过苏采云系统向供应商发布“澄清要求函”，接到“澄清要求函”的供应商应当按照要求在规定时间内通过苏采云系统中提交“澄清响应函”并加盖CA电子公章。澄清、说明和更正的内容作为</w:t>
      </w:r>
      <w:r>
        <w:rPr>
          <w:rFonts w:hint="eastAsia" w:ascii="Times New Roman" w:hAnsi="Times New Roman" w:cs="宋体"/>
          <w:color w:val="000000" w:themeColor="text1"/>
          <w:sz w:val="24"/>
          <w:szCs w:val="24"/>
        </w:rPr>
        <w:t xml:space="preserve">响应文件的补充部分，具体</w:t>
      </w:r>
      <w:r>
        <w:rPr>
          <w:rFonts w:ascii="Times New Roman" w:hAnsi="Times New Roman" w:cs="宋体"/>
          <w:color w:val="000000" w:themeColor="text1"/>
          <w:sz w:val="24"/>
          <w:szCs w:val="24"/>
        </w:rPr>
        <w:t xml:space="preserve">操作</w:t>
      </w:r>
      <w:r>
        <w:rPr>
          <w:rFonts w:hint="eastAsia" w:ascii="Times New Roman" w:hAnsi="Times New Roman" w:cs="宋体"/>
          <w:color w:val="000000" w:themeColor="text1"/>
          <w:sz w:val="24"/>
          <w:szCs w:val="24"/>
        </w:rPr>
        <w:t xml:space="preserve">方式</w:t>
      </w:r>
      <w:r>
        <w:rPr>
          <w:rFonts w:ascii="Times New Roman" w:hAnsi="Times New Roman" w:cs="宋体"/>
          <w:color w:val="000000" w:themeColor="text1"/>
          <w:sz w:val="24"/>
          <w:szCs w:val="24"/>
        </w:rPr>
        <w:t xml:space="preserve">见</w:t>
      </w:r>
      <w:r>
        <w:rPr>
          <w:rFonts w:hint="eastAsia" w:ascii="Times New Roman" w:hAnsi="Times New Roman" w:cs="宋体"/>
          <w:color w:val="000000" w:themeColor="text1"/>
          <w:sz w:val="24"/>
          <w:szCs w:val="24"/>
        </w:rPr>
        <w:t xml:space="preserve">《操作手册》。</w:t>
      </w:r>
      <w:r>
        <w:rPr>
          <w:color w:val="000000" w:themeColor="text1"/>
        </w:rPr>
      </w:r>
      <w:r/>
    </w:p>
    <w:p>
      <w:pPr>
        <w:pStyle w:val="885"/>
        <w:ind w:firstLine="480"/>
        <w:pageBreakBefore w:val="0"/>
        <w:spacing w:line="560" w:lineRule="exact"/>
        <w:widowControl w:val="off"/>
        <w:rPr>
          <w:rFonts w:hint="eastAsia" w:ascii="Times New Roman" w:hAnsi="Times New Roman"/>
          <w:color w:val="000000" w:themeColor="text1"/>
          <w:sz w:val="24"/>
          <w:szCs w:val="24"/>
        </w:rPr>
      </w:pPr>
      <w:r>
        <w:rPr>
          <w:rFonts w:hint="eastAsia" w:ascii="Times New Roman" w:hAnsi="Times New Roman"/>
          <w:color w:val="000000" w:themeColor="text1"/>
          <w:sz w:val="24"/>
          <w:szCs w:val="24"/>
        </w:rPr>
        <w:t xml:space="preserve">2</w:t>
      </w:r>
      <w:r>
        <w:rPr>
          <w:rFonts w:ascii="Times New Roman" w:hAnsi="Times New Roman"/>
          <w:color w:val="000000" w:themeColor="text1"/>
          <w:sz w:val="24"/>
          <w:szCs w:val="24"/>
        </w:rPr>
        <w:t xml:space="preserve">5</w:t>
      </w:r>
      <w:r>
        <w:rPr>
          <w:rFonts w:hint="eastAsia" w:ascii="Times New Roman" w:hAnsi="Times New Roman"/>
          <w:color w:val="000000" w:themeColor="text1"/>
          <w:sz w:val="24"/>
          <w:szCs w:val="24"/>
        </w:rPr>
        <w:t xml:space="preserve">.3 接到磋商小组澄清、说明和更正要求的供应商如未按规定做出澄清、说明和 更正，其风险由供应商自行承担。</w:t>
      </w:r>
      <w:r>
        <w:rPr>
          <w:color w:val="000000" w:themeColor="text1"/>
        </w:rPr>
      </w:r>
      <w:r/>
    </w:p>
    <w:p>
      <w:pPr>
        <w:pStyle w:val="885"/>
        <w:ind w:firstLine="420"/>
        <w:keepLines/>
        <w:keepNext/>
        <w:pageBreakBefore w:val="0"/>
        <w:spacing w:line="560" w:lineRule="exact"/>
        <w:widowControl w:val="off"/>
        <w:rPr>
          <w:rFonts w:hint="eastAsia" w:ascii="Times New Roman" w:hAnsi="Times New Roman" w:eastAsia="黑体" w:cs="Arial"/>
          <w:color w:val="000000" w:themeColor="text1"/>
          <w:sz w:val="28"/>
          <w:szCs w:val="28"/>
        </w:rPr>
        <w:outlineLvl w:val="3"/>
      </w:pPr>
      <w:r>
        <w:rPr>
          <w:color w:val="000000" w:themeColor="text1"/>
        </w:rPr>
      </w:r>
      <w:bookmarkStart w:id="151" w:name="_Toc16938549"/>
      <w:r>
        <w:rPr>
          <w:color w:val="000000" w:themeColor="text1"/>
        </w:rPr>
      </w:r>
      <w:bookmarkStart w:id="152" w:name="_Toc513029233"/>
      <w:r>
        <w:rPr>
          <w:color w:val="000000" w:themeColor="text1"/>
        </w:rPr>
      </w:r>
      <w:bookmarkStart w:id="153" w:name="_Toc20823305"/>
      <w:r>
        <w:rPr>
          <w:rFonts w:hint="eastAsia" w:ascii="Times New Roman" w:hAnsi="Times New Roman" w:eastAsia="黑体" w:cs="Arial"/>
          <w:color w:val="000000" w:themeColor="text1"/>
          <w:sz w:val="28"/>
          <w:szCs w:val="28"/>
        </w:rPr>
        <w:t xml:space="preserve">2</w:t>
      </w:r>
      <w:r>
        <w:rPr>
          <w:rFonts w:ascii="Times New Roman" w:hAnsi="Times New Roman" w:eastAsia="黑体" w:cs="Arial"/>
          <w:color w:val="000000" w:themeColor="text1"/>
          <w:sz w:val="28"/>
          <w:szCs w:val="28"/>
        </w:rPr>
        <w:t xml:space="preserve">6</w:t>
      </w:r>
      <w:r>
        <w:rPr>
          <w:rFonts w:hint="eastAsia" w:ascii="Times New Roman" w:hAnsi="Times New Roman" w:eastAsia="黑体" w:cs="Arial"/>
          <w:color w:val="000000" w:themeColor="text1"/>
          <w:sz w:val="28"/>
          <w:szCs w:val="28"/>
        </w:rPr>
        <w:t xml:space="preserve">、对响应文件的审</w:t>
      </w:r>
      <w:bookmarkEnd w:id="151"/>
      <w:r>
        <w:rPr>
          <w:color w:val="000000" w:themeColor="text1"/>
        </w:rPr>
      </w:r>
      <w:bookmarkEnd w:id="152"/>
      <w:r>
        <w:rPr>
          <w:color w:val="000000" w:themeColor="text1"/>
        </w:rPr>
      </w:r>
      <w:bookmarkEnd w:id="153"/>
      <w:r>
        <w:rPr>
          <w:rFonts w:hint="eastAsia" w:ascii="Times New Roman" w:hAnsi="Times New Roman" w:eastAsia="黑体" w:cs="Arial"/>
          <w:color w:val="000000" w:themeColor="text1"/>
          <w:sz w:val="28"/>
          <w:szCs w:val="28"/>
        </w:rPr>
        <w:t xml:space="preserve">查</w:t>
      </w:r>
      <w:r>
        <w:rPr>
          <w:color w:val="000000" w:themeColor="text1"/>
        </w:rPr>
      </w:r>
      <w:r/>
    </w:p>
    <w:p>
      <w:pPr>
        <w:pStyle w:val="885"/>
        <w:ind w:firstLine="480"/>
        <w:pageBreakBefore w:val="0"/>
        <w:spacing w:line="560" w:lineRule="exact"/>
        <w:widowControl w:val="off"/>
        <w:rPr>
          <w:rFonts w:hint="eastAsia" w:ascii="Times New Roman" w:hAnsi="Times New Roman"/>
          <w:bCs/>
          <w:color w:val="000000" w:themeColor="text1"/>
          <w:sz w:val="24"/>
          <w:szCs w:val="21"/>
        </w:rPr>
      </w:pPr>
      <w:r>
        <w:rPr>
          <w:rFonts w:hint="eastAsia" w:ascii="Times New Roman" w:hAnsi="Times New Roman"/>
          <w:color w:val="000000" w:themeColor="text1"/>
          <w:sz w:val="24"/>
          <w:szCs w:val="21"/>
        </w:rPr>
        <w:t xml:space="preserve">2</w:t>
      </w:r>
      <w:r>
        <w:rPr>
          <w:rFonts w:ascii="Times New Roman" w:hAnsi="Times New Roman"/>
          <w:color w:val="000000" w:themeColor="text1"/>
          <w:sz w:val="24"/>
          <w:szCs w:val="21"/>
        </w:rPr>
        <w:t xml:space="preserve">6</w:t>
      </w:r>
      <w:r>
        <w:rPr>
          <w:rFonts w:hint="eastAsia" w:ascii="Times New Roman" w:hAnsi="Times New Roman"/>
          <w:color w:val="000000" w:themeColor="text1"/>
          <w:sz w:val="24"/>
          <w:szCs w:val="21"/>
        </w:rPr>
        <w:t xml:space="preserve">.1</w:t>
      </w:r>
      <w:r>
        <w:rPr>
          <w:rFonts w:hint="eastAsia" w:ascii="Times New Roman" w:hAnsi="Times New Roman"/>
          <w:bCs/>
          <w:color w:val="000000" w:themeColor="text1"/>
          <w:sz w:val="24"/>
          <w:szCs w:val="21"/>
        </w:rPr>
        <w:t xml:space="preserve">响应文件审查分为资格审查和符合性审查。</w:t>
      </w:r>
      <w:r>
        <w:rPr>
          <w:color w:val="000000" w:themeColor="text1"/>
        </w:rPr>
      </w:r>
      <w:r/>
    </w:p>
    <w:p>
      <w:pPr>
        <w:pStyle w:val="885"/>
        <w:ind w:firstLine="480"/>
        <w:pageBreakBefore w:val="0"/>
        <w:spacing w:line="560" w:lineRule="exact"/>
        <w:widowControl w:val="off"/>
        <w:rPr>
          <w:rFonts w:hint="eastAsia" w:ascii="Times New Roman" w:hAnsi="Times New Roman"/>
          <w:bCs/>
          <w:color w:val="000000" w:themeColor="text1"/>
          <w:sz w:val="24"/>
          <w:szCs w:val="21"/>
        </w:rPr>
      </w:pPr>
      <w:r>
        <w:rPr>
          <w:rFonts w:hint="eastAsia" w:ascii="Times New Roman" w:hAnsi="Times New Roman"/>
          <w:bCs/>
          <w:color w:val="000000" w:themeColor="text1"/>
          <w:sz w:val="24"/>
          <w:szCs w:val="21"/>
        </w:rPr>
        <w:t xml:space="preserve">2</w:t>
      </w:r>
      <w:r>
        <w:rPr>
          <w:rFonts w:ascii="Times New Roman" w:hAnsi="Times New Roman"/>
          <w:bCs/>
          <w:color w:val="000000" w:themeColor="text1"/>
          <w:sz w:val="24"/>
          <w:szCs w:val="21"/>
        </w:rPr>
        <w:t xml:space="preserve">6</w:t>
      </w:r>
      <w:r>
        <w:rPr>
          <w:rFonts w:hint="eastAsia" w:ascii="Times New Roman" w:hAnsi="Times New Roman"/>
          <w:bCs/>
          <w:color w:val="000000" w:themeColor="text1"/>
          <w:sz w:val="24"/>
          <w:szCs w:val="21"/>
        </w:rPr>
        <w:t xml:space="preserve">.1.1 资格审查：由磋商小组依据法律法规和磋商文件的规定，对响应文件中的资格证明文件进行审查，以确定供应商是否具备参加磋商的资格。</w:t>
      </w:r>
      <w:r>
        <w:rPr>
          <w:color w:val="000000" w:themeColor="text1"/>
        </w:rPr>
      </w:r>
      <w:r/>
    </w:p>
    <w:p>
      <w:pPr>
        <w:pStyle w:val="885"/>
        <w:ind w:firstLine="480"/>
        <w:pageBreakBefore w:val="0"/>
        <w:spacing w:line="560" w:lineRule="exact"/>
        <w:widowControl w:val="off"/>
        <w:rPr>
          <w:rFonts w:hint="eastAsia" w:ascii="Times New Roman" w:hAnsi="Times New Roman"/>
          <w:bCs/>
          <w:color w:val="000000" w:themeColor="text1"/>
          <w:sz w:val="24"/>
          <w:szCs w:val="21"/>
        </w:rPr>
      </w:pPr>
      <w:r>
        <w:rPr>
          <w:rFonts w:hint="eastAsia" w:ascii="Times New Roman" w:hAnsi="Times New Roman"/>
          <w:bCs/>
          <w:color w:val="000000" w:themeColor="text1"/>
          <w:sz w:val="24"/>
          <w:szCs w:val="21"/>
        </w:rPr>
        <w:t xml:space="preserve">磋商小组在进行资格审查的同时，将在“信用中国”网站（www.creditchina.gov.cn）查询供应商的信用记录，以确定供应商是否具备磋商资格,查询结果留存并归档。</w:t>
      </w:r>
      <w:r>
        <w:rPr>
          <w:color w:val="000000" w:themeColor="text1"/>
        </w:rPr>
      </w:r>
      <w:r/>
    </w:p>
    <w:p>
      <w:pPr>
        <w:pStyle w:val="885"/>
        <w:ind w:firstLine="480"/>
        <w:pageBreakBefore w:val="0"/>
        <w:spacing w:line="560" w:lineRule="exact"/>
        <w:widowControl w:val="off"/>
        <w:rPr>
          <w:rFonts w:hint="eastAsia" w:ascii="Times New Roman" w:hAnsi="Times New Roman"/>
          <w:bCs/>
          <w:color w:val="000000" w:themeColor="text1"/>
          <w:sz w:val="24"/>
          <w:szCs w:val="21"/>
        </w:rPr>
      </w:pPr>
      <w:r>
        <w:rPr>
          <w:rFonts w:hint="eastAsia" w:ascii="Times New Roman" w:hAnsi="Times New Roman"/>
          <w:bCs/>
          <w:color w:val="000000" w:themeColor="text1"/>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color w:val="000000" w:themeColor="text1"/>
        </w:rPr>
      </w:r>
      <w:r/>
    </w:p>
    <w:p>
      <w:pPr>
        <w:pStyle w:val="885"/>
        <w:ind w:firstLine="480"/>
        <w:pageBreakBefore w:val="0"/>
        <w:spacing w:line="560" w:lineRule="exact"/>
        <w:widowControl w:val="off"/>
        <w:rPr>
          <w:rFonts w:hint="eastAsia" w:ascii="Times New Roman" w:hAnsi="Times New Roman"/>
          <w:bCs/>
          <w:color w:val="000000" w:themeColor="text1"/>
          <w:sz w:val="24"/>
          <w:szCs w:val="21"/>
        </w:rPr>
      </w:pPr>
      <w:r>
        <w:rPr>
          <w:rFonts w:hint="eastAsia" w:ascii="Times New Roman" w:hAnsi="Times New Roman"/>
          <w:bCs/>
          <w:color w:val="000000" w:themeColor="text1"/>
          <w:sz w:val="24"/>
          <w:szCs w:val="21"/>
        </w:rPr>
        <w:t xml:space="preserve">2</w:t>
      </w:r>
      <w:r>
        <w:rPr>
          <w:rFonts w:ascii="Times New Roman" w:hAnsi="Times New Roman"/>
          <w:bCs/>
          <w:color w:val="000000" w:themeColor="text1"/>
          <w:sz w:val="24"/>
          <w:szCs w:val="21"/>
        </w:rPr>
        <w:t xml:space="preserve">6</w:t>
      </w:r>
      <w:r>
        <w:rPr>
          <w:rFonts w:hint="eastAsia" w:ascii="Times New Roman" w:hAnsi="Times New Roman"/>
          <w:bCs/>
          <w:color w:val="000000" w:themeColor="text1"/>
          <w:sz w:val="24"/>
          <w:szCs w:val="21"/>
        </w:rPr>
        <w:t xml:space="preserve">.1.2 符合性审查：依据磋商文件的规定，由磋商小组从响应文件的有效性、完整性和对磋商文件的响应程度进行审查，以确定是否对磋商文件的实质性要求作出响应。</w:t>
      </w:r>
      <w:r>
        <w:rPr>
          <w:color w:val="000000" w:themeColor="text1"/>
        </w:rPr>
      </w:r>
      <w:r/>
    </w:p>
    <w:p>
      <w:pPr>
        <w:pStyle w:val="885"/>
        <w:ind w:firstLine="480"/>
        <w:pageBreakBefore w:val="0"/>
        <w:spacing w:line="560" w:lineRule="exact"/>
        <w:widowControl w:val="off"/>
        <w:rPr>
          <w:rFonts w:hint="eastAsia" w:ascii="Times New Roman" w:hAnsi="Times New Roman"/>
          <w:bCs/>
          <w:color w:val="000000" w:themeColor="text1"/>
          <w:sz w:val="24"/>
          <w:szCs w:val="21"/>
        </w:rPr>
      </w:pPr>
      <w:r>
        <w:rPr>
          <w:rFonts w:hint="eastAsia" w:ascii="Times New Roman" w:hAnsi="Times New Roman"/>
          <w:bCs/>
          <w:color w:val="000000" w:themeColor="text1"/>
          <w:sz w:val="24"/>
          <w:szCs w:val="21"/>
        </w:rPr>
        <w:t xml:space="preserve">2</w:t>
      </w:r>
      <w:r>
        <w:rPr>
          <w:rFonts w:ascii="Times New Roman" w:hAnsi="Times New Roman"/>
          <w:bCs/>
          <w:color w:val="000000" w:themeColor="text1"/>
          <w:sz w:val="24"/>
          <w:szCs w:val="21"/>
        </w:rPr>
        <w:t xml:space="preserve">6</w:t>
      </w:r>
      <w:r>
        <w:rPr>
          <w:rFonts w:hint="eastAsia" w:ascii="Times New Roman" w:hAnsi="Times New Roman"/>
          <w:bCs/>
          <w:color w:val="000000" w:themeColor="text1"/>
          <w:sz w:val="24"/>
          <w:szCs w:val="21"/>
        </w:rPr>
        <w:t xml:space="preserve">.1.3 未通过资格审查或符合性审查的供应商，磋商小组将在</w:t>
      </w:r>
      <w:r>
        <w:rPr>
          <w:rFonts w:hint="eastAsia" w:ascii="Times New Roman" w:hAnsi="Times New Roman"/>
          <w:color w:val="000000" w:themeColor="text1"/>
          <w:sz w:val="24"/>
          <w:szCs w:val="24"/>
        </w:rPr>
        <w:t xml:space="preserve">苏采云系统</w:t>
      </w:r>
      <w:r>
        <w:rPr>
          <w:rFonts w:hint="eastAsia" w:ascii="Times New Roman" w:hAnsi="Times New Roman"/>
          <w:bCs/>
          <w:color w:val="000000" w:themeColor="text1"/>
          <w:sz w:val="24"/>
          <w:szCs w:val="21"/>
        </w:rPr>
        <w:t xml:space="preserve">中告知未通过资格审查或符合性审查的原因，评审结束后，磋商小组将不再告知未通过资格审查或符合性审查的原因。</w:t>
      </w:r>
      <w:r>
        <w:rPr>
          <w:color w:val="000000" w:themeColor="text1"/>
        </w:rPr>
      </w:r>
      <w:r/>
    </w:p>
    <w:p>
      <w:pPr>
        <w:pStyle w:val="885"/>
        <w:ind w:firstLine="480"/>
        <w:pageBreakBefore w:val="0"/>
        <w:spacing w:line="560" w:lineRule="exact"/>
        <w:widowControl w:val="off"/>
        <w:rPr>
          <w:rFonts w:hint="eastAsia" w:ascii="Times New Roman" w:hAnsi="Times New Roman"/>
          <w:color w:val="000000" w:themeColor="text1"/>
          <w:sz w:val="24"/>
          <w:szCs w:val="24"/>
        </w:rPr>
      </w:pPr>
      <w:r>
        <w:rPr>
          <w:rFonts w:hint="eastAsia" w:ascii="Times New Roman" w:hAnsi="Times New Roman"/>
          <w:color w:val="000000" w:themeColor="text1"/>
          <w:sz w:val="24"/>
          <w:szCs w:val="21"/>
        </w:rPr>
        <w:t xml:space="preserve">2</w:t>
      </w:r>
      <w:r>
        <w:rPr>
          <w:rFonts w:ascii="Times New Roman" w:hAnsi="Times New Roman"/>
          <w:color w:val="000000" w:themeColor="text1"/>
          <w:sz w:val="24"/>
          <w:szCs w:val="21"/>
        </w:rPr>
        <w:t xml:space="preserve">6</w:t>
      </w:r>
      <w:r>
        <w:rPr>
          <w:rFonts w:hint="eastAsia" w:ascii="Times New Roman" w:hAnsi="Times New Roman"/>
          <w:color w:val="000000" w:themeColor="text1"/>
          <w:sz w:val="24"/>
          <w:szCs w:val="21"/>
        </w:rPr>
        <w:t xml:space="preserve">.2</w:t>
      </w:r>
      <w:r>
        <w:rPr>
          <w:rFonts w:hint="eastAsia" w:ascii="Times New Roman" w:hAnsi="Times New Roman"/>
          <w:color w:val="000000" w:themeColor="text1"/>
          <w:sz w:val="24"/>
          <w:szCs w:val="24"/>
        </w:rPr>
        <w:t xml:space="preserve">在详细评审之前，磋商小组将首先审查每份响应文件是否实质性响应了磋商文件的要求。实质性响应的响应文件应该是与磋商文件要求的条款、条件和规格相符，没有重大偏离或保留。</w:t>
      </w:r>
      <w:r>
        <w:rPr>
          <w:color w:val="000000" w:themeColor="text1"/>
        </w:rPr>
      </w:r>
      <w:r/>
    </w:p>
    <w:p>
      <w:pPr>
        <w:pStyle w:val="885"/>
        <w:ind w:firstLine="480"/>
        <w:pageBreakBefore w:val="0"/>
        <w:spacing w:line="560" w:lineRule="exact"/>
        <w:widowControl w:val="off"/>
        <w:rPr>
          <w:rFonts w:hint="eastAsia" w:ascii="Times New Roman" w:hAnsi="Times New Roman"/>
          <w:color w:val="000000" w:themeColor="text1"/>
          <w:sz w:val="24"/>
          <w:szCs w:val="24"/>
        </w:rPr>
      </w:pPr>
      <w:r>
        <w:rPr>
          <w:rFonts w:hint="eastAsia" w:ascii="Times New Roman" w:hAnsi="Times New Roman"/>
          <w:color w:val="000000" w:themeColor="text1"/>
          <w:sz w:val="24"/>
          <w:szCs w:val="24"/>
        </w:rPr>
        <w:t xml:space="preserve">所谓重大偏离或保留是指与磋商文件规定的实质性要求存在负偏离，或者在实质上与磋商文件不一致，而且限制了合同中买方和</w:t>
      </w:r>
      <w:r>
        <w:rPr>
          <w:rFonts w:hint="eastAsia" w:ascii="Times New Roman" w:hAnsi="Times New Roman"/>
          <w:color w:val="000000" w:themeColor="text1"/>
          <w:sz w:val="24"/>
          <w:szCs w:val="21"/>
        </w:rPr>
        <w:t xml:space="preserve">采购代理机构</w:t>
      </w:r>
      <w:r>
        <w:rPr>
          <w:rFonts w:hint="eastAsia" w:ascii="Times New Roman" w:hAnsi="Times New Roman"/>
          <w:color w:val="000000" w:themeColor="text1"/>
          <w:sz w:val="24"/>
          <w:szCs w:val="24"/>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color w:val="000000" w:themeColor="text1"/>
        </w:rPr>
      </w:r>
      <w:r/>
    </w:p>
    <w:p>
      <w:pPr>
        <w:pStyle w:val="885"/>
        <w:ind w:firstLine="480"/>
        <w:pageBreakBefore w:val="0"/>
        <w:spacing w:line="560" w:lineRule="exact"/>
        <w:widowControl w:val="off"/>
        <w:rPr>
          <w:rFonts w:hint="eastAsia" w:ascii="Times New Roman" w:hAnsi="Times New Roman"/>
          <w:bCs/>
          <w:color w:val="000000" w:themeColor="text1"/>
          <w:sz w:val="24"/>
          <w:szCs w:val="21"/>
        </w:rPr>
      </w:pPr>
      <w:r>
        <w:rPr>
          <w:rFonts w:hint="eastAsia" w:ascii="Times New Roman" w:hAnsi="Times New Roman"/>
          <w:bCs/>
          <w:color w:val="000000" w:themeColor="text1"/>
          <w:sz w:val="24"/>
          <w:szCs w:val="21"/>
        </w:rPr>
        <w:t xml:space="preserve">26.3未实质性响应磋商文件的情形</w:t>
      </w:r>
      <w:r>
        <w:rPr>
          <w:color w:val="000000" w:themeColor="text1"/>
        </w:rPr>
      </w:r>
      <w:r/>
    </w:p>
    <w:p>
      <w:pPr>
        <w:pStyle w:val="885"/>
        <w:ind w:firstLine="480"/>
        <w:pageBreakBefore w:val="0"/>
        <w:spacing w:line="560" w:lineRule="exact"/>
        <w:widowControl w:val="off"/>
        <w:rPr>
          <w:rFonts w:hint="eastAsia" w:ascii="Times New Roman" w:hAnsi="Times New Roman"/>
          <w:bCs/>
          <w:color w:val="000000" w:themeColor="text1"/>
          <w:sz w:val="24"/>
          <w:szCs w:val="21"/>
        </w:rPr>
      </w:pPr>
      <w:r>
        <w:rPr>
          <w:rFonts w:hint="eastAsia" w:ascii="Times New Roman" w:hAnsi="Times New Roman"/>
          <w:bCs/>
          <w:color w:val="000000" w:themeColor="text1"/>
          <w:sz w:val="24"/>
          <w:szCs w:val="21"/>
        </w:rPr>
        <w:t xml:space="preserve">26.3.1供应商在</w:t>
      </w:r>
      <w:r>
        <w:rPr>
          <w:rFonts w:hint="eastAsia" w:ascii="Times New Roman" w:hAnsi="Times New Roman"/>
          <w:color w:val="000000" w:themeColor="text1"/>
          <w:sz w:val="24"/>
          <w:szCs w:val="24"/>
        </w:rPr>
        <w:t xml:space="preserve">苏采云系统</w:t>
      </w:r>
      <w:r>
        <w:rPr>
          <w:rFonts w:hint="eastAsia" w:ascii="Times New Roman" w:hAnsi="Times New Roman"/>
          <w:bCs/>
          <w:color w:val="000000" w:themeColor="text1"/>
          <w:sz w:val="24"/>
          <w:szCs w:val="21"/>
        </w:rPr>
        <w:t xml:space="preserve">规定的时间内未成功解密电子响应文件的。</w:t>
      </w:r>
      <w:r>
        <w:rPr>
          <w:color w:val="000000" w:themeColor="text1"/>
        </w:rPr>
      </w:r>
      <w:r/>
    </w:p>
    <w:p>
      <w:pPr>
        <w:pStyle w:val="885"/>
        <w:ind w:firstLine="480"/>
        <w:pageBreakBefore w:val="0"/>
        <w:spacing w:line="560" w:lineRule="exact"/>
        <w:widowControl w:val="off"/>
        <w:rPr>
          <w:rFonts w:hint="eastAsia" w:ascii="Times New Roman" w:hAnsi="Times New Roman"/>
          <w:bCs/>
          <w:color w:val="000000" w:themeColor="text1"/>
          <w:sz w:val="24"/>
          <w:szCs w:val="21"/>
        </w:rPr>
      </w:pPr>
      <w:r>
        <w:rPr>
          <w:rFonts w:hint="eastAsia" w:ascii="Times New Roman" w:hAnsi="Times New Roman"/>
          <w:bCs/>
          <w:color w:val="000000" w:themeColor="text1"/>
          <w:sz w:val="24"/>
          <w:szCs w:val="21"/>
        </w:rPr>
        <w:t xml:space="preserve">26.3.2供应商未按照磋商文件要求上传电子响应文件的。</w:t>
      </w:r>
      <w:r>
        <w:rPr>
          <w:color w:val="000000" w:themeColor="text1"/>
        </w:rPr>
      </w:r>
      <w:r/>
    </w:p>
    <w:p>
      <w:pPr>
        <w:pStyle w:val="885"/>
        <w:ind w:firstLine="480"/>
        <w:pageBreakBefore w:val="0"/>
        <w:spacing w:line="560" w:lineRule="exact"/>
        <w:widowControl w:val="off"/>
        <w:rPr>
          <w:rFonts w:hint="eastAsia" w:ascii="Times New Roman" w:hAnsi="Times New Roman"/>
          <w:bCs/>
          <w:color w:val="000000" w:themeColor="text1"/>
          <w:sz w:val="24"/>
          <w:szCs w:val="21"/>
        </w:rPr>
      </w:pPr>
      <w:r>
        <w:rPr>
          <w:rFonts w:hint="eastAsia" w:ascii="Times New Roman" w:hAnsi="Times New Roman"/>
          <w:bCs/>
          <w:color w:val="000000" w:themeColor="text1"/>
          <w:sz w:val="24"/>
          <w:szCs w:val="21"/>
        </w:rPr>
        <w:t xml:space="preserve">26.3.3同一供应商提交两个（含两个）以上不同的响应文件或者最后报价的。</w:t>
      </w:r>
      <w:r>
        <w:rPr>
          <w:color w:val="000000" w:themeColor="text1"/>
        </w:rPr>
      </w:r>
      <w:r/>
    </w:p>
    <w:p>
      <w:pPr>
        <w:pStyle w:val="885"/>
        <w:ind w:firstLine="480"/>
        <w:pageBreakBefore w:val="0"/>
        <w:spacing w:line="560" w:lineRule="exact"/>
        <w:widowControl w:val="off"/>
        <w:rPr>
          <w:rFonts w:hint="eastAsia" w:ascii="Times New Roman" w:hAnsi="Times New Roman"/>
          <w:bCs/>
          <w:color w:val="000000" w:themeColor="text1"/>
          <w:sz w:val="24"/>
          <w:szCs w:val="21"/>
        </w:rPr>
      </w:pPr>
      <w:r>
        <w:rPr>
          <w:rFonts w:hint="eastAsia" w:ascii="Times New Roman" w:hAnsi="Times New Roman"/>
          <w:bCs/>
          <w:color w:val="000000" w:themeColor="text1"/>
          <w:sz w:val="24"/>
          <w:szCs w:val="21"/>
        </w:rPr>
        <w:t xml:space="preserve">26.3.4供应商不具备磋商文件中规定资格要求的。</w:t>
      </w:r>
      <w:r>
        <w:rPr>
          <w:color w:val="000000" w:themeColor="text1"/>
        </w:rPr>
      </w:r>
      <w:r/>
    </w:p>
    <w:p>
      <w:pPr>
        <w:pStyle w:val="885"/>
        <w:ind w:firstLine="480"/>
        <w:pageBreakBefore w:val="0"/>
        <w:spacing w:line="560" w:lineRule="exact"/>
        <w:widowControl w:val="off"/>
        <w:rPr>
          <w:rFonts w:hint="eastAsia" w:ascii="Times New Roman" w:hAnsi="Times New Roman"/>
          <w:bCs/>
          <w:color w:val="000000" w:themeColor="text1"/>
          <w:sz w:val="24"/>
          <w:szCs w:val="21"/>
        </w:rPr>
      </w:pPr>
      <w:r>
        <w:rPr>
          <w:rFonts w:hint="eastAsia" w:ascii="Times New Roman" w:hAnsi="Times New Roman"/>
          <w:bCs/>
          <w:color w:val="000000" w:themeColor="text1"/>
          <w:sz w:val="24"/>
          <w:szCs w:val="21"/>
        </w:rPr>
        <w:t xml:space="preserve">26.3.5供应商的最后报价超过了采购预算。</w:t>
      </w:r>
      <w:r>
        <w:rPr>
          <w:color w:val="000000" w:themeColor="text1"/>
        </w:rPr>
      </w:r>
      <w:r/>
    </w:p>
    <w:p>
      <w:pPr>
        <w:pStyle w:val="885"/>
        <w:ind w:firstLine="480"/>
        <w:pageBreakBefore w:val="0"/>
        <w:spacing w:line="560" w:lineRule="exact"/>
        <w:widowControl w:val="off"/>
        <w:rPr>
          <w:rFonts w:hint="eastAsia" w:ascii="Times New Roman" w:hAnsi="Times New Roman"/>
          <w:bCs/>
          <w:color w:val="000000" w:themeColor="text1"/>
          <w:sz w:val="24"/>
          <w:szCs w:val="21"/>
          <w:highlight w:val="white"/>
        </w:rPr>
      </w:pPr>
      <w:r>
        <w:rPr>
          <w:rFonts w:hint="eastAsia" w:ascii="Times New Roman" w:hAnsi="Times New Roman"/>
          <w:bCs/>
          <w:color w:val="000000" w:themeColor="text1"/>
          <w:sz w:val="24"/>
          <w:szCs w:val="21"/>
        </w:rPr>
        <w:t xml:space="preserve">26.3.6不符合磋商文件中规定的实质性要求和条件的</w:t>
      </w:r>
      <w:r>
        <w:rPr>
          <w:rFonts w:hint="eastAsia" w:ascii="Times New Roman" w:hAnsi="Times New Roman"/>
          <w:bCs/>
          <w:i/>
          <w:color w:val="000000" w:themeColor="text1"/>
          <w:sz w:val="24"/>
          <w:szCs w:val="21"/>
          <w:highlight w:val="white"/>
          <w:u w:val="single"/>
        </w:rPr>
        <w:t xml:space="preserve">（本磋商文件中</w:t>
      </w:r>
      <w:r>
        <w:rPr>
          <w:rFonts w:hint="eastAsia" w:ascii="Times New Roman" w:hAnsi="Times New Roman"/>
          <w:bCs/>
          <w:i/>
          <w:color w:val="000000" w:themeColor="text1"/>
          <w:sz w:val="24"/>
          <w:highlight w:val="white"/>
          <w:u w:val="single"/>
        </w:rPr>
        <w:t xml:space="preserve">加</w:t>
      </w:r>
      <w:r>
        <w:rPr>
          <w:rFonts w:hint="eastAsia" w:ascii="Times New Roman" w:hAnsi="Times New Roman"/>
          <w:b/>
          <w:bCs/>
          <w:color w:val="000000" w:themeColor="text1"/>
          <w:sz w:val="24"/>
          <w:highlight w:val="white"/>
        </w:rPr>
        <w:t xml:space="preserve">★</w:t>
      </w:r>
      <w:r>
        <w:rPr>
          <w:rFonts w:hint="eastAsia" w:ascii="Times New Roman" w:hAnsi="Times New Roman"/>
          <w:bCs/>
          <w:i/>
          <w:color w:val="000000" w:themeColor="text1"/>
          <w:sz w:val="24"/>
          <w:highlight w:val="white"/>
          <w:u w:val="single"/>
        </w:rPr>
        <w:t xml:space="preserve">项为实质性要求和条件）</w:t>
      </w:r>
      <w:r>
        <w:rPr>
          <w:rFonts w:hint="eastAsia" w:ascii="Times New Roman" w:hAnsi="Times New Roman"/>
          <w:bCs/>
          <w:i/>
          <w:color w:val="000000" w:themeColor="text1"/>
          <w:sz w:val="24"/>
          <w:szCs w:val="21"/>
          <w:highlight w:val="white"/>
          <w:u w:val="single"/>
        </w:rPr>
        <w:t xml:space="preserve">。</w:t>
      </w:r>
      <w:r>
        <w:rPr>
          <w:color w:val="000000" w:themeColor="text1"/>
          <w:highlight w:val="white"/>
        </w:rPr>
      </w:r>
      <w:r/>
    </w:p>
    <w:p>
      <w:pPr>
        <w:pStyle w:val="885"/>
        <w:ind w:firstLine="480"/>
        <w:pageBreakBefore w:val="0"/>
        <w:spacing w:line="560" w:lineRule="exact"/>
        <w:widowControl w:val="off"/>
        <w:rPr>
          <w:rFonts w:hint="eastAsia" w:ascii="Times New Roman" w:hAnsi="Times New Roman"/>
          <w:bCs/>
          <w:color w:val="000000" w:themeColor="text1"/>
          <w:sz w:val="24"/>
          <w:szCs w:val="21"/>
        </w:rPr>
      </w:pPr>
      <w:r>
        <w:rPr>
          <w:rFonts w:hint="eastAsia" w:ascii="Times New Roman" w:hAnsi="Times New Roman"/>
          <w:bCs/>
          <w:color w:val="000000" w:themeColor="text1"/>
          <w:sz w:val="24"/>
          <w:szCs w:val="21"/>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color w:val="000000" w:themeColor="text1"/>
        </w:rPr>
      </w:r>
      <w:r/>
    </w:p>
    <w:p>
      <w:pPr>
        <w:pStyle w:val="885"/>
        <w:ind w:firstLine="480"/>
        <w:pageBreakBefore w:val="0"/>
        <w:spacing w:line="560" w:lineRule="exact"/>
        <w:widowControl w:val="off"/>
        <w:rPr>
          <w:rFonts w:hint="eastAsia" w:ascii="Times New Roman" w:hAnsi="Times New Roman"/>
          <w:bCs/>
          <w:color w:val="000000" w:themeColor="text1"/>
          <w:sz w:val="24"/>
          <w:szCs w:val="21"/>
        </w:rPr>
      </w:pPr>
      <w:r>
        <w:rPr>
          <w:rFonts w:hint="eastAsia" w:ascii="Times New Roman" w:hAnsi="Times New Roman"/>
          <w:bCs/>
          <w:color w:val="000000" w:themeColor="text1"/>
          <w:sz w:val="24"/>
          <w:szCs w:val="21"/>
        </w:rPr>
        <w:t xml:space="preserve">26.3.8响应文件含有采购人不能接受的附加条件的。</w:t>
      </w:r>
      <w:r>
        <w:rPr>
          <w:color w:val="000000" w:themeColor="text1"/>
        </w:rPr>
      </w:r>
      <w:r/>
    </w:p>
    <w:p>
      <w:pPr>
        <w:pStyle w:val="885"/>
        <w:ind w:firstLine="480"/>
        <w:pageBreakBefore w:val="0"/>
        <w:spacing w:line="560" w:lineRule="exact"/>
        <w:widowControl w:val="off"/>
        <w:rPr>
          <w:rFonts w:hint="eastAsia" w:ascii="Times New Roman" w:hAnsi="Times New Roman"/>
          <w:bCs/>
          <w:color w:val="000000" w:themeColor="text1"/>
          <w:sz w:val="24"/>
          <w:szCs w:val="21"/>
        </w:rPr>
      </w:pPr>
      <w:r>
        <w:rPr>
          <w:rFonts w:hint="eastAsia" w:ascii="Times New Roman" w:hAnsi="Times New Roman"/>
          <w:bCs/>
          <w:color w:val="000000" w:themeColor="text1"/>
          <w:sz w:val="24"/>
          <w:szCs w:val="21"/>
        </w:rPr>
        <w:t xml:space="preserve">26.3.9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color w:val="000000" w:themeColor="text1"/>
        </w:rPr>
      </w:r>
      <w:r/>
    </w:p>
    <w:p>
      <w:pPr>
        <w:pStyle w:val="885"/>
        <w:ind w:firstLine="480"/>
        <w:pageBreakBefore w:val="0"/>
        <w:spacing w:line="560" w:lineRule="exact"/>
        <w:widowControl w:val="off"/>
        <w:rPr>
          <w:rFonts w:hint="eastAsia" w:ascii="Times New Roman" w:hAnsi="Times New Roman"/>
          <w:bCs/>
          <w:color w:val="000000" w:themeColor="text1"/>
          <w:sz w:val="24"/>
          <w:szCs w:val="21"/>
        </w:rPr>
      </w:pPr>
      <w:r>
        <w:rPr>
          <w:rFonts w:hint="eastAsia" w:ascii="Times New Roman" w:hAnsi="Times New Roman"/>
          <w:bCs/>
          <w:color w:val="000000" w:themeColor="text1"/>
          <w:sz w:val="24"/>
          <w:szCs w:val="21"/>
        </w:rPr>
        <w:t xml:space="preserve">26.3.10响应文件未按照磋商文件要求加盖CA电子公章的。</w:t>
      </w:r>
      <w:r>
        <w:rPr>
          <w:color w:val="000000" w:themeColor="text1"/>
        </w:rPr>
      </w:r>
      <w:r/>
    </w:p>
    <w:p>
      <w:pPr>
        <w:pStyle w:val="885"/>
        <w:ind w:firstLine="480"/>
        <w:pageBreakBefore w:val="0"/>
        <w:spacing w:line="560" w:lineRule="exact"/>
        <w:widowControl w:val="off"/>
        <w:rPr>
          <w:rFonts w:hint="eastAsia" w:ascii="Times New Roman" w:hAnsi="Times New Roman"/>
          <w:bCs/>
          <w:color w:val="000000" w:themeColor="text1"/>
          <w:sz w:val="24"/>
          <w:szCs w:val="21"/>
        </w:rPr>
      </w:pPr>
      <w:r>
        <w:rPr>
          <w:rFonts w:hint="eastAsia" w:ascii="Times New Roman" w:hAnsi="Times New Roman"/>
          <w:bCs/>
          <w:color w:val="000000" w:themeColor="text1"/>
          <w:sz w:val="24"/>
          <w:szCs w:val="21"/>
        </w:rPr>
        <w:t xml:space="preserve">26.4未实质性响应磋商文件的响应文件按无效响应处理。</w:t>
      </w:r>
      <w:r>
        <w:rPr>
          <w:color w:val="000000" w:themeColor="text1"/>
        </w:rPr>
      </w:r>
      <w:r/>
    </w:p>
    <w:p>
      <w:pPr>
        <w:pStyle w:val="885"/>
        <w:ind w:firstLine="480"/>
        <w:pageBreakBefore w:val="0"/>
        <w:spacing w:line="560" w:lineRule="exact"/>
        <w:widowControl w:val="off"/>
        <w:rPr>
          <w:rFonts w:hint="eastAsia" w:ascii="Times New Roman" w:hAnsi="Times New Roman"/>
          <w:bCs/>
          <w:color w:val="000000" w:themeColor="text1"/>
          <w:sz w:val="24"/>
          <w:szCs w:val="21"/>
        </w:rPr>
      </w:pPr>
      <w:r>
        <w:rPr>
          <w:rFonts w:hint="eastAsia" w:ascii="Times New Roman" w:hAnsi="Times New Roman"/>
          <w:color w:val="000000" w:themeColor="text1"/>
          <w:sz w:val="24"/>
          <w:szCs w:val="21"/>
        </w:rPr>
        <w:t xml:space="preserve">2</w:t>
      </w:r>
      <w:r>
        <w:rPr>
          <w:rFonts w:ascii="Times New Roman" w:hAnsi="Times New Roman"/>
          <w:color w:val="000000" w:themeColor="text1"/>
          <w:sz w:val="24"/>
          <w:szCs w:val="21"/>
        </w:rPr>
        <w:t xml:space="preserve">6</w:t>
      </w:r>
      <w:r>
        <w:rPr>
          <w:rFonts w:hint="eastAsia" w:ascii="Times New Roman" w:hAnsi="Times New Roman"/>
          <w:color w:val="000000" w:themeColor="text1"/>
          <w:sz w:val="24"/>
          <w:szCs w:val="21"/>
        </w:rPr>
        <w:t xml:space="preserve">.5</w:t>
      </w:r>
      <w:r>
        <w:rPr>
          <w:rFonts w:hint="eastAsia" w:ascii="Times New Roman" w:hAnsi="Times New Roman"/>
          <w:bCs/>
          <w:color w:val="000000" w:themeColor="text1"/>
          <w:sz w:val="24"/>
          <w:szCs w:val="21"/>
        </w:rPr>
        <w:t xml:space="preserve">如果响应文件实质上没有响应磋商文件的要求，磋商小组将予以拒绝，供应商不得通过修改或撤销不合要求的偏离或保留而使其成为实质性响应的文件。</w:t>
      </w:r>
      <w:r>
        <w:rPr>
          <w:color w:val="000000" w:themeColor="text1"/>
        </w:rPr>
      </w:r>
      <w:r/>
    </w:p>
    <w:p>
      <w:pPr>
        <w:pStyle w:val="885"/>
        <w:ind w:firstLine="480"/>
        <w:pageBreakBefore w:val="0"/>
        <w:spacing w:line="560" w:lineRule="exact"/>
        <w:widowControl w:val="off"/>
        <w:rPr>
          <w:rFonts w:hint="eastAsia" w:ascii="Times New Roman" w:hAnsi="Times New Roman"/>
          <w:color w:val="000000" w:themeColor="text1"/>
          <w:sz w:val="24"/>
          <w:szCs w:val="21"/>
        </w:rPr>
      </w:pPr>
      <w:r>
        <w:rPr>
          <w:color w:val="000000" w:themeColor="text1"/>
        </w:rPr>
      </w:r>
      <w:bookmarkStart w:id="154" w:name="_Toc513029234"/>
      <w:r>
        <w:rPr>
          <w:color w:val="000000" w:themeColor="text1"/>
        </w:rPr>
      </w:r>
      <w:bookmarkStart w:id="155" w:name="_Toc16938550"/>
      <w:r>
        <w:rPr>
          <w:color w:val="000000" w:themeColor="text1"/>
        </w:rPr>
      </w:r>
      <w:bookmarkStart w:id="156" w:name="_Toc20823306"/>
      <w:r>
        <w:rPr>
          <w:rFonts w:hint="eastAsia" w:ascii="Times New Roman" w:hAnsi="Times New Roman"/>
          <w:color w:val="000000" w:themeColor="text1"/>
          <w:sz w:val="24"/>
          <w:szCs w:val="21"/>
        </w:rPr>
        <w:t xml:space="preserve">2</w:t>
      </w:r>
      <w:r>
        <w:rPr>
          <w:rFonts w:ascii="Times New Roman" w:hAnsi="Times New Roman"/>
          <w:color w:val="000000" w:themeColor="text1"/>
          <w:sz w:val="24"/>
          <w:szCs w:val="21"/>
        </w:rPr>
        <w:t xml:space="preserve">6</w:t>
      </w:r>
      <w:r>
        <w:rPr>
          <w:rFonts w:hint="eastAsia" w:ascii="Times New Roman" w:hAnsi="Times New Roman"/>
          <w:color w:val="000000" w:themeColor="text1"/>
          <w:sz w:val="24"/>
          <w:szCs w:val="21"/>
        </w:rPr>
        <w:t xml:space="preserve">.6供应商在项目评审全过程中应保持通讯畅通，并安排专人与采购代理机构及磋商小组联系。</w:t>
      </w:r>
      <w:r>
        <w:rPr>
          <w:color w:val="000000" w:themeColor="text1"/>
        </w:rPr>
      </w:r>
      <w:r/>
    </w:p>
    <w:p>
      <w:pPr>
        <w:pStyle w:val="885"/>
        <w:ind w:firstLine="420"/>
        <w:keepLines/>
        <w:keepNext/>
        <w:pageBreakBefore w:val="0"/>
        <w:spacing w:line="560" w:lineRule="exact"/>
        <w:widowControl w:val="off"/>
        <w:rPr>
          <w:rFonts w:hint="eastAsia" w:ascii="Times New Roman" w:hAnsi="Times New Roman" w:eastAsia="黑体" w:cs="Arial"/>
          <w:color w:val="000000" w:themeColor="text1"/>
          <w:sz w:val="28"/>
          <w:szCs w:val="28"/>
        </w:rPr>
        <w:outlineLvl w:val="3"/>
      </w:pPr>
      <w:r>
        <w:rPr>
          <w:rFonts w:hint="eastAsia" w:ascii="Times New Roman" w:hAnsi="Times New Roman" w:eastAsia="黑体" w:cs="Arial"/>
          <w:color w:val="000000" w:themeColor="text1"/>
          <w:sz w:val="28"/>
          <w:szCs w:val="28"/>
        </w:rPr>
        <w:t xml:space="preserve">2</w:t>
      </w:r>
      <w:r>
        <w:rPr>
          <w:rFonts w:ascii="Times New Roman" w:hAnsi="Times New Roman" w:eastAsia="黑体" w:cs="Arial"/>
          <w:color w:val="000000" w:themeColor="text1"/>
          <w:sz w:val="28"/>
          <w:szCs w:val="28"/>
        </w:rPr>
        <w:t xml:space="preserve">7</w:t>
      </w:r>
      <w:r>
        <w:rPr>
          <w:rFonts w:hint="eastAsia" w:ascii="Times New Roman" w:hAnsi="Times New Roman" w:eastAsia="黑体" w:cs="Arial"/>
          <w:color w:val="000000" w:themeColor="text1"/>
          <w:sz w:val="28"/>
          <w:szCs w:val="28"/>
        </w:rPr>
        <w:t xml:space="preserve">、</w:t>
      </w:r>
      <w:bookmarkEnd w:id="154"/>
      <w:r>
        <w:rPr>
          <w:color w:val="000000" w:themeColor="text1"/>
        </w:rPr>
      </w:r>
      <w:bookmarkEnd w:id="155"/>
      <w:r>
        <w:rPr>
          <w:color w:val="000000" w:themeColor="text1"/>
        </w:rPr>
      </w:r>
      <w:bookmarkEnd w:id="156"/>
      <w:r>
        <w:rPr>
          <w:rFonts w:hint="eastAsia" w:ascii="Times New Roman" w:hAnsi="Times New Roman" w:eastAsia="黑体" w:cs="Arial"/>
          <w:color w:val="000000" w:themeColor="text1"/>
          <w:sz w:val="28"/>
          <w:szCs w:val="28"/>
        </w:rPr>
        <w:t xml:space="preserve">磋商程序及评审方法和评审标准</w:t>
      </w:r>
      <w:r>
        <w:rPr>
          <w:color w:val="000000" w:themeColor="text1"/>
        </w:rPr>
      </w:r>
      <w:r/>
    </w:p>
    <w:p>
      <w:pPr>
        <w:pStyle w:val="885"/>
        <w:ind w:firstLine="477"/>
        <w:pageBreakBefore w:val="0"/>
        <w:spacing w:line="560" w:lineRule="exact"/>
        <w:widowControl w:val="off"/>
        <w:tabs>
          <w:tab w:val="left" w:pos="900" w:leader="none"/>
        </w:tabs>
        <w:rPr>
          <w:rFonts w:hint="eastAsia" w:ascii="Times New Roman" w:hAnsi="Times New Roman"/>
          <w:color w:val="000000" w:themeColor="text1"/>
          <w:sz w:val="24"/>
          <w:szCs w:val="24"/>
        </w:rPr>
      </w:pPr>
      <w:r>
        <w:rPr>
          <w:rFonts w:hint="eastAsia" w:ascii="Times New Roman" w:hAnsi="Times New Roman"/>
          <w:color w:val="000000" w:themeColor="text1"/>
          <w:sz w:val="24"/>
          <w:szCs w:val="24"/>
        </w:rPr>
        <w:t xml:space="preserve">27.1磋商程序</w:t>
      </w:r>
      <w:r>
        <w:rPr>
          <w:color w:val="000000" w:themeColor="text1"/>
        </w:rPr>
      </w:r>
      <w:r/>
    </w:p>
    <w:p>
      <w:pPr>
        <w:pStyle w:val="885"/>
        <w:ind w:firstLine="477"/>
        <w:pageBreakBefore w:val="0"/>
        <w:spacing w:line="560" w:lineRule="exact"/>
        <w:widowControl w:val="off"/>
        <w:tabs>
          <w:tab w:val="left" w:pos="900" w:leader="none"/>
        </w:tabs>
        <w:rPr>
          <w:rFonts w:hint="eastAsia" w:ascii="Times New Roman" w:hAnsi="Times New Roman"/>
          <w:color w:val="000000" w:themeColor="text1"/>
          <w:sz w:val="24"/>
          <w:szCs w:val="24"/>
        </w:rPr>
      </w:pPr>
      <w:r>
        <w:rPr>
          <w:rFonts w:hint="eastAsia" w:ascii="Times New Roman" w:hAnsi="Times New Roman"/>
          <w:color w:val="000000" w:themeColor="text1"/>
          <w:sz w:val="24"/>
          <w:szCs w:val="24"/>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rPr>
          <w:color w:val="000000" w:themeColor="text1"/>
        </w:rPr>
      </w:r>
      <w:r/>
    </w:p>
    <w:p>
      <w:pPr>
        <w:pStyle w:val="885"/>
        <w:ind w:firstLine="477"/>
        <w:pageBreakBefore w:val="0"/>
        <w:spacing w:line="560" w:lineRule="exact"/>
        <w:widowControl w:val="off"/>
        <w:tabs>
          <w:tab w:val="left" w:pos="900" w:leader="none"/>
        </w:tabs>
        <w:rPr>
          <w:rFonts w:hint="eastAsia" w:ascii="Times New Roman" w:hAnsi="Times New Roman"/>
          <w:color w:val="000000" w:themeColor="text1"/>
          <w:sz w:val="24"/>
          <w:szCs w:val="24"/>
        </w:rPr>
      </w:pPr>
      <w:r>
        <w:rPr>
          <w:rFonts w:hint="eastAsia" w:ascii="Times New Roman" w:hAnsi="Times New Roman"/>
          <w:color w:val="000000" w:themeColor="text1"/>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color w:val="000000" w:themeColor="text1"/>
        </w:rPr>
      </w:r>
      <w:r/>
    </w:p>
    <w:p>
      <w:pPr>
        <w:pStyle w:val="885"/>
        <w:ind w:firstLine="477"/>
        <w:pageBreakBefore w:val="0"/>
        <w:spacing w:line="560" w:lineRule="exact"/>
        <w:widowControl w:val="off"/>
        <w:tabs>
          <w:tab w:val="left" w:pos="900" w:leader="none"/>
        </w:tabs>
        <w:rPr>
          <w:rFonts w:hint="eastAsia" w:ascii="Times New Roman" w:hAnsi="Times New Roman"/>
          <w:color w:val="000000" w:themeColor="text1"/>
          <w:sz w:val="24"/>
          <w:szCs w:val="24"/>
        </w:rPr>
      </w:pPr>
      <w:r>
        <w:rPr>
          <w:rFonts w:hint="eastAsia" w:ascii="Times New Roman" w:hAnsi="Times New Roman"/>
          <w:color w:val="000000" w:themeColor="text1"/>
          <w:sz w:val="24"/>
          <w:szCs w:val="24"/>
        </w:rPr>
        <w:t xml:space="preserve">27.1.2</w:t>
      </w:r>
      <w:r>
        <w:rPr>
          <w:rFonts w:ascii="Times New Roman" w:hAnsi="Times New Roman"/>
          <w:color w:val="000000" w:themeColor="text1"/>
          <w:sz w:val="24"/>
          <w:szCs w:val="24"/>
        </w:rPr>
        <w:t xml:space="preserve">磋商文件能够详细列明采购标的的技术、服务要求的，磋商结束后，磋商小组</w:t>
      </w:r>
      <w:r>
        <w:rPr>
          <w:rFonts w:hint="eastAsia" w:ascii="Times New Roman" w:hAnsi="Times New Roman"/>
          <w:color w:val="000000" w:themeColor="text1"/>
          <w:sz w:val="24"/>
          <w:szCs w:val="24"/>
        </w:rPr>
        <w:t xml:space="preserve">将在苏采云系统向所有</w:t>
      </w:r>
      <w:r>
        <w:rPr>
          <w:rFonts w:ascii="Times New Roman" w:hAnsi="Times New Roman"/>
          <w:color w:val="000000" w:themeColor="text1"/>
          <w:sz w:val="24"/>
          <w:szCs w:val="24"/>
        </w:rPr>
        <w:t xml:space="preserve">实质性响应的供应商</w:t>
      </w:r>
      <w:r>
        <w:rPr>
          <w:rFonts w:hint="eastAsia" w:ascii="Times New Roman" w:hAnsi="Times New Roman"/>
          <w:color w:val="000000" w:themeColor="text1"/>
          <w:sz w:val="24"/>
          <w:szCs w:val="24"/>
        </w:rPr>
        <w:t xml:space="preserve">发布“最后报价要求函”及最后报价格式表，</w:t>
      </w:r>
      <w:r>
        <w:rPr>
          <w:rFonts w:ascii="Times New Roman" w:hAnsi="Times New Roman"/>
          <w:color w:val="000000" w:themeColor="text1"/>
          <w:sz w:val="24"/>
          <w:szCs w:val="24"/>
        </w:rPr>
        <w:t xml:space="preserve">要求所有实质性响应的供应商在规定时间内提交最后报价。</w:t>
      </w:r>
      <w:r>
        <w:rPr>
          <w:color w:val="000000" w:themeColor="text1"/>
        </w:rPr>
      </w:r>
      <w:r/>
    </w:p>
    <w:p>
      <w:pPr>
        <w:pStyle w:val="885"/>
        <w:ind w:firstLine="477"/>
        <w:pageBreakBefore w:val="0"/>
        <w:spacing w:line="560" w:lineRule="exact"/>
        <w:widowControl w:val="off"/>
        <w:tabs>
          <w:tab w:val="left" w:pos="900" w:leader="none"/>
        </w:tabs>
        <w:rPr>
          <w:rFonts w:hint="eastAsia" w:ascii="Times New Roman" w:hAnsi="Times New Roman"/>
          <w:color w:val="000000" w:themeColor="text1"/>
          <w:sz w:val="24"/>
          <w:szCs w:val="24"/>
        </w:rPr>
      </w:pPr>
      <w:r>
        <w:rPr>
          <w:rFonts w:hint="eastAsia" w:ascii="Times New Roman" w:hAnsi="Times New Roman"/>
          <w:color w:val="000000" w:themeColor="text1"/>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color w:val="000000" w:themeColor="text1"/>
        </w:rPr>
      </w:r>
      <w:r/>
    </w:p>
    <w:p>
      <w:pPr>
        <w:pStyle w:val="885"/>
        <w:ind w:firstLine="480"/>
        <w:pageBreakBefore w:val="0"/>
        <w:spacing w:line="560" w:lineRule="exact"/>
        <w:widowControl w:val="off"/>
        <w:tabs>
          <w:tab w:val="left" w:pos="900" w:leader="none"/>
        </w:tabs>
        <w:rPr>
          <w:rFonts w:hint="eastAsia" w:ascii="Times New Roman" w:hAnsi="Times New Roman"/>
          <w:color w:val="000000" w:themeColor="text1"/>
          <w:sz w:val="24"/>
          <w:szCs w:val="24"/>
        </w:rPr>
      </w:pPr>
      <w:r>
        <w:rPr>
          <w:rFonts w:hint="eastAsia" w:ascii="Times New Roman" w:hAnsi="Times New Roman"/>
          <w:color w:val="000000" w:themeColor="text1"/>
          <w:sz w:val="24"/>
          <w:szCs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rPr>
          <w:color w:val="000000" w:themeColor="text1"/>
        </w:rPr>
      </w:r>
      <w:r/>
    </w:p>
    <w:p>
      <w:pPr>
        <w:pStyle w:val="885"/>
        <w:ind w:firstLine="477"/>
        <w:pageBreakBefore w:val="0"/>
        <w:spacing w:line="560" w:lineRule="exact"/>
        <w:widowControl w:val="off"/>
        <w:tabs>
          <w:tab w:val="left" w:pos="900" w:leader="none"/>
        </w:tabs>
        <w:rPr>
          <w:rFonts w:hint="eastAsia" w:ascii="Times New Roman" w:hAnsi="Times New Roman"/>
          <w:color w:val="000000" w:themeColor="text1"/>
          <w:sz w:val="24"/>
          <w:szCs w:val="24"/>
        </w:rPr>
      </w:pPr>
      <w:r>
        <w:rPr>
          <w:rFonts w:hint="eastAsia" w:ascii="Times New Roman" w:hAnsi="Times New Roman"/>
          <w:color w:val="000000" w:themeColor="text1"/>
          <w:sz w:val="24"/>
          <w:szCs w:val="24"/>
        </w:rPr>
        <w:t xml:space="preserve">27.1.3供应商未在磋商小组规定的时间内在苏采云系统中提交最后报价的视为放弃磋商，其响应文件按无效响应处理，最后报价格式表须加盖CA电子公章,否则视为未提交最后报价。</w:t>
      </w:r>
      <w:r>
        <w:rPr>
          <w:rFonts w:ascii="Times New Roman" w:hAnsi="Times New Roman"/>
          <w:color w:val="000000" w:themeColor="text1"/>
          <w:sz w:val="24"/>
          <w:szCs w:val="24"/>
        </w:rPr>
        <w:t xml:space="preserve">已提交响应文件的供应商，在提交最后报价之前，可以根据磋商情况退出磋商</w:t>
      </w:r>
      <w:r>
        <w:rPr>
          <w:rFonts w:hint="eastAsia" w:ascii="Times New Roman" w:hAnsi="Times New Roman"/>
          <w:color w:val="000000" w:themeColor="text1"/>
          <w:sz w:val="24"/>
          <w:szCs w:val="24"/>
        </w:rPr>
        <w:t xml:space="preserve">，并在苏采云系统中提交“退出磋商函”并加盖CA电子公章</w:t>
      </w:r>
      <w:r>
        <w:rPr>
          <w:rFonts w:ascii="Times New Roman" w:hAnsi="Times New Roman"/>
          <w:color w:val="000000" w:themeColor="text1"/>
          <w:sz w:val="24"/>
          <w:szCs w:val="24"/>
        </w:rPr>
        <w:t xml:space="preserve">。</w:t>
      </w:r>
      <w:r>
        <w:rPr>
          <w:color w:val="000000" w:themeColor="text1"/>
        </w:rPr>
      </w:r>
      <w:r/>
    </w:p>
    <w:p>
      <w:pPr>
        <w:pStyle w:val="885"/>
        <w:ind w:firstLine="477"/>
        <w:pageBreakBefore w:val="0"/>
        <w:spacing w:line="560" w:lineRule="exact"/>
        <w:widowControl w:val="off"/>
        <w:tabs>
          <w:tab w:val="left" w:pos="900" w:leader="none"/>
        </w:tabs>
        <w:rPr>
          <w:rFonts w:hint="eastAsia" w:ascii="Times New Roman" w:hAnsi="Times New Roman"/>
          <w:color w:val="000000" w:themeColor="text1"/>
          <w:sz w:val="24"/>
          <w:szCs w:val="24"/>
        </w:rPr>
      </w:pPr>
      <w:r>
        <w:rPr>
          <w:rFonts w:hint="eastAsia" w:ascii="Times New Roman" w:hAnsi="Times New Roman"/>
          <w:color w:val="000000" w:themeColor="text1"/>
          <w:sz w:val="24"/>
          <w:szCs w:val="24"/>
        </w:rPr>
        <w:t xml:space="preserve">27.2 评审方法和评审标准</w:t>
      </w:r>
      <w:r>
        <w:rPr>
          <w:color w:val="000000" w:themeColor="text1"/>
        </w:rPr>
      </w:r>
      <w:r/>
    </w:p>
    <w:p>
      <w:pPr>
        <w:pStyle w:val="885"/>
        <w:ind w:firstLine="477"/>
        <w:pageBreakBefore w:val="0"/>
        <w:spacing w:line="560" w:lineRule="exact"/>
        <w:widowControl w:val="off"/>
        <w:tabs>
          <w:tab w:val="left" w:pos="900" w:leader="none"/>
        </w:tabs>
        <w:rPr>
          <w:rFonts w:hint="eastAsia" w:ascii="Times New Roman" w:hAnsi="Times New Roman"/>
          <w:color w:val="000000" w:themeColor="text1"/>
          <w:sz w:val="24"/>
          <w:szCs w:val="24"/>
        </w:rPr>
      </w:pPr>
      <w:r>
        <w:rPr>
          <w:rFonts w:hint="eastAsia" w:ascii="Times New Roman" w:hAnsi="Times New Roman"/>
          <w:color w:val="000000" w:themeColor="text1"/>
          <w:sz w:val="24"/>
          <w:szCs w:val="24"/>
        </w:rPr>
        <w:t xml:space="preserve">27.2.1评审方法。经磋商确定最终采购需求和提交最后报价的供应商后，由磋商小组采用综合评分法对提交最后报价的供应商的响应文件和最后报价进行综合评分。</w:t>
      </w:r>
      <w:r>
        <w:rPr>
          <w:color w:val="000000" w:themeColor="text1"/>
        </w:rPr>
      </w:r>
      <w:r/>
    </w:p>
    <w:p>
      <w:pPr>
        <w:pStyle w:val="885"/>
        <w:ind w:firstLine="477"/>
        <w:pageBreakBefore w:val="0"/>
        <w:spacing w:line="560" w:lineRule="exact"/>
        <w:widowControl w:val="off"/>
        <w:tabs>
          <w:tab w:val="left" w:pos="900" w:leader="none"/>
        </w:tabs>
        <w:rPr>
          <w:rFonts w:hint="eastAsia" w:ascii="Times New Roman" w:hAnsi="Times New Roman"/>
          <w:color w:val="000000" w:themeColor="text1"/>
          <w:sz w:val="24"/>
          <w:szCs w:val="24"/>
        </w:rPr>
      </w:pPr>
      <w:r>
        <w:rPr>
          <w:rFonts w:hint="eastAsia" w:ascii="Times New Roman" w:hAnsi="Times New Roman"/>
          <w:color w:val="000000" w:themeColor="text1"/>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color w:val="000000" w:themeColor="text1"/>
        </w:rPr>
      </w:r>
      <w:r/>
    </w:p>
    <w:p>
      <w:pPr>
        <w:pStyle w:val="885"/>
        <w:ind w:firstLine="477"/>
        <w:pageBreakBefore w:val="0"/>
        <w:spacing w:line="560" w:lineRule="exact"/>
        <w:widowControl w:val="off"/>
        <w:tabs>
          <w:tab w:val="left" w:pos="900" w:leader="none"/>
        </w:tabs>
        <w:rPr>
          <w:rFonts w:hint="eastAsia" w:ascii="Times New Roman" w:hAnsi="Times New Roman"/>
          <w:color w:val="000000" w:themeColor="text1"/>
          <w:sz w:val="24"/>
          <w:szCs w:val="24"/>
        </w:rPr>
      </w:pPr>
      <w:r>
        <w:rPr>
          <w:rFonts w:hint="eastAsia" w:ascii="Times New Roman" w:hAnsi="Times New Roman"/>
          <w:color w:val="000000" w:themeColor="text1"/>
          <w:sz w:val="24"/>
          <w:szCs w:val="24"/>
        </w:rPr>
        <w:t xml:space="preserve">27.2.2评审标准</w:t>
      </w:r>
      <w:r>
        <w:rPr>
          <w:color w:val="000000" w:themeColor="text1"/>
        </w:rPr>
      </w:r>
      <w:r/>
    </w:p>
    <w:p>
      <w:pPr>
        <w:pStyle w:val="885"/>
        <w:ind w:firstLine="477"/>
        <w:pageBreakBefore w:val="0"/>
        <w:spacing w:line="560" w:lineRule="exact"/>
        <w:widowControl w:val="off"/>
        <w:tabs>
          <w:tab w:val="left" w:pos="900" w:leader="none"/>
        </w:tabs>
        <w:rPr>
          <w:rFonts w:hint="eastAsia" w:ascii="Times New Roman" w:hAnsi="Times New Roman"/>
          <w:color w:val="000000" w:themeColor="text1"/>
          <w:sz w:val="24"/>
          <w:szCs w:val="24"/>
        </w:rPr>
      </w:pPr>
      <w:r>
        <w:rPr>
          <w:rFonts w:hint="eastAsia" w:ascii="Times New Roman" w:hAnsi="Times New Roman"/>
          <w:color w:val="000000" w:themeColor="text1"/>
          <w:sz w:val="24"/>
          <w:szCs w:val="24"/>
        </w:rPr>
        <w:t xml:space="preserve">见本磋商文件第五章规定。</w:t>
      </w:r>
      <w:r>
        <w:rPr>
          <w:color w:val="000000" w:themeColor="text1"/>
        </w:rPr>
      </w:r>
      <w:r/>
    </w:p>
    <w:p>
      <w:pPr>
        <w:pStyle w:val="885"/>
        <w:ind w:firstLine="477"/>
        <w:pageBreakBefore w:val="0"/>
        <w:spacing w:line="560" w:lineRule="exact"/>
        <w:widowControl w:val="off"/>
        <w:tabs>
          <w:tab w:val="left" w:pos="900" w:leader="none"/>
        </w:tabs>
        <w:rPr>
          <w:rFonts w:hint="eastAsia" w:ascii="Times New Roman" w:hAnsi="Times New Roman"/>
          <w:color w:val="000000" w:themeColor="text1"/>
          <w:sz w:val="24"/>
          <w:szCs w:val="24"/>
        </w:rPr>
      </w:pPr>
      <w:r>
        <w:rPr>
          <w:rFonts w:hint="eastAsia" w:ascii="Times New Roman" w:hAnsi="Times New Roman"/>
          <w:color w:val="000000" w:themeColor="text1"/>
          <w:sz w:val="24"/>
          <w:szCs w:val="24"/>
        </w:rPr>
        <w:t xml:space="preserve">27.3采购活动终止的情况</w:t>
      </w:r>
      <w:r>
        <w:rPr>
          <w:color w:val="000000" w:themeColor="text1"/>
        </w:rPr>
      </w:r>
      <w:r/>
    </w:p>
    <w:p>
      <w:pPr>
        <w:pStyle w:val="885"/>
        <w:ind w:firstLine="360"/>
        <w:pageBreakBefore w:val="0"/>
        <w:spacing w:line="560" w:lineRule="exact"/>
        <w:widowControl w:val="off"/>
        <w:tabs>
          <w:tab w:val="left" w:pos="900" w:leader="none"/>
        </w:tabs>
        <w:rPr>
          <w:rFonts w:hint="eastAsia" w:ascii="Times New Roman" w:hAnsi="Times New Roman"/>
          <w:color w:val="000000" w:themeColor="text1"/>
          <w:sz w:val="24"/>
          <w:szCs w:val="24"/>
        </w:rPr>
      </w:pPr>
      <w:r>
        <w:rPr>
          <w:rFonts w:hint="eastAsia" w:ascii="Times New Roman" w:hAnsi="Times New Roman"/>
          <w:color w:val="000000" w:themeColor="text1"/>
          <w:sz w:val="24"/>
          <w:szCs w:val="24"/>
        </w:rPr>
        <w:t xml:space="preserve">出现下列情形之一的，本次竞争性磋商采购活动将被终止：</w:t>
      </w:r>
      <w:r>
        <w:rPr>
          <w:color w:val="000000" w:themeColor="text1"/>
        </w:rPr>
      </w:r>
      <w:r/>
    </w:p>
    <w:p>
      <w:pPr>
        <w:pStyle w:val="885"/>
        <w:ind w:firstLine="360"/>
        <w:pageBreakBefore w:val="0"/>
        <w:spacing w:line="560" w:lineRule="exact"/>
        <w:widowControl w:val="off"/>
        <w:tabs>
          <w:tab w:val="left" w:pos="900" w:leader="none"/>
        </w:tabs>
        <w:rPr>
          <w:rFonts w:hint="eastAsia" w:ascii="Times New Roman" w:hAnsi="Times New Roman"/>
          <w:color w:val="000000" w:themeColor="text1"/>
          <w:sz w:val="24"/>
          <w:szCs w:val="24"/>
        </w:rPr>
      </w:pPr>
      <w:r>
        <w:rPr>
          <w:rFonts w:hint="eastAsia" w:ascii="Times New Roman" w:hAnsi="Times New Roman"/>
          <w:color w:val="000000" w:themeColor="text1"/>
          <w:sz w:val="24"/>
          <w:szCs w:val="24"/>
        </w:rPr>
        <w:t xml:space="preserve">27.3.1因情况变化，不再符合规定的竞争性磋商采购方式适用情形的。</w:t>
      </w:r>
      <w:r>
        <w:rPr>
          <w:color w:val="000000" w:themeColor="text1"/>
        </w:rPr>
      </w:r>
      <w:r/>
    </w:p>
    <w:p>
      <w:pPr>
        <w:pStyle w:val="885"/>
        <w:ind w:firstLine="360"/>
        <w:pageBreakBefore w:val="0"/>
        <w:spacing w:line="560" w:lineRule="exact"/>
        <w:widowControl w:val="off"/>
        <w:tabs>
          <w:tab w:val="left" w:pos="900" w:leader="none"/>
        </w:tabs>
        <w:rPr>
          <w:rFonts w:hint="eastAsia" w:ascii="Times New Roman" w:hAnsi="Times New Roman"/>
          <w:color w:val="000000" w:themeColor="text1"/>
          <w:sz w:val="24"/>
          <w:szCs w:val="24"/>
        </w:rPr>
      </w:pPr>
      <w:r>
        <w:rPr>
          <w:rFonts w:hint="eastAsia" w:ascii="Times New Roman" w:hAnsi="Times New Roman"/>
          <w:color w:val="000000" w:themeColor="text1"/>
          <w:sz w:val="24"/>
          <w:szCs w:val="24"/>
        </w:rPr>
        <w:t xml:space="preserve">27.3.2出现影响采购公正的违法、违规行为的。</w:t>
      </w:r>
      <w:r>
        <w:rPr>
          <w:color w:val="000000" w:themeColor="text1"/>
        </w:rPr>
      </w:r>
      <w:r/>
    </w:p>
    <w:p>
      <w:pPr>
        <w:pStyle w:val="885"/>
        <w:ind w:firstLine="360"/>
        <w:pageBreakBefore w:val="0"/>
        <w:spacing w:line="560" w:lineRule="exact"/>
        <w:widowControl w:val="off"/>
        <w:tabs>
          <w:tab w:val="left" w:pos="900" w:leader="none"/>
        </w:tabs>
        <w:rPr>
          <w:rFonts w:hint="eastAsia" w:ascii="Times New Roman" w:hAnsi="Times New Roman"/>
          <w:color w:val="000000" w:themeColor="text1"/>
          <w:sz w:val="24"/>
          <w:szCs w:val="24"/>
        </w:rPr>
      </w:pPr>
      <w:r>
        <w:rPr>
          <w:rFonts w:hint="eastAsia" w:ascii="Times New Roman" w:hAnsi="Times New Roman"/>
          <w:color w:val="000000" w:themeColor="text1"/>
          <w:sz w:val="24"/>
          <w:szCs w:val="24"/>
        </w:rPr>
        <w:t xml:space="preserve">27.3.3除本磋商文件第二章第27.1.2条第三款规定的情形外，在采购过程中符合要求的供应商或者最后报价未超过采购预算的供应商不足3家的。</w:t>
      </w:r>
      <w:r>
        <w:rPr>
          <w:color w:val="000000" w:themeColor="text1"/>
        </w:rPr>
      </w:r>
      <w:r/>
    </w:p>
    <w:p>
      <w:pPr>
        <w:pStyle w:val="885"/>
        <w:ind w:firstLine="360"/>
        <w:pageBreakBefore w:val="0"/>
        <w:spacing w:line="560" w:lineRule="exact"/>
        <w:widowControl w:val="off"/>
        <w:tabs>
          <w:tab w:val="left" w:pos="900" w:leader="none"/>
        </w:tabs>
        <w:rPr>
          <w:rFonts w:hint="eastAsia" w:ascii="Times New Roman" w:hAnsi="Times New Roman" w:cs="宋体"/>
          <w:color w:val="000000" w:themeColor="text1"/>
          <w:sz w:val="24"/>
          <w:szCs w:val="24"/>
        </w:rPr>
      </w:pPr>
      <w:r>
        <w:rPr>
          <w:rFonts w:hint="eastAsia" w:ascii="Times New Roman" w:hAnsi="Times New Roman" w:cs="宋体"/>
          <w:color w:val="000000" w:themeColor="text1"/>
          <w:sz w:val="24"/>
          <w:szCs w:val="24"/>
        </w:rPr>
        <w:t xml:space="preserve">27.3.4在</w:t>
      </w:r>
      <w:r>
        <w:rPr>
          <w:rFonts w:hint="eastAsia" w:ascii="Times New Roman" w:hAnsi="Times New Roman"/>
          <w:color w:val="000000" w:themeColor="text1"/>
          <w:sz w:val="24"/>
          <w:szCs w:val="24"/>
        </w:rPr>
        <w:t xml:space="preserve">苏采云系统</w:t>
      </w:r>
      <w:r>
        <w:rPr>
          <w:rFonts w:hint="eastAsia" w:ascii="Times New Roman" w:hAnsi="Times New Roman" w:cs="宋体"/>
          <w:color w:val="000000" w:themeColor="text1"/>
          <w:sz w:val="24"/>
          <w:szCs w:val="24"/>
        </w:rPr>
        <w:t xml:space="preserve">规定时间内成功解密电子响应文件的供应商不足3家的。</w:t>
      </w:r>
      <w:r>
        <w:rPr>
          <w:color w:val="000000" w:themeColor="text1"/>
        </w:rPr>
      </w:r>
      <w:r/>
    </w:p>
    <w:p>
      <w:pPr>
        <w:pStyle w:val="885"/>
        <w:ind w:firstLine="482"/>
        <w:keepLines/>
        <w:keepNext/>
        <w:pageBreakBefore w:val="0"/>
        <w:spacing w:line="560" w:lineRule="exact"/>
        <w:widowControl w:val="off"/>
        <w:rPr>
          <w:rFonts w:hint="eastAsia" w:ascii="Times New Roman" w:hAnsi="Times New Roman"/>
          <w:b/>
          <w:bCs/>
          <w:color w:val="000000" w:themeColor="text1"/>
          <w:sz w:val="32"/>
          <w:szCs w:val="32"/>
        </w:rPr>
        <w:outlineLvl w:val="2"/>
      </w:pPr>
      <w:r>
        <w:rPr>
          <w:color w:val="000000" w:themeColor="text1"/>
        </w:rPr>
      </w:r>
      <w:bookmarkStart w:id="157" w:name="_Toc20823307"/>
      <w:r>
        <w:rPr>
          <w:color w:val="000000" w:themeColor="text1"/>
        </w:rPr>
      </w:r>
      <w:bookmarkStart w:id="158" w:name="_Toc16938551"/>
      <w:r>
        <w:rPr>
          <w:color w:val="000000" w:themeColor="text1"/>
        </w:rPr>
      </w:r>
      <w:bookmarkStart w:id="159" w:name="_Toc120614219"/>
      <w:r>
        <w:rPr>
          <w:color w:val="000000" w:themeColor="text1"/>
        </w:rPr>
      </w:r>
      <w:bookmarkStart w:id="160" w:name="_Toc513029235"/>
      <w:r>
        <w:rPr>
          <w:rFonts w:hint="eastAsia" w:ascii="Times New Roman" w:hAnsi="Times New Roman"/>
          <w:b/>
          <w:bCs/>
          <w:color w:val="000000" w:themeColor="text1"/>
          <w:sz w:val="32"/>
          <w:szCs w:val="32"/>
        </w:rPr>
        <w:t xml:space="preserve">六、</w:t>
      </w:r>
      <w:bookmarkEnd w:id="157"/>
      <w:r>
        <w:rPr>
          <w:color w:val="000000" w:themeColor="text1"/>
        </w:rPr>
      </w:r>
      <w:bookmarkEnd w:id="158"/>
      <w:r>
        <w:rPr>
          <w:color w:val="000000" w:themeColor="text1"/>
        </w:rPr>
      </w:r>
      <w:bookmarkEnd w:id="159"/>
      <w:r>
        <w:rPr>
          <w:color w:val="000000" w:themeColor="text1"/>
        </w:rPr>
      </w:r>
      <w:bookmarkEnd w:id="160"/>
      <w:r>
        <w:rPr>
          <w:rFonts w:hint="eastAsia" w:ascii="Times New Roman" w:hAnsi="Times New Roman"/>
          <w:b/>
          <w:bCs/>
          <w:color w:val="000000" w:themeColor="text1"/>
          <w:sz w:val="32"/>
          <w:szCs w:val="32"/>
        </w:rPr>
        <w:t xml:space="preserve">成交</w:t>
      </w:r>
      <w:r>
        <w:rPr>
          <w:color w:val="000000" w:themeColor="text1"/>
        </w:rPr>
      </w:r>
      <w:r/>
    </w:p>
    <w:p>
      <w:pPr>
        <w:pStyle w:val="885"/>
        <w:ind w:firstLine="600"/>
        <w:keepLines/>
        <w:keepNext/>
        <w:pageBreakBefore w:val="0"/>
        <w:spacing w:line="560" w:lineRule="exact"/>
        <w:widowControl w:val="off"/>
        <w:rPr>
          <w:rFonts w:hint="eastAsia" w:ascii="Times New Roman" w:hAnsi="Times New Roman" w:eastAsia="黑体"/>
          <w:bCs/>
          <w:color w:val="000000" w:themeColor="text1"/>
          <w:sz w:val="30"/>
          <w:szCs w:val="30"/>
        </w:rPr>
        <w:outlineLvl w:val="3"/>
      </w:pPr>
      <w:r>
        <w:rPr>
          <w:color w:val="000000" w:themeColor="text1"/>
        </w:rPr>
      </w:r>
      <w:bookmarkStart w:id="161" w:name="_Toc513029238"/>
      <w:r>
        <w:rPr>
          <w:color w:val="000000" w:themeColor="text1"/>
        </w:rPr>
      </w:r>
      <w:bookmarkStart w:id="162" w:name="_Toc20823310"/>
      <w:r>
        <w:rPr>
          <w:color w:val="000000" w:themeColor="text1"/>
        </w:rPr>
      </w:r>
      <w:bookmarkStart w:id="163" w:name="_Toc16938554"/>
      <w:r>
        <w:rPr>
          <w:rFonts w:hint="eastAsia" w:ascii="Times New Roman" w:hAnsi="Times New Roman" w:eastAsia="黑体"/>
          <w:bCs/>
          <w:color w:val="000000" w:themeColor="text1"/>
          <w:sz w:val="30"/>
          <w:szCs w:val="30"/>
        </w:rPr>
        <w:t xml:space="preserve">2</w:t>
      </w:r>
      <w:r>
        <w:rPr>
          <w:rFonts w:ascii="Times New Roman" w:hAnsi="Times New Roman" w:eastAsia="黑体"/>
          <w:bCs/>
          <w:color w:val="000000" w:themeColor="text1"/>
          <w:sz w:val="30"/>
          <w:szCs w:val="30"/>
        </w:rPr>
        <w:t xml:space="preserve">8</w:t>
      </w:r>
      <w:r>
        <w:rPr>
          <w:rFonts w:hint="eastAsia" w:ascii="Times New Roman" w:hAnsi="Times New Roman" w:eastAsia="黑体"/>
          <w:bCs/>
          <w:color w:val="000000" w:themeColor="text1"/>
          <w:sz w:val="30"/>
          <w:szCs w:val="30"/>
        </w:rPr>
        <w:t xml:space="preserve">、</w:t>
      </w:r>
      <w:bookmarkEnd w:id="161"/>
      <w:r>
        <w:rPr>
          <w:rFonts w:hint="eastAsia" w:ascii="Times New Roman" w:hAnsi="Times New Roman" w:eastAsia="黑体"/>
          <w:bCs/>
          <w:color w:val="000000" w:themeColor="text1"/>
          <w:sz w:val="30"/>
          <w:szCs w:val="30"/>
        </w:rPr>
        <w:t xml:space="preserve">确定</w:t>
      </w:r>
      <w:bookmarkEnd w:id="162"/>
      <w:r>
        <w:rPr>
          <w:color w:val="000000" w:themeColor="text1"/>
        </w:rPr>
      </w:r>
      <w:bookmarkEnd w:id="163"/>
      <w:r>
        <w:rPr>
          <w:rFonts w:hint="eastAsia" w:ascii="Times New Roman" w:hAnsi="Times New Roman" w:eastAsia="黑体"/>
          <w:bCs/>
          <w:color w:val="000000" w:themeColor="text1"/>
          <w:sz w:val="30"/>
          <w:szCs w:val="30"/>
        </w:rPr>
        <w:t xml:space="preserve">成交单位</w:t>
      </w:r>
      <w:r>
        <w:rPr>
          <w:color w:val="000000" w:themeColor="text1"/>
        </w:rPr>
      </w:r>
      <w:r/>
    </w:p>
    <w:p>
      <w:pPr>
        <w:pStyle w:val="885"/>
        <w:ind w:firstLine="477"/>
        <w:pageBreakBefore w:val="0"/>
        <w:spacing w:line="560" w:lineRule="exact"/>
        <w:widowControl w:val="off"/>
        <w:tabs>
          <w:tab w:val="left" w:pos="900" w:leader="none"/>
        </w:tabs>
        <w:rPr>
          <w:rFonts w:hint="eastAsia" w:ascii="Times New Roman" w:hAnsi="Times New Roman"/>
          <w:color w:val="000000" w:themeColor="text1"/>
          <w:sz w:val="24"/>
          <w:szCs w:val="21"/>
        </w:rPr>
      </w:pPr>
      <w:r>
        <w:rPr>
          <w:rFonts w:hint="eastAsia" w:ascii="Times New Roman" w:hAnsi="Times New Roman"/>
          <w:bCs/>
          <w:color w:val="000000" w:themeColor="text1"/>
          <w:sz w:val="24"/>
          <w:szCs w:val="21"/>
        </w:rPr>
        <w:t xml:space="preserve">2</w:t>
      </w:r>
      <w:r>
        <w:rPr>
          <w:rFonts w:ascii="Times New Roman" w:hAnsi="Times New Roman"/>
          <w:bCs/>
          <w:color w:val="000000" w:themeColor="text1"/>
          <w:sz w:val="24"/>
          <w:szCs w:val="21"/>
        </w:rPr>
        <w:t xml:space="preserve">8</w:t>
      </w:r>
      <w:r>
        <w:rPr>
          <w:rFonts w:hint="eastAsia" w:ascii="Times New Roman" w:hAnsi="Times New Roman"/>
          <w:bCs/>
          <w:color w:val="000000" w:themeColor="text1"/>
          <w:sz w:val="24"/>
          <w:szCs w:val="21"/>
        </w:rPr>
        <w:t xml:space="preserve">.1</w:t>
      </w:r>
      <w:r>
        <w:rPr>
          <w:rFonts w:hint="eastAsia" w:ascii="Times New Roman" w:hAnsi="Times New Roman"/>
          <w:color w:val="000000" w:themeColor="text1"/>
          <w:sz w:val="24"/>
          <w:szCs w:val="21"/>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rPr>
          <w:color w:val="000000" w:themeColor="text1"/>
        </w:rPr>
      </w:r>
      <w:r/>
    </w:p>
    <w:p>
      <w:pPr>
        <w:pStyle w:val="885"/>
        <w:ind w:firstLine="477"/>
        <w:pageBreakBefore w:val="0"/>
        <w:spacing w:line="560" w:lineRule="exact"/>
        <w:widowControl w:val="off"/>
        <w:tabs>
          <w:tab w:val="left" w:pos="900" w:leader="none"/>
        </w:tabs>
        <w:rPr>
          <w:rFonts w:hint="eastAsia" w:ascii="Times New Roman" w:hAnsi="Times New Roman"/>
          <w:bCs/>
          <w:color w:val="000000" w:themeColor="text1"/>
          <w:sz w:val="24"/>
          <w:szCs w:val="21"/>
          <w:highlight w:val="none"/>
        </w:rPr>
      </w:pPr>
      <w:r>
        <w:rPr>
          <w:rFonts w:hint="eastAsia" w:ascii="Times New Roman" w:hAnsi="Times New Roman"/>
          <w:bCs/>
          <w:color w:val="000000" w:themeColor="text1"/>
          <w:sz w:val="24"/>
          <w:szCs w:val="21"/>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rPr>
          <w:color w:val="000000" w:themeColor="text1"/>
        </w:rPr>
      </w:r>
      <w:r/>
    </w:p>
    <w:p>
      <w:pPr>
        <w:pStyle w:val="885"/>
        <w:ind w:firstLine="477"/>
        <w:pageBreakBefore w:val="0"/>
        <w:spacing w:line="560" w:lineRule="exact"/>
        <w:widowControl w:val="off"/>
        <w:tabs>
          <w:tab w:val="left" w:pos="900" w:leader="none"/>
        </w:tabs>
        <w:rPr>
          <w:rFonts w:ascii="Times New Roman" w:hAnsi="Times New Roman"/>
          <w:bCs/>
          <w:color w:val="000000" w:themeColor="text1"/>
          <w:sz w:val="24"/>
          <w:szCs w:val="21"/>
        </w:rPr>
      </w:pPr>
      <w:r>
        <w:rPr>
          <w:rFonts w:hint="eastAsia" w:ascii="Times New Roman" w:hAnsi="Times New Roman"/>
          <w:bCs/>
          <w:color w:val="000000" w:themeColor="text1"/>
          <w:sz w:val="24"/>
          <w:szCs w:val="21"/>
        </w:rPr>
        <w:t xml:space="preserve">2</w:t>
      </w:r>
      <w:r>
        <w:rPr>
          <w:rFonts w:ascii="Times New Roman" w:hAnsi="Times New Roman"/>
          <w:bCs/>
          <w:color w:val="000000" w:themeColor="text1"/>
          <w:sz w:val="24"/>
          <w:szCs w:val="21"/>
        </w:rPr>
        <w:t xml:space="preserve">8</w:t>
      </w:r>
      <w:r>
        <w:rPr>
          <w:rFonts w:hint="eastAsia" w:ascii="Times New Roman" w:hAnsi="Times New Roman"/>
          <w:bCs/>
          <w:color w:val="000000" w:themeColor="text1"/>
          <w:sz w:val="24"/>
          <w:szCs w:val="21"/>
        </w:rPr>
        <w:t xml:space="preserve">.2采购人从评审报告提出的成交候选供应商中，按照排序由高到低的原则确定成交供应商。</w:t>
      </w:r>
      <w:r>
        <w:rPr>
          <w:color w:val="000000" w:themeColor="text1"/>
        </w:rPr>
      </w:r>
      <w:r/>
    </w:p>
    <w:p>
      <w:pPr>
        <w:pStyle w:val="885"/>
        <w:ind w:firstLine="480"/>
        <w:pageBreakBefore w:val="0"/>
        <w:spacing w:line="560" w:lineRule="exact"/>
        <w:widowControl w:val="off"/>
        <w:rPr>
          <w:rFonts w:hint="eastAsia" w:ascii="Times New Roman" w:hAnsi="Times New Roman"/>
          <w:bCs/>
          <w:color w:val="000000" w:themeColor="text1"/>
          <w:sz w:val="24"/>
        </w:rPr>
      </w:pPr>
      <w:r>
        <w:rPr>
          <w:rFonts w:hint="eastAsia" w:ascii="Times New Roman" w:hAnsi="Times New Roman"/>
          <w:bCs/>
          <w:color w:val="000000" w:themeColor="text1"/>
          <w:sz w:val="24"/>
          <w:lang w:val="zh-CN"/>
        </w:rPr>
        <w:t xml:space="preserve">按以下第</w:t>
      </w:r>
      <w:r>
        <w:rPr>
          <w:rFonts w:hint="eastAsia" w:ascii="Times New Roman" w:hAnsi="Times New Roman"/>
          <w:bCs/>
          <w:color w:val="000000" w:themeColor="text1"/>
          <w:sz w:val="24"/>
          <w:highlight w:val="none"/>
          <w:u w:val="single"/>
          <w:lang w:val="zh-CN"/>
        </w:rPr>
        <w:t xml:space="preserve">（</w:t>
      </w:r>
      <w:r>
        <w:rPr>
          <w:rFonts w:hint="eastAsia" w:ascii="Times New Roman" w:hAnsi="Times New Roman"/>
          <w:bCs/>
          <w:color w:val="000000" w:themeColor="text1"/>
          <w:sz w:val="24"/>
          <w:highlight w:val="none"/>
          <w:u w:val="single"/>
        </w:rPr>
        <w:t xml:space="preserve"> </w:t>
      </w:r>
      <w:r>
        <w:rPr>
          <w:rFonts w:hint="eastAsia" w:ascii="Times New Roman" w:hAnsi="Times New Roman"/>
          <w:bCs/>
          <w:color w:val="000000" w:themeColor="text1"/>
          <w:sz w:val="24"/>
          <w:highlight w:val="none"/>
          <w:u w:val="single"/>
          <w:lang w:val="en-US" w:eastAsia="zh-CN"/>
        </w:rPr>
        <w:t xml:space="preserve">1</w:t>
      </w:r>
      <w:r>
        <w:rPr>
          <w:rFonts w:hint="eastAsia" w:ascii="Times New Roman" w:hAnsi="Times New Roman"/>
          <w:bCs/>
          <w:color w:val="000000" w:themeColor="text1"/>
          <w:sz w:val="24"/>
          <w:highlight w:val="none"/>
          <w:u w:val="single"/>
        </w:rPr>
        <w:t xml:space="preserve"> </w:t>
      </w:r>
      <w:r>
        <w:rPr>
          <w:rFonts w:hint="eastAsia" w:ascii="Times New Roman" w:hAnsi="Times New Roman"/>
          <w:bCs/>
          <w:color w:val="000000" w:themeColor="text1"/>
          <w:sz w:val="24"/>
          <w:highlight w:val="none"/>
          <w:u w:val="single"/>
          <w:lang w:val="zh-CN"/>
        </w:rPr>
        <w:t xml:space="preserve">）</w:t>
      </w:r>
      <w:r>
        <w:rPr>
          <w:rFonts w:hint="eastAsia" w:ascii="Times New Roman" w:hAnsi="Times New Roman"/>
          <w:bCs/>
          <w:color w:val="000000" w:themeColor="text1"/>
          <w:sz w:val="24"/>
          <w:lang w:val="zh-CN"/>
        </w:rPr>
        <w:t xml:space="preserve">种方式确定成交供应商</w:t>
      </w:r>
      <w:r>
        <w:rPr>
          <w:color w:val="000000" w:themeColor="text1"/>
        </w:rPr>
      </w:r>
      <w:r/>
    </w:p>
    <w:p>
      <w:pPr>
        <w:pStyle w:val="885"/>
        <w:ind w:firstLine="480"/>
        <w:pageBreakBefore w:val="0"/>
        <w:spacing w:line="560" w:lineRule="exact"/>
        <w:widowControl w:val="off"/>
        <w:rPr>
          <w:rFonts w:hint="eastAsia" w:ascii="Times New Roman" w:hAnsi="Times New Roman"/>
          <w:bCs/>
          <w:color w:val="000000" w:themeColor="text1"/>
          <w:sz w:val="24"/>
        </w:rPr>
      </w:pPr>
      <w:r>
        <w:rPr>
          <w:rFonts w:hint="eastAsia" w:ascii="Times New Roman" w:hAnsi="Times New Roman"/>
          <w:bCs/>
          <w:color w:val="000000" w:themeColor="text1"/>
          <w:sz w:val="24"/>
          <w:lang w:val="zh-CN"/>
        </w:rPr>
        <w:t xml:space="preserve">（1）磋商小组直接确定排名第一的</w:t>
      </w:r>
      <w:r>
        <w:rPr>
          <w:rFonts w:hint="eastAsia" w:ascii="Times New Roman" w:hAnsi="Times New Roman"/>
          <w:bCs/>
          <w:color w:val="000000" w:themeColor="text1"/>
          <w:sz w:val="24"/>
          <w:szCs w:val="21"/>
        </w:rPr>
        <w:t xml:space="preserve">成交候选供应商</w:t>
      </w:r>
      <w:r>
        <w:rPr>
          <w:rFonts w:hint="eastAsia" w:ascii="Times New Roman" w:hAnsi="Times New Roman"/>
          <w:bCs/>
          <w:color w:val="000000" w:themeColor="text1"/>
          <w:sz w:val="24"/>
          <w:lang w:val="zh-CN"/>
        </w:rPr>
        <w:t xml:space="preserve">为成交供应商；</w:t>
      </w:r>
      <w:r>
        <w:rPr>
          <w:color w:val="000000" w:themeColor="text1"/>
        </w:rPr>
      </w:r>
      <w:r/>
    </w:p>
    <w:p>
      <w:pPr>
        <w:pStyle w:val="885"/>
        <w:ind w:firstLine="480"/>
        <w:pageBreakBefore w:val="0"/>
        <w:spacing w:line="560" w:lineRule="exact"/>
        <w:widowControl w:val="off"/>
        <w:rPr>
          <w:rFonts w:hint="eastAsia" w:ascii="Times New Roman" w:hAnsi="Times New Roman"/>
          <w:bCs/>
          <w:color w:val="000000" w:themeColor="text1"/>
          <w:sz w:val="24"/>
        </w:rPr>
      </w:pPr>
      <w:r>
        <w:rPr>
          <w:rFonts w:hint="eastAsia" w:ascii="Times New Roman" w:hAnsi="Times New Roman"/>
          <w:bCs/>
          <w:color w:val="000000" w:themeColor="text1"/>
          <w:sz w:val="24"/>
          <w:lang w:val="zh-CN"/>
        </w:rPr>
        <w:t xml:space="preserve">（2）采购人</w:t>
      </w:r>
      <w:r>
        <w:rPr>
          <w:rFonts w:hint="eastAsia" w:ascii="Times New Roman" w:hAnsi="Times New Roman"/>
          <w:bCs/>
          <w:color w:val="000000" w:themeColor="text1"/>
          <w:sz w:val="24"/>
          <w:szCs w:val="21"/>
        </w:rPr>
        <w:t xml:space="preserve">从评审报告提出</w:t>
      </w:r>
      <w:r>
        <w:rPr>
          <w:rFonts w:hint="eastAsia" w:ascii="Times New Roman" w:hAnsi="Times New Roman"/>
          <w:bCs/>
          <w:color w:val="000000" w:themeColor="text1"/>
          <w:sz w:val="24"/>
          <w:lang w:val="zh-CN"/>
        </w:rPr>
        <w:t xml:space="preserve">的</w:t>
      </w:r>
      <w:r>
        <w:rPr>
          <w:rFonts w:hint="eastAsia" w:ascii="Times New Roman" w:hAnsi="Times New Roman"/>
          <w:bCs/>
          <w:color w:val="000000" w:themeColor="text1"/>
          <w:sz w:val="24"/>
          <w:szCs w:val="21"/>
        </w:rPr>
        <w:t xml:space="preserve">成交候选供应商</w:t>
      </w:r>
      <w:r>
        <w:rPr>
          <w:rFonts w:hint="eastAsia" w:ascii="Times New Roman" w:hAnsi="Times New Roman"/>
          <w:bCs/>
          <w:color w:val="000000" w:themeColor="text1"/>
          <w:sz w:val="24"/>
          <w:lang w:val="zh-CN"/>
        </w:rPr>
        <w:t xml:space="preserve">中按顺序确定成交供应商。</w:t>
      </w:r>
      <w:r>
        <w:rPr>
          <w:color w:val="000000" w:themeColor="text1"/>
        </w:rPr>
      </w:r>
      <w:r/>
    </w:p>
    <w:p>
      <w:pPr>
        <w:pStyle w:val="885"/>
        <w:ind w:firstLine="477"/>
        <w:pageBreakBefore w:val="0"/>
        <w:spacing w:line="560" w:lineRule="exact"/>
        <w:widowControl w:val="off"/>
        <w:tabs>
          <w:tab w:val="left" w:pos="900" w:leader="none"/>
        </w:tabs>
        <w:rPr>
          <w:rFonts w:ascii="Times New Roman" w:hAnsi="Times New Roman"/>
          <w:bCs/>
          <w:color w:val="000000" w:themeColor="text1"/>
          <w:sz w:val="24"/>
          <w:szCs w:val="21"/>
        </w:rPr>
      </w:pPr>
      <w:r>
        <w:rPr>
          <w:rFonts w:hint="eastAsia" w:ascii="Times New Roman" w:hAnsi="Times New Roman"/>
          <w:bCs/>
          <w:color w:val="000000" w:themeColor="text1"/>
          <w:sz w:val="24"/>
          <w:lang w:val="zh-CN"/>
        </w:rPr>
        <w:t xml:space="preserve">按第</w:t>
      </w:r>
      <w:r>
        <w:rPr>
          <w:rFonts w:hint="eastAsia" w:ascii="Times New Roman" w:hAnsi="Times New Roman"/>
          <w:bCs/>
          <w:color w:val="000000" w:themeColor="text1"/>
          <w:sz w:val="24"/>
        </w:rPr>
        <w:t xml:space="preserve">2</w:t>
      </w:r>
      <w:r>
        <w:rPr>
          <w:rFonts w:hint="eastAsia" w:ascii="Times New Roman" w:hAnsi="Times New Roman"/>
          <w:bCs/>
          <w:color w:val="000000" w:themeColor="text1"/>
          <w:sz w:val="24"/>
          <w:lang w:val="zh-CN"/>
        </w:rPr>
        <w:t xml:space="preserve">种方式确定成交供应商的，</w:t>
      </w:r>
      <w:r>
        <w:rPr>
          <w:rFonts w:hint="eastAsia" w:ascii="Times New Roman" w:hAnsi="Times New Roman"/>
          <w:bCs/>
          <w:color w:val="000000" w:themeColor="text1"/>
          <w:sz w:val="24"/>
        </w:rPr>
        <w:t xml:space="preserve">采购代理机构</w:t>
      </w:r>
      <w:r>
        <w:rPr>
          <w:rFonts w:hint="eastAsia" w:ascii="Times New Roman" w:hAnsi="Times New Roman"/>
          <w:bCs/>
          <w:color w:val="000000" w:themeColor="text1"/>
          <w:sz w:val="24"/>
          <w:lang w:val="zh-CN"/>
        </w:rPr>
        <w:t xml:space="preserve">自评审结束之日起两个工作日内将评审报告送交采购人，采购人自收到评审报告之日起五个工作日内在评审报告推荐的</w:t>
      </w:r>
      <w:r>
        <w:rPr>
          <w:rFonts w:hint="eastAsia" w:ascii="Times New Roman" w:hAnsi="Times New Roman"/>
          <w:bCs/>
          <w:color w:val="000000" w:themeColor="text1"/>
          <w:sz w:val="24"/>
          <w:szCs w:val="21"/>
        </w:rPr>
        <w:t xml:space="preserve">成交候选供应商</w:t>
      </w:r>
      <w:r>
        <w:rPr>
          <w:rFonts w:hint="eastAsia" w:ascii="Times New Roman" w:hAnsi="Times New Roman"/>
          <w:bCs/>
          <w:color w:val="000000" w:themeColor="text1"/>
          <w:sz w:val="24"/>
          <w:lang w:val="zh-CN"/>
        </w:rPr>
        <w:t xml:space="preserve">中按顺序确定成交供应商。</w:t>
      </w:r>
      <w:r>
        <w:rPr>
          <w:color w:val="000000" w:themeColor="text1"/>
        </w:rPr>
      </w:r>
      <w:r/>
    </w:p>
    <w:p>
      <w:pPr>
        <w:pStyle w:val="885"/>
        <w:ind w:firstLine="477"/>
        <w:pageBreakBefore w:val="0"/>
        <w:spacing w:line="560" w:lineRule="exact"/>
        <w:widowControl w:val="off"/>
        <w:tabs>
          <w:tab w:val="left" w:pos="900" w:leader="none"/>
        </w:tabs>
        <w:rPr>
          <w:rFonts w:hint="eastAsia" w:ascii="Times New Roman" w:hAnsi="Times New Roman"/>
          <w:bCs/>
          <w:color w:val="000000" w:themeColor="text1"/>
          <w:sz w:val="24"/>
          <w:szCs w:val="21"/>
        </w:rPr>
      </w:pPr>
      <w:r>
        <w:rPr>
          <w:rFonts w:hint="eastAsia" w:ascii="Times New Roman" w:hAnsi="Times New Roman"/>
          <w:bCs/>
          <w:color w:val="000000" w:themeColor="text1"/>
          <w:sz w:val="24"/>
          <w:szCs w:val="21"/>
        </w:rPr>
        <w:t xml:space="preserve">2</w:t>
      </w:r>
      <w:r>
        <w:rPr>
          <w:rFonts w:ascii="Times New Roman" w:hAnsi="Times New Roman"/>
          <w:bCs/>
          <w:color w:val="000000" w:themeColor="text1"/>
          <w:sz w:val="24"/>
          <w:szCs w:val="21"/>
        </w:rPr>
        <w:t xml:space="preserve">8.3</w:t>
      </w:r>
      <w:r>
        <w:rPr>
          <w:rFonts w:hint="eastAsia" w:ascii="Times New Roman" w:hAnsi="Times New Roman"/>
          <w:bCs/>
          <w:color w:val="000000" w:themeColor="text1"/>
          <w:sz w:val="24"/>
          <w:szCs w:val="21"/>
        </w:rPr>
        <w:t xml:space="preserve">成交供应商确定后，采购代理机构将在“宿迁市政府采购网”发布成交结果公告，公告期限为1个工作日。</w:t>
      </w:r>
      <w:r>
        <w:rPr>
          <w:color w:val="000000" w:themeColor="text1"/>
        </w:rPr>
      </w:r>
      <w:r/>
    </w:p>
    <w:p>
      <w:pPr>
        <w:pStyle w:val="885"/>
        <w:ind w:firstLine="477"/>
        <w:pageBreakBefore w:val="0"/>
        <w:spacing w:line="560" w:lineRule="exact"/>
        <w:widowControl w:val="off"/>
        <w:tabs>
          <w:tab w:val="left" w:pos="900" w:leader="none"/>
        </w:tabs>
        <w:rPr>
          <w:rFonts w:hint="eastAsia" w:ascii="Times New Roman" w:hAnsi="Times New Roman"/>
          <w:bCs/>
          <w:color w:val="000000" w:themeColor="text1"/>
          <w:sz w:val="24"/>
          <w:szCs w:val="21"/>
        </w:rPr>
      </w:pPr>
      <w:r>
        <w:rPr>
          <w:rFonts w:hint="eastAsia" w:ascii="Times New Roman" w:hAnsi="Times New Roman"/>
          <w:bCs/>
          <w:color w:val="000000" w:themeColor="text1"/>
          <w:sz w:val="24"/>
          <w:szCs w:val="21"/>
        </w:rPr>
        <w:t xml:space="preserve">28.</w:t>
      </w:r>
      <w:r>
        <w:rPr>
          <w:rFonts w:ascii="Times New Roman" w:hAnsi="Times New Roman"/>
          <w:bCs/>
          <w:color w:val="000000" w:themeColor="text1"/>
          <w:sz w:val="24"/>
          <w:szCs w:val="21"/>
        </w:rPr>
        <w:t xml:space="preserve">4</w:t>
      </w:r>
      <w:r>
        <w:rPr>
          <w:rFonts w:hint="eastAsia" w:ascii="Times New Roman" w:hAnsi="Times New Roman"/>
          <w:bCs/>
          <w:color w:val="000000" w:themeColor="text1"/>
          <w:sz w:val="24"/>
          <w:szCs w:val="21"/>
        </w:rPr>
        <w:t xml:space="preserve">若有充分证据证明，成交供应商出现下列情况之一的，一经查实，将被取消成交资格：</w:t>
      </w:r>
      <w:r>
        <w:rPr>
          <w:color w:val="000000" w:themeColor="text1"/>
        </w:rPr>
      </w:r>
      <w:r/>
    </w:p>
    <w:p>
      <w:pPr>
        <w:pStyle w:val="885"/>
        <w:ind w:firstLine="480"/>
        <w:pageBreakBefore w:val="0"/>
        <w:spacing w:line="560" w:lineRule="exact"/>
        <w:widowControl w:val="off"/>
        <w:rPr>
          <w:rFonts w:hint="eastAsia" w:ascii="Times New Roman" w:hAnsi="Times New Roman"/>
          <w:bCs/>
          <w:color w:val="000000" w:themeColor="text1"/>
          <w:sz w:val="24"/>
          <w:szCs w:val="21"/>
        </w:rPr>
      </w:pPr>
      <w:r>
        <w:rPr>
          <w:rFonts w:hint="eastAsia" w:ascii="Times New Roman" w:hAnsi="Times New Roman"/>
          <w:bCs/>
          <w:color w:val="000000" w:themeColor="text1"/>
          <w:sz w:val="24"/>
          <w:szCs w:val="21"/>
        </w:rPr>
        <w:t xml:space="preserve">28.</w:t>
      </w:r>
      <w:r>
        <w:rPr>
          <w:rFonts w:ascii="Times New Roman" w:hAnsi="Times New Roman"/>
          <w:bCs/>
          <w:color w:val="000000" w:themeColor="text1"/>
          <w:sz w:val="24"/>
          <w:szCs w:val="21"/>
        </w:rPr>
        <w:t xml:space="preserve">4</w:t>
      </w:r>
      <w:r>
        <w:rPr>
          <w:rFonts w:hint="eastAsia" w:ascii="Times New Roman" w:hAnsi="Times New Roman"/>
          <w:bCs/>
          <w:color w:val="000000" w:themeColor="text1"/>
          <w:sz w:val="24"/>
          <w:szCs w:val="21"/>
        </w:rPr>
        <w:t xml:space="preserve">.1提供虚假材料谋取成交的。</w:t>
      </w:r>
      <w:r>
        <w:rPr>
          <w:color w:val="000000" w:themeColor="text1"/>
        </w:rPr>
      </w:r>
      <w:r/>
    </w:p>
    <w:p>
      <w:pPr>
        <w:pStyle w:val="885"/>
        <w:ind w:firstLine="480"/>
        <w:pageBreakBefore w:val="0"/>
        <w:spacing w:line="560" w:lineRule="exact"/>
        <w:widowControl w:val="off"/>
        <w:rPr>
          <w:rFonts w:hint="eastAsia" w:ascii="Times New Roman" w:hAnsi="Times New Roman"/>
          <w:bCs/>
          <w:color w:val="000000" w:themeColor="text1"/>
          <w:sz w:val="24"/>
          <w:szCs w:val="21"/>
        </w:rPr>
      </w:pPr>
      <w:r>
        <w:rPr>
          <w:rFonts w:hint="eastAsia" w:ascii="Times New Roman" w:hAnsi="Times New Roman"/>
          <w:bCs/>
          <w:color w:val="000000" w:themeColor="text1"/>
          <w:sz w:val="24"/>
          <w:szCs w:val="21"/>
        </w:rPr>
        <w:t xml:space="preserve">28.</w:t>
      </w:r>
      <w:r>
        <w:rPr>
          <w:rFonts w:ascii="Times New Roman" w:hAnsi="Times New Roman"/>
          <w:bCs/>
          <w:color w:val="000000" w:themeColor="text1"/>
          <w:sz w:val="24"/>
          <w:szCs w:val="21"/>
        </w:rPr>
        <w:t xml:space="preserve">4</w:t>
      </w:r>
      <w:r>
        <w:rPr>
          <w:rFonts w:hint="eastAsia" w:ascii="Times New Roman" w:hAnsi="Times New Roman"/>
          <w:bCs/>
          <w:color w:val="000000" w:themeColor="text1"/>
          <w:sz w:val="24"/>
          <w:szCs w:val="21"/>
        </w:rPr>
        <w:t xml:space="preserve">.2与评审专家、采购人、其他供应商或者</w:t>
      </w:r>
      <w:r>
        <w:rPr>
          <w:rFonts w:hint="eastAsia" w:ascii="Times New Roman" w:hAnsi="Times New Roman"/>
          <w:color w:val="000000" w:themeColor="text1"/>
          <w:sz w:val="24"/>
          <w:szCs w:val="21"/>
        </w:rPr>
        <w:t xml:space="preserve">采购代理机构</w:t>
      </w:r>
      <w:r>
        <w:rPr>
          <w:rFonts w:hint="eastAsia" w:ascii="Times New Roman" w:hAnsi="Times New Roman"/>
          <w:bCs/>
          <w:color w:val="000000" w:themeColor="text1"/>
          <w:sz w:val="24"/>
          <w:szCs w:val="21"/>
        </w:rPr>
        <w:t xml:space="preserve">工作人员恶意串通的。</w:t>
      </w:r>
      <w:r>
        <w:rPr>
          <w:color w:val="000000" w:themeColor="text1"/>
        </w:rPr>
      </w:r>
      <w:r/>
    </w:p>
    <w:p>
      <w:pPr>
        <w:pStyle w:val="885"/>
        <w:ind w:firstLine="480"/>
        <w:pageBreakBefore w:val="0"/>
        <w:spacing w:line="560" w:lineRule="exact"/>
        <w:widowControl w:val="off"/>
        <w:rPr>
          <w:rFonts w:hint="eastAsia" w:ascii="Times New Roman" w:hAnsi="Times New Roman"/>
          <w:bCs/>
          <w:color w:val="000000" w:themeColor="text1"/>
          <w:sz w:val="24"/>
          <w:szCs w:val="21"/>
        </w:rPr>
      </w:pPr>
      <w:r>
        <w:rPr>
          <w:rFonts w:hint="eastAsia" w:ascii="Times New Roman" w:hAnsi="Times New Roman"/>
          <w:bCs/>
          <w:color w:val="000000" w:themeColor="text1"/>
          <w:sz w:val="24"/>
          <w:szCs w:val="21"/>
        </w:rPr>
        <w:t xml:space="preserve">28.</w:t>
      </w:r>
      <w:r>
        <w:rPr>
          <w:rFonts w:ascii="Times New Roman" w:hAnsi="Times New Roman"/>
          <w:bCs/>
          <w:color w:val="000000" w:themeColor="text1"/>
          <w:sz w:val="24"/>
          <w:szCs w:val="21"/>
        </w:rPr>
        <w:t xml:space="preserve">4</w:t>
      </w:r>
      <w:r>
        <w:rPr>
          <w:rFonts w:hint="eastAsia" w:ascii="Times New Roman" w:hAnsi="Times New Roman"/>
          <w:bCs/>
          <w:color w:val="000000" w:themeColor="text1"/>
          <w:sz w:val="24"/>
          <w:szCs w:val="21"/>
        </w:rPr>
        <w:t xml:space="preserve">.3向评审专家、采购人或</w:t>
      </w:r>
      <w:r>
        <w:rPr>
          <w:rFonts w:hint="eastAsia" w:ascii="Times New Roman" w:hAnsi="Times New Roman"/>
          <w:color w:val="000000" w:themeColor="text1"/>
          <w:sz w:val="24"/>
          <w:szCs w:val="21"/>
        </w:rPr>
        <w:t xml:space="preserve">采购代理机构</w:t>
      </w:r>
      <w:r>
        <w:rPr>
          <w:rFonts w:hint="eastAsia" w:ascii="Times New Roman" w:hAnsi="Times New Roman"/>
          <w:bCs/>
          <w:color w:val="000000" w:themeColor="text1"/>
          <w:sz w:val="24"/>
          <w:szCs w:val="21"/>
        </w:rPr>
        <w:t xml:space="preserve">工作人员行贿或者提供其他不正当利益的。</w:t>
      </w:r>
      <w:r>
        <w:rPr>
          <w:color w:val="000000" w:themeColor="text1"/>
        </w:rPr>
      </w:r>
      <w:r/>
    </w:p>
    <w:p>
      <w:pPr>
        <w:pStyle w:val="885"/>
        <w:ind w:firstLine="480"/>
        <w:pageBreakBefore w:val="0"/>
        <w:spacing w:line="560" w:lineRule="exact"/>
        <w:widowControl w:val="off"/>
        <w:rPr>
          <w:rFonts w:hint="eastAsia" w:ascii="Times New Roman" w:hAnsi="Times New Roman"/>
          <w:bCs/>
          <w:color w:val="000000" w:themeColor="text1"/>
          <w:sz w:val="24"/>
          <w:szCs w:val="21"/>
        </w:rPr>
      </w:pPr>
      <w:r>
        <w:rPr>
          <w:rFonts w:hint="eastAsia" w:ascii="Times New Roman" w:hAnsi="Times New Roman"/>
          <w:bCs/>
          <w:color w:val="000000" w:themeColor="text1"/>
          <w:sz w:val="24"/>
          <w:szCs w:val="21"/>
        </w:rPr>
        <w:t xml:space="preserve">28.</w:t>
      </w:r>
      <w:r>
        <w:rPr>
          <w:rFonts w:ascii="Times New Roman" w:hAnsi="Times New Roman"/>
          <w:bCs/>
          <w:color w:val="000000" w:themeColor="text1"/>
          <w:sz w:val="24"/>
          <w:szCs w:val="21"/>
        </w:rPr>
        <w:t xml:space="preserve">4</w:t>
      </w:r>
      <w:r>
        <w:rPr>
          <w:rFonts w:hint="eastAsia" w:ascii="Times New Roman" w:hAnsi="Times New Roman"/>
          <w:bCs/>
          <w:color w:val="000000" w:themeColor="text1"/>
          <w:sz w:val="24"/>
          <w:szCs w:val="21"/>
        </w:rPr>
        <w:t xml:space="preserve">.4恶意竞争，最后报价明显低于其自身合理成本且又无法提供证明的。</w:t>
      </w:r>
      <w:r>
        <w:rPr>
          <w:color w:val="000000" w:themeColor="text1"/>
        </w:rPr>
      </w:r>
      <w:r/>
    </w:p>
    <w:p>
      <w:pPr>
        <w:pStyle w:val="885"/>
        <w:ind w:firstLine="480"/>
        <w:pageBreakBefore w:val="0"/>
        <w:spacing w:line="560" w:lineRule="exact"/>
        <w:widowControl w:val="off"/>
        <w:rPr>
          <w:rFonts w:hint="eastAsia" w:ascii="Times New Roman" w:hAnsi="Times New Roman"/>
          <w:bCs/>
          <w:color w:val="000000" w:themeColor="text1"/>
          <w:sz w:val="24"/>
          <w:szCs w:val="21"/>
        </w:rPr>
      </w:pPr>
      <w:r>
        <w:rPr>
          <w:rFonts w:hint="eastAsia" w:ascii="Times New Roman" w:hAnsi="Times New Roman"/>
          <w:bCs/>
          <w:color w:val="000000" w:themeColor="text1"/>
          <w:sz w:val="24"/>
          <w:szCs w:val="21"/>
        </w:rPr>
        <w:t xml:space="preserve">28.</w:t>
      </w:r>
      <w:r>
        <w:rPr>
          <w:rFonts w:ascii="Times New Roman" w:hAnsi="Times New Roman"/>
          <w:bCs/>
          <w:color w:val="000000" w:themeColor="text1"/>
          <w:sz w:val="24"/>
          <w:szCs w:val="21"/>
        </w:rPr>
        <w:t xml:space="preserve">4</w:t>
      </w:r>
      <w:r>
        <w:rPr>
          <w:rFonts w:hint="eastAsia" w:ascii="Times New Roman" w:hAnsi="Times New Roman"/>
          <w:bCs/>
          <w:color w:val="000000" w:themeColor="text1"/>
          <w:sz w:val="24"/>
          <w:szCs w:val="21"/>
        </w:rPr>
        <w:t xml:space="preserve">.5不满足本磋商文件规定的实质性要求，但在评审过程中又未被磋商小组发现的。</w:t>
      </w:r>
      <w:r>
        <w:rPr>
          <w:color w:val="000000" w:themeColor="text1"/>
        </w:rPr>
      </w:r>
      <w:r/>
    </w:p>
    <w:p>
      <w:pPr>
        <w:pStyle w:val="885"/>
        <w:ind w:firstLine="480"/>
        <w:pageBreakBefore w:val="0"/>
        <w:spacing w:line="560" w:lineRule="exact"/>
        <w:widowControl w:val="off"/>
        <w:rPr>
          <w:rFonts w:hint="eastAsia" w:ascii="Times New Roman" w:hAnsi="Times New Roman"/>
          <w:bCs/>
          <w:color w:val="000000" w:themeColor="text1"/>
          <w:sz w:val="24"/>
          <w:szCs w:val="21"/>
        </w:rPr>
      </w:pPr>
      <w:r>
        <w:rPr>
          <w:rFonts w:hint="eastAsia" w:ascii="Times New Roman" w:hAnsi="Times New Roman"/>
          <w:bCs/>
          <w:color w:val="000000" w:themeColor="text1"/>
          <w:sz w:val="24"/>
          <w:szCs w:val="21"/>
        </w:rPr>
        <w:t xml:space="preserve">28.</w:t>
      </w:r>
      <w:r>
        <w:rPr>
          <w:rFonts w:ascii="Times New Roman" w:hAnsi="Times New Roman"/>
          <w:bCs/>
          <w:color w:val="000000" w:themeColor="text1"/>
          <w:sz w:val="24"/>
          <w:szCs w:val="21"/>
        </w:rPr>
        <w:t xml:space="preserve">4</w:t>
      </w:r>
      <w:r>
        <w:rPr>
          <w:rFonts w:hint="eastAsia" w:ascii="Times New Roman" w:hAnsi="Times New Roman"/>
          <w:bCs/>
          <w:color w:val="000000" w:themeColor="text1"/>
          <w:sz w:val="24"/>
          <w:szCs w:val="21"/>
        </w:rPr>
        <w:t xml:space="preserve">.6成交后无正当理由拒不与采购人签订政府采购合同或者未按照磋商文件确定的事项签订政府采购合同的。</w:t>
      </w:r>
      <w:r>
        <w:rPr>
          <w:color w:val="000000" w:themeColor="text1"/>
        </w:rPr>
      </w:r>
      <w:r/>
    </w:p>
    <w:p>
      <w:pPr>
        <w:pStyle w:val="885"/>
        <w:ind w:firstLine="480"/>
        <w:pageBreakBefore w:val="0"/>
        <w:spacing w:line="560" w:lineRule="exact"/>
        <w:widowControl w:val="off"/>
        <w:rPr>
          <w:rFonts w:hint="eastAsia" w:ascii="Times New Roman" w:hAnsi="Times New Roman"/>
          <w:bCs/>
          <w:color w:val="000000" w:themeColor="text1"/>
          <w:sz w:val="24"/>
          <w:szCs w:val="21"/>
        </w:rPr>
      </w:pPr>
      <w:r>
        <w:rPr>
          <w:rFonts w:hint="eastAsia" w:ascii="Times New Roman" w:hAnsi="Times New Roman"/>
          <w:bCs/>
          <w:color w:val="000000" w:themeColor="text1"/>
          <w:sz w:val="24"/>
          <w:szCs w:val="21"/>
        </w:rPr>
        <w:t xml:space="preserve">28.</w:t>
      </w:r>
      <w:r>
        <w:rPr>
          <w:rFonts w:ascii="Times New Roman" w:hAnsi="Times New Roman"/>
          <w:bCs/>
          <w:color w:val="000000" w:themeColor="text1"/>
          <w:sz w:val="24"/>
          <w:szCs w:val="21"/>
        </w:rPr>
        <w:t xml:space="preserve">4</w:t>
      </w:r>
      <w:r>
        <w:rPr>
          <w:rFonts w:hint="eastAsia" w:ascii="Times New Roman" w:hAnsi="Times New Roman"/>
          <w:bCs/>
          <w:color w:val="000000" w:themeColor="text1"/>
          <w:sz w:val="24"/>
          <w:szCs w:val="21"/>
        </w:rPr>
        <w:t xml:space="preserve">.7将政府采购合同转包的。</w:t>
      </w:r>
      <w:r>
        <w:rPr>
          <w:color w:val="000000" w:themeColor="text1"/>
        </w:rPr>
      </w:r>
      <w:r/>
    </w:p>
    <w:p>
      <w:pPr>
        <w:pStyle w:val="885"/>
        <w:ind w:firstLine="600"/>
        <w:keepLines/>
        <w:keepNext/>
        <w:pageBreakBefore w:val="0"/>
        <w:spacing w:line="560" w:lineRule="exact"/>
        <w:widowControl w:val="off"/>
        <w:rPr>
          <w:rFonts w:hint="eastAsia" w:ascii="Times New Roman" w:hAnsi="Times New Roman" w:eastAsia="黑体"/>
          <w:bCs/>
          <w:color w:val="000000" w:themeColor="text1"/>
          <w:sz w:val="30"/>
          <w:szCs w:val="30"/>
        </w:rPr>
        <w:outlineLvl w:val="3"/>
      </w:pPr>
      <w:r>
        <w:rPr>
          <w:color w:val="000000" w:themeColor="text1"/>
        </w:rPr>
      </w:r>
      <w:bookmarkStart w:id="164" w:name="_Toc200451960"/>
      <w:r>
        <w:rPr>
          <w:rFonts w:ascii="Times New Roman" w:hAnsi="Times New Roman" w:eastAsia="黑体"/>
          <w:bCs/>
          <w:color w:val="000000" w:themeColor="text1"/>
          <w:sz w:val="30"/>
          <w:szCs w:val="30"/>
        </w:rPr>
        <w:t xml:space="preserve">29</w:t>
      </w:r>
      <w:r>
        <w:rPr>
          <w:rFonts w:hint="eastAsia" w:ascii="Times New Roman" w:hAnsi="Times New Roman" w:eastAsia="黑体"/>
          <w:bCs/>
          <w:color w:val="000000" w:themeColor="text1"/>
          <w:sz w:val="30"/>
          <w:szCs w:val="30"/>
        </w:rPr>
        <w:t xml:space="preserve">、质疑处理</w:t>
      </w:r>
      <w:bookmarkEnd w:id="164"/>
      <w:r>
        <w:rPr>
          <w:color w:val="000000" w:themeColor="text1"/>
        </w:rPr>
      </w:r>
      <w:r/>
    </w:p>
    <w:p>
      <w:pPr>
        <w:pStyle w:val="885"/>
        <w:ind w:firstLine="480"/>
        <w:pageBreakBefore w:val="0"/>
        <w:spacing w:line="560" w:lineRule="exact"/>
        <w:widowControl w:val="off"/>
        <w:rPr>
          <w:rFonts w:hint="eastAsia" w:ascii="Times New Roman" w:hAnsi="Times New Roman"/>
          <w:color w:val="000000" w:themeColor="text1"/>
          <w:sz w:val="24"/>
          <w:szCs w:val="24"/>
        </w:rPr>
      </w:pPr>
      <w:r>
        <w:rPr>
          <w:rFonts w:ascii="Times New Roman" w:hAnsi="Times New Roman"/>
          <w:color w:val="000000" w:themeColor="text1"/>
          <w:sz w:val="24"/>
          <w:szCs w:val="24"/>
        </w:rPr>
        <w:t xml:space="preserve">29</w:t>
      </w:r>
      <w:r>
        <w:rPr>
          <w:rFonts w:hint="eastAsia" w:ascii="Times New Roman" w:hAnsi="Times New Roman"/>
          <w:color w:val="000000" w:themeColor="text1"/>
          <w:sz w:val="24"/>
          <w:szCs w:val="24"/>
        </w:rPr>
        <w:t xml:space="preserve">.1 提出质疑的供应商应当是参与所质疑项目采购活动的供应商。潜在供应商依法获取其可质疑的采购文件的，可以对采购文件提出质疑。</w:t>
      </w:r>
      <w:r>
        <w:rPr>
          <w:color w:val="000000" w:themeColor="text1"/>
        </w:rPr>
      </w:r>
      <w:r/>
    </w:p>
    <w:p>
      <w:pPr>
        <w:pStyle w:val="885"/>
        <w:ind w:firstLine="480"/>
        <w:pageBreakBefore w:val="0"/>
        <w:spacing w:line="560" w:lineRule="exact"/>
        <w:widowControl w:val="off"/>
        <w:rPr>
          <w:rFonts w:hint="eastAsia" w:ascii="Times New Roman" w:hAnsi="Times New Roman"/>
          <w:color w:val="000000" w:themeColor="text1"/>
          <w:sz w:val="24"/>
          <w:szCs w:val="24"/>
        </w:rPr>
      </w:pPr>
      <w:r>
        <w:rPr>
          <w:rFonts w:ascii="Times New Roman" w:hAnsi="Times New Roman"/>
          <w:color w:val="000000" w:themeColor="text1"/>
          <w:sz w:val="24"/>
          <w:szCs w:val="24"/>
        </w:rPr>
        <w:t xml:space="preserve">29</w:t>
      </w:r>
      <w:r>
        <w:rPr>
          <w:rFonts w:hint="eastAsia" w:ascii="Times New Roman" w:hAnsi="Times New Roman"/>
          <w:color w:val="000000" w:themeColor="text1"/>
          <w:sz w:val="24"/>
          <w:szCs w:val="24"/>
        </w:rPr>
        <w:t xml:space="preserve">.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rPr>
          <w:color w:val="000000" w:themeColor="text1"/>
        </w:rPr>
      </w:r>
      <w:r/>
    </w:p>
    <w:p>
      <w:pPr>
        <w:pStyle w:val="885"/>
        <w:ind w:firstLine="480"/>
        <w:pageBreakBefore w:val="0"/>
        <w:spacing w:line="560" w:lineRule="exact"/>
        <w:widowControl w:val="off"/>
        <w:rPr>
          <w:rFonts w:ascii="Times New Roman" w:hAnsi="Times New Roman" w:cs="宋体"/>
          <w:color w:val="000000" w:themeColor="text1"/>
          <w:sz w:val="24"/>
          <w:szCs w:val="24"/>
        </w:rPr>
      </w:pPr>
      <w:r>
        <w:rPr>
          <w:rFonts w:ascii="Times New Roman" w:hAnsi="Times New Roman"/>
          <w:color w:val="000000" w:themeColor="text1"/>
          <w:sz w:val="24"/>
          <w:szCs w:val="24"/>
        </w:rPr>
        <w:t xml:space="preserve">29</w:t>
      </w:r>
      <w:r>
        <w:rPr>
          <w:rFonts w:hint="eastAsia" w:ascii="Times New Roman" w:hAnsi="Times New Roman"/>
          <w:color w:val="000000" w:themeColor="text1"/>
          <w:sz w:val="24"/>
          <w:szCs w:val="24"/>
        </w:rPr>
        <w:t xml:space="preserve">.2.1</w:t>
      </w:r>
      <w:r>
        <w:rPr>
          <w:rFonts w:ascii="Times New Roman" w:hAnsi="Times New Roman" w:cs="宋体"/>
          <w:color w:val="000000" w:themeColor="text1"/>
          <w:sz w:val="24"/>
          <w:szCs w:val="24"/>
        </w:rPr>
        <w:t xml:space="preserve">对可以质疑的采购文件提出质疑的，为收到采购文件之日或者采购文件公告期限届满之日</w:t>
      </w:r>
      <w:r>
        <w:rPr>
          <w:rFonts w:hint="eastAsia" w:ascii="Times New Roman" w:hAnsi="Times New Roman" w:cs="宋体"/>
          <w:color w:val="000000" w:themeColor="text1"/>
          <w:sz w:val="24"/>
          <w:szCs w:val="24"/>
        </w:rPr>
        <w:t xml:space="preserve">。</w:t>
      </w:r>
      <w:r>
        <w:rPr>
          <w:color w:val="000000" w:themeColor="text1"/>
        </w:rPr>
      </w:r>
      <w:r/>
    </w:p>
    <w:p>
      <w:pPr>
        <w:pStyle w:val="885"/>
        <w:ind w:firstLine="480"/>
        <w:pageBreakBefore w:val="0"/>
        <w:spacing w:line="560" w:lineRule="exact"/>
        <w:widowControl w:val="off"/>
        <w:rPr>
          <w:rFonts w:ascii="Times New Roman" w:hAnsi="Times New Roman" w:cs="宋体"/>
          <w:color w:val="000000" w:themeColor="text1"/>
          <w:sz w:val="24"/>
          <w:szCs w:val="24"/>
        </w:rPr>
      </w:pPr>
      <w:r>
        <w:rPr>
          <w:rFonts w:ascii="Times New Roman" w:hAnsi="Times New Roman"/>
          <w:color w:val="000000" w:themeColor="text1"/>
          <w:sz w:val="24"/>
          <w:szCs w:val="24"/>
        </w:rPr>
        <w:t xml:space="preserve">29</w:t>
      </w:r>
      <w:r>
        <w:rPr>
          <w:rFonts w:hint="eastAsia" w:ascii="Times New Roman" w:hAnsi="Times New Roman"/>
          <w:color w:val="000000" w:themeColor="text1"/>
          <w:sz w:val="24"/>
          <w:szCs w:val="24"/>
        </w:rPr>
        <w:t xml:space="preserve">.2.2</w:t>
      </w:r>
      <w:r>
        <w:rPr>
          <w:rFonts w:ascii="Times New Roman" w:hAnsi="Times New Roman" w:cs="宋体"/>
          <w:color w:val="000000" w:themeColor="text1"/>
          <w:sz w:val="24"/>
          <w:szCs w:val="24"/>
        </w:rPr>
        <w:t xml:space="preserve">对采购过程提出质疑的，为各采购程序环节结束之日</w:t>
      </w:r>
      <w:r>
        <w:rPr>
          <w:rFonts w:hint="eastAsia" w:ascii="Times New Roman" w:hAnsi="Times New Roman" w:cs="宋体"/>
          <w:color w:val="000000" w:themeColor="text1"/>
          <w:sz w:val="24"/>
          <w:szCs w:val="24"/>
        </w:rPr>
        <w:t xml:space="preserve">。</w:t>
      </w:r>
      <w:r>
        <w:rPr>
          <w:color w:val="000000" w:themeColor="text1"/>
        </w:rPr>
      </w:r>
      <w:r/>
    </w:p>
    <w:p>
      <w:pPr>
        <w:pStyle w:val="885"/>
        <w:ind w:firstLine="480"/>
        <w:pageBreakBefore w:val="0"/>
        <w:spacing w:line="560" w:lineRule="exact"/>
        <w:widowControl w:val="off"/>
        <w:rPr>
          <w:rFonts w:hint="eastAsia" w:ascii="Times New Roman" w:hAnsi="Times New Roman" w:cs="宋体"/>
          <w:color w:val="000000" w:themeColor="text1"/>
          <w:sz w:val="24"/>
          <w:szCs w:val="24"/>
        </w:rPr>
      </w:pPr>
      <w:r>
        <w:rPr>
          <w:rFonts w:ascii="Times New Roman" w:hAnsi="Times New Roman"/>
          <w:color w:val="000000" w:themeColor="text1"/>
          <w:sz w:val="24"/>
          <w:szCs w:val="24"/>
        </w:rPr>
        <w:t xml:space="preserve">29</w:t>
      </w:r>
      <w:r>
        <w:rPr>
          <w:rFonts w:hint="eastAsia" w:ascii="Times New Roman" w:hAnsi="Times New Roman"/>
          <w:color w:val="000000" w:themeColor="text1"/>
          <w:sz w:val="24"/>
          <w:szCs w:val="24"/>
        </w:rPr>
        <w:t xml:space="preserve">.2.3</w:t>
      </w:r>
      <w:r>
        <w:rPr>
          <w:rFonts w:ascii="Times New Roman" w:hAnsi="Times New Roman" w:cs="宋体"/>
          <w:color w:val="000000" w:themeColor="text1"/>
          <w:sz w:val="24"/>
          <w:szCs w:val="24"/>
        </w:rPr>
        <w:t xml:space="preserve">对成交结果提出质疑的，为成交结果公告期限届满之日。</w:t>
      </w:r>
      <w:r>
        <w:rPr>
          <w:color w:val="000000" w:themeColor="text1"/>
        </w:rPr>
      </w:r>
      <w:r/>
    </w:p>
    <w:p>
      <w:pPr>
        <w:pStyle w:val="885"/>
        <w:ind w:firstLine="480"/>
        <w:pageBreakBefore w:val="0"/>
        <w:spacing w:line="560" w:lineRule="exact"/>
        <w:widowControl w:val="off"/>
        <w:rPr>
          <w:rFonts w:hint="eastAsia" w:ascii="Times New Roman" w:hAnsi="Times New Roman" w:cs="宋体"/>
          <w:color w:val="000000" w:themeColor="text1"/>
          <w:sz w:val="24"/>
          <w:szCs w:val="24"/>
        </w:rPr>
      </w:pPr>
      <w:r>
        <w:rPr>
          <w:rFonts w:hint="eastAsia" w:ascii="Times New Roman" w:hAnsi="Times New Roman" w:cs="宋体"/>
          <w:color w:val="000000" w:themeColor="text1"/>
          <w:sz w:val="24"/>
          <w:szCs w:val="24"/>
        </w:rPr>
        <w:t xml:space="preserve">供应商应当在法定质疑期内一次性提出针对同一采购程序环节的质疑。供应商如在法定期限内对同一采购程序环节提出多次质疑的，</w:t>
      </w:r>
      <w:r>
        <w:rPr>
          <w:rFonts w:hint="eastAsia" w:ascii="Times New Roman" w:hAnsi="Times New Roman"/>
          <w:color w:val="000000" w:themeColor="text1"/>
          <w:sz w:val="24"/>
          <w:szCs w:val="21"/>
        </w:rPr>
        <w:t xml:space="preserve">采购代理机构</w:t>
      </w:r>
      <w:r>
        <w:rPr>
          <w:rFonts w:hint="eastAsia" w:ascii="Times New Roman" w:hAnsi="Times New Roman" w:cs="宋体"/>
          <w:color w:val="000000" w:themeColor="text1"/>
          <w:sz w:val="24"/>
          <w:szCs w:val="24"/>
        </w:rPr>
        <w:t xml:space="preserve">、</w:t>
      </w:r>
      <w:r>
        <w:rPr>
          <w:rFonts w:ascii="Times New Roman" w:hAnsi="Times New Roman" w:cs="宋体"/>
          <w:color w:val="000000" w:themeColor="text1"/>
          <w:sz w:val="24"/>
          <w:szCs w:val="24"/>
        </w:rPr>
        <w:t xml:space="preserve">采购人</w:t>
      </w:r>
      <w:r>
        <w:rPr>
          <w:rFonts w:hint="eastAsia" w:ascii="Times New Roman" w:hAnsi="Times New Roman" w:cs="宋体"/>
          <w:color w:val="000000" w:themeColor="text1"/>
          <w:sz w:val="24"/>
          <w:szCs w:val="24"/>
        </w:rPr>
        <w:t xml:space="preserve">将只对供应商第一次质疑作出答复。</w:t>
      </w:r>
      <w:r>
        <w:rPr>
          <w:color w:val="000000" w:themeColor="text1"/>
        </w:rPr>
      </w:r>
      <w:r/>
    </w:p>
    <w:p>
      <w:pPr>
        <w:pStyle w:val="885"/>
        <w:ind w:firstLine="480"/>
        <w:pageBreakBefore w:val="0"/>
        <w:spacing w:line="560" w:lineRule="exact"/>
        <w:widowControl w:val="off"/>
        <w:rPr>
          <w:rFonts w:hint="eastAsia" w:ascii="Times New Roman" w:hAnsi="Times New Roman"/>
          <w:color w:val="000000" w:themeColor="text1"/>
          <w:sz w:val="24"/>
          <w:szCs w:val="24"/>
        </w:rPr>
      </w:pPr>
      <w:r>
        <w:rPr>
          <w:rFonts w:ascii="Times New Roman" w:hAnsi="Times New Roman"/>
          <w:color w:val="000000" w:themeColor="text1"/>
          <w:sz w:val="24"/>
          <w:szCs w:val="24"/>
        </w:rPr>
        <w:t xml:space="preserve">29</w:t>
      </w:r>
      <w:r>
        <w:rPr>
          <w:rFonts w:hint="eastAsia" w:ascii="Times New Roman" w:hAnsi="Times New Roman"/>
          <w:color w:val="000000" w:themeColor="text1"/>
          <w:sz w:val="24"/>
          <w:szCs w:val="24"/>
        </w:rPr>
        <w:t xml:space="preserve">.3质疑函必须按照本磋商文件中《质疑函范本》要求的格式和内容进行填写。供应商如组成联合体参加磋商，则《质疑函范本》中要求签字、盖章、加盖公章之处，联合体各方均须按要求签字、盖章、加盖公章。</w:t>
      </w:r>
      <w:r>
        <w:rPr>
          <w:color w:val="000000" w:themeColor="text1"/>
        </w:rPr>
      </w:r>
      <w:r/>
    </w:p>
    <w:p>
      <w:pPr>
        <w:pStyle w:val="885"/>
        <w:ind w:firstLine="480"/>
        <w:pageBreakBefore w:val="0"/>
        <w:spacing w:line="560" w:lineRule="exact"/>
        <w:widowControl w:val="off"/>
        <w:rPr>
          <w:rFonts w:hint="eastAsia" w:ascii="Times New Roman" w:hAnsi="Times New Roman"/>
          <w:b/>
          <w:color w:val="000000" w:themeColor="text1"/>
          <w:sz w:val="24"/>
          <w:szCs w:val="24"/>
        </w:rPr>
      </w:pPr>
      <w:r>
        <w:rPr>
          <w:rFonts w:ascii="Times New Roman" w:hAnsi="Times New Roman"/>
          <w:color w:val="000000" w:themeColor="text1"/>
          <w:sz w:val="24"/>
          <w:szCs w:val="24"/>
        </w:rPr>
        <w:t xml:space="preserve">29</w:t>
      </w:r>
      <w:r>
        <w:rPr>
          <w:rFonts w:hint="eastAsia" w:ascii="Times New Roman" w:hAnsi="Times New Roman"/>
          <w:color w:val="000000" w:themeColor="text1"/>
          <w:sz w:val="24"/>
          <w:szCs w:val="24"/>
        </w:rPr>
        <w:t xml:space="preserve">.4 供应商（含</w:t>
      </w:r>
      <w:r>
        <w:rPr>
          <w:rFonts w:ascii="Times New Roman" w:hAnsi="Times New Roman"/>
          <w:color w:val="000000" w:themeColor="text1"/>
          <w:sz w:val="24"/>
          <w:szCs w:val="24"/>
        </w:rPr>
        <w:t xml:space="preserve">潜在供应商</w:t>
      </w:r>
      <w:r>
        <w:rPr>
          <w:rFonts w:hint="eastAsia" w:ascii="Times New Roman" w:hAnsi="Times New Roman"/>
          <w:color w:val="000000" w:themeColor="text1"/>
          <w:sz w:val="24"/>
          <w:szCs w:val="24"/>
        </w:rPr>
        <w:t xml:space="preserve">）对</w:t>
      </w:r>
      <w:r>
        <w:rPr>
          <w:rFonts w:ascii="Times New Roman" w:hAnsi="Times New Roman"/>
          <w:color w:val="000000" w:themeColor="text1"/>
          <w:sz w:val="24"/>
          <w:szCs w:val="24"/>
        </w:rPr>
        <w:t xml:space="preserve">采购方式、</w:t>
      </w:r>
      <w:r>
        <w:rPr>
          <w:rFonts w:hint="eastAsia" w:ascii="Times New Roman" w:hAnsi="Times New Roman"/>
          <w:color w:val="000000" w:themeColor="text1"/>
          <w:sz w:val="24"/>
          <w:szCs w:val="24"/>
        </w:rPr>
        <w:t xml:space="preserve">采购</w:t>
      </w:r>
      <w:r>
        <w:rPr>
          <w:rFonts w:ascii="Times New Roman" w:hAnsi="Times New Roman"/>
          <w:color w:val="000000" w:themeColor="text1"/>
          <w:sz w:val="24"/>
          <w:szCs w:val="24"/>
        </w:rPr>
        <w:t xml:space="preserve">需求、</w:t>
      </w:r>
      <w:r>
        <w:rPr>
          <w:rFonts w:hint="eastAsia" w:ascii="Times New Roman" w:hAnsi="Times New Roman"/>
          <w:color w:val="000000" w:themeColor="text1"/>
          <w:sz w:val="24"/>
          <w:szCs w:val="24"/>
        </w:rPr>
        <w:t xml:space="preserve">供应商</w:t>
      </w:r>
      <w:r>
        <w:rPr>
          <w:rFonts w:ascii="Times New Roman" w:hAnsi="Times New Roman"/>
          <w:color w:val="000000" w:themeColor="text1"/>
          <w:sz w:val="24"/>
          <w:szCs w:val="24"/>
        </w:rPr>
        <w:t xml:space="preserve">资格条件、</w:t>
      </w:r>
      <w:r>
        <w:rPr>
          <w:rFonts w:hint="eastAsia" w:ascii="Times New Roman" w:hAnsi="Times New Roman"/>
          <w:color w:val="000000" w:themeColor="text1"/>
          <w:sz w:val="24"/>
          <w:szCs w:val="24"/>
        </w:rPr>
        <w:t xml:space="preserve">评审方法与评审标准</w:t>
      </w:r>
      <w:r>
        <w:rPr>
          <w:rFonts w:ascii="Times New Roman" w:hAnsi="Times New Roman"/>
          <w:color w:val="000000" w:themeColor="text1"/>
          <w:sz w:val="24"/>
          <w:szCs w:val="24"/>
        </w:rPr>
        <w:t xml:space="preserve">、合同文本</w:t>
      </w:r>
      <w:r>
        <w:rPr>
          <w:rFonts w:hint="eastAsia" w:ascii="Times New Roman" w:hAnsi="Times New Roman"/>
          <w:color w:val="000000" w:themeColor="text1"/>
          <w:sz w:val="24"/>
          <w:szCs w:val="24"/>
        </w:rPr>
        <w:t xml:space="preserve">的</w:t>
      </w:r>
      <w:r>
        <w:rPr>
          <w:rFonts w:ascii="Times New Roman" w:hAnsi="Times New Roman"/>
          <w:color w:val="000000" w:themeColor="text1"/>
          <w:sz w:val="24"/>
          <w:szCs w:val="24"/>
        </w:rPr>
        <w:t xml:space="preserve">询问</w:t>
      </w:r>
      <w:r>
        <w:rPr>
          <w:rFonts w:hint="eastAsia" w:ascii="Times New Roman" w:hAnsi="Times New Roman"/>
          <w:color w:val="000000" w:themeColor="text1"/>
          <w:sz w:val="24"/>
          <w:szCs w:val="24"/>
        </w:rPr>
        <w:t xml:space="preserve">、质疑</w:t>
      </w:r>
      <w:r>
        <w:rPr>
          <w:rFonts w:ascii="Times New Roman" w:hAnsi="Times New Roman"/>
          <w:color w:val="000000" w:themeColor="text1"/>
          <w:sz w:val="24"/>
          <w:szCs w:val="24"/>
        </w:rPr>
        <w:t xml:space="preserve">请向采购人提出，由采购人负责答复。</w:t>
      </w:r>
      <w:r>
        <w:rPr>
          <w:rFonts w:hint="eastAsia" w:ascii="Times New Roman" w:hAnsi="Times New Roman"/>
          <w:color w:val="000000" w:themeColor="text1"/>
          <w:sz w:val="24"/>
          <w:szCs w:val="24"/>
        </w:rPr>
        <w:t xml:space="preserve">供应商对</w:t>
      </w:r>
      <w:r>
        <w:rPr>
          <w:rFonts w:ascii="Times New Roman" w:hAnsi="Times New Roman"/>
          <w:color w:val="000000" w:themeColor="text1"/>
          <w:sz w:val="24"/>
          <w:szCs w:val="24"/>
        </w:rPr>
        <w:t xml:space="preserve">其他事项</w:t>
      </w:r>
      <w:r>
        <w:rPr>
          <w:rFonts w:hint="eastAsia" w:ascii="Times New Roman" w:hAnsi="Times New Roman"/>
          <w:color w:val="000000" w:themeColor="text1"/>
          <w:sz w:val="24"/>
          <w:szCs w:val="24"/>
        </w:rPr>
        <w:t xml:space="preserve">的询问</w:t>
      </w:r>
      <w:r>
        <w:rPr>
          <w:rFonts w:ascii="Times New Roman" w:hAnsi="Times New Roman"/>
          <w:color w:val="000000" w:themeColor="text1"/>
          <w:sz w:val="24"/>
          <w:szCs w:val="24"/>
        </w:rPr>
        <w:t xml:space="preserve">、质疑请向</w:t>
      </w:r>
      <w:r>
        <w:rPr>
          <w:rFonts w:hint="eastAsia" w:ascii="Times New Roman" w:hAnsi="Times New Roman"/>
          <w:color w:val="000000" w:themeColor="text1"/>
          <w:sz w:val="24"/>
          <w:szCs w:val="24"/>
        </w:rPr>
        <w:t xml:space="preserve">采购代理机构</w:t>
      </w:r>
      <w:r>
        <w:rPr>
          <w:rFonts w:ascii="Times New Roman" w:hAnsi="Times New Roman"/>
          <w:color w:val="000000" w:themeColor="text1"/>
          <w:sz w:val="24"/>
          <w:szCs w:val="24"/>
        </w:rPr>
        <w:t xml:space="preserve">提出，由</w:t>
      </w:r>
      <w:r>
        <w:rPr>
          <w:rFonts w:hint="eastAsia" w:ascii="Times New Roman" w:hAnsi="Times New Roman"/>
          <w:color w:val="000000" w:themeColor="text1"/>
          <w:sz w:val="24"/>
          <w:szCs w:val="24"/>
        </w:rPr>
        <w:t xml:space="preserve">采购代理机构负责</w:t>
      </w:r>
      <w:r>
        <w:rPr>
          <w:rFonts w:ascii="Times New Roman" w:hAnsi="Times New Roman"/>
          <w:color w:val="000000" w:themeColor="text1"/>
          <w:sz w:val="24"/>
          <w:szCs w:val="24"/>
        </w:rPr>
        <w:t xml:space="preserve">答复。</w:t>
      </w:r>
      <w:r>
        <w:rPr>
          <w:color w:val="000000" w:themeColor="text1"/>
        </w:rPr>
      </w:r>
      <w:r/>
    </w:p>
    <w:p>
      <w:pPr>
        <w:pStyle w:val="885"/>
        <w:ind w:firstLine="480"/>
        <w:pageBreakBefore w:val="0"/>
        <w:spacing w:line="560" w:lineRule="exact"/>
        <w:widowControl w:val="off"/>
        <w:rPr>
          <w:rFonts w:hint="eastAsia" w:ascii="Times New Roman" w:hAnsi="Times New Roman"/>
          <w:color w:val="000000" w:themeColor="text1"/>
          <w:sz w:val="24"/>
          <w:szCs w:val="24"/>
          <w:highlight w:val="none"/>
        </w:rPr>
      </w:pPr>
      <w:r>
        <w:rPr>
          <w:rFonts w:hint="eastAsia" w:ascii="Times New Roman" w:hAnsi="Times New Roman"/>
          <w:color w:val="000000" w:themeColor="text1"/>
          <w:sz w:val="24"/>
          <w:szCs w:val="24"/>
        </w:rPr>
        <w:t xml:space="preserve">根据本项目的《委托代理协议》，</w:t>
      </w:r>
      <w:r>
        <w:rPr>
          <w:rFonts w:hint="eastAsia" w:ascii="Times New Roman" w:hAnsi="Times New Roman" w:eastAsia="宋体" w:cs="Times New Roman"/>
          <w:color w:val="000000" w:themeColor="text1"/>
          <w:sz w:val="24"/>
          <w:szCs w:val="24"/>
        </w:rPr>
        <w:t xml:space="preserve">本项目由 </w:t>
      </w:r>
      <w:r>
        <w:rPr>
          <w:rFonts w:hint="eastAsia" w:ascii="Times New Roman" w:hAnsi="Times New Roman"/>
          <w:color w:val="000000" w:themeColor="text1"/>
          <w:sz w:val="24"/>
          <w:szCs w:val="24"/>
          <w:highlight w:val="none"/>
          <w:u w:val="single"/>
        </w:rPr>
        <w:t xml:space="preserve"> </w:t>
      </w:r>
      <w:r>
        <w:rPr>
          <w:rFonts w:hint="eastAsia" w:ascii="Times New Roman" w:hAnsi="Times New Roman"/>
          <w:color w:val="000000" w:themeColor="text1"/>
          <w:sz w:val="24"/>
          <w:szCs w:val="24"/>
          <w:highlight w:val="none"/>
          <w:u w:val="single"/>
          <w:lang w:val="en-US" w:eastAsia="zh-CN"/>
        </w:rPr>
        <w:t xml:space="preserve">江苏省泗阳中等专业学校/江苏开源工程咨询监理有限公司</w:t>
      </w:r>
      <w:r>
        <w:rPr>
          <w:rFonts w:hint="eastAsia" w:ascii="Times New Roman" w:hAnsi="Times New Roman"/>
          <w:color w:val="000000" w:themeColor="text1"/>
          <w:sz w:val="24"/>
          <w:szCs w:val="24"/>
          <w:highlight w:val="none"/>
          <w:u w:val="single"/>
        </w:rPr>
        <w:t xml:space="preserve">   </w:t>
      </w:r>
      <w:r>
        <w:rPr>
          <w:rFonts w:hint="eastAsia" w:ascii="Times New Roman" w:hAnsi="Times New Roman"/>
          <w:color w:val="000000" w:themeColor="text1"/>
          <w:sz w:val="24"/>
          <w:szCs w:val="24"/>
          <w:highlight w:val="none"/>
        </w:rPr>
        <w:t xml:space="preserve">答复。</w:t>
      </w:r>
      <w:r>
        <w:rPr>
          <w:color w:val="000000" w:themeColor="text1"/>
        </w:rPr>
      </w:r>
      <w:r/>
    </w:p>
    <w:p>
      <w:pPr>
        <w:pStyle w:val="885"/>
        <w:ind w:firstLine="480"/>
        <w:pageBreakBefore w:val="0"/>
        <w:spacing w:line="560" w:lineRule="exact"/>
        <w:widowControl w:val="off"/>
        <w:rPr>
          <w:rFonts w:hint="eastAsia" w:ascii="Times New Roman" w:hAnsi="Times New Roman"/>
          <w:color w:val="000000" w:themeColor="text1"/>
          <w:sz w:val="24"/>
          <w:szCs w:val="24"/>
          <w:highlight w:val="none"/>
        </w:rPr>
      </w:pPr>
      <w:r>
        <w:rPr>
          <w:rFonts w:hint="eastAsia" w:ascii="Times New Roman" w:hAnsi="Times New Roman"/>
          <w:color w:val="000000" w:themeColor="text1"/>
          <w:sz w:val="24"/>
          <w:szCs w:val="24"/>
          <w:highlight w:val="none"/>
        </w:rPr>
        <w:t xml:space="preserve">接收质疑函的方式：现场接收或邮寄接收。</w:t>
      </w:r>
      <w:r>
        <w:rPr>
          <w:color w:val="000000" w:themeColor="text1"/>
        </w:rPr>
      </w:r>
      <w:r/>
    </w:p>
    <w:p>
      <w:pPr>
        <w:pStyle w:val="885"/>
        <w:ind w:firstLine="480"/>
        <w:pageBreakBefore w:val="0"/>
        <w:spacing w:line="560" w:lineRule="exact"/>
        <w:widowControl w:val="off"/>
        <w:rPr>
          <w:rFonts w:hint="eastAsia" w:ascii="Times New Roman" w:hAnsi="Times New Roman"/>
          <w:color w:val="000000" w:themeColor="text1"/>
          <w:sz w:val="24"/>
          <w:szCs w:val="24"/>
          <w:highlight w:val="none"/>
          <w:u w:val="single"/>
        </w:rPr>
      </w:pPr>
      <w:r>
        <w:rPr>
          <w:rFonts w:hint="eastAsia" w:ascii="Times New Roman" w:hAnsi="Times New Roman"/>
          <w:color w:val="000000" w:themeColor="text1"/>
          <w:sz w:val="24"/>
          <w:szCs w:val="24"/>
          <w:highlight w:val="none"/>
        </w:rPr>
        <w:t xml:space="preserve">联系部门： </w:t>
      </w:r>
      <w:r>
        <w:rPr>
          <w:rFonts w:hint="eastAsia" w:ascii="Times New Roman" w:hAnsi="Times New Roman"/>
          <w:color w:val="000000" w:themeColor="text1"/>
          <w:sz w:val="24"/>
          <w:szCs w:val="24"/>
          <w:highlight w:val="none"/>
          <w:u w:val="single"/>
          <w:lang w:val="en-US" w:eastAsia="zh-CN"/>
        </w:rPr>
        <w:t xml:space="preserve"> </w:t>
      </w:r>
      <w:r>
        <w:rPr>
          <w:rFonts w:hint="eastAsia" w:ascii="Times New Roman" w:hAnsi="Times New Roman"/>
          <w:color w:val="000000" w:themeColor="text1"/>
          <w:sz w:val="24"/>
          <w:szCs w:val="24"/>
          <w:highlight w:val="none"/>
          <w:u w:val="single"/>
          <w:lang w:val="en-US" w:eastAsia="zh-CN"/>
        </w:rPr>
        <w:t xml:space="preserve">江苏省泗阳中等专业学校/江苏开源工程咨询监理有限公司</w:t>
      </w:r>
      <w:r>
        <w:rPr>
          <w:rFonts w:hint="eastAsia" w:ascii="Times New Roman" w:hAnsi="Times New Roman"/>
          <w:color w:val="000000" w:themeColor="text1"/>
          <w:sz w:val="24"/>
          <w:szCs w:val="24"/>
          <w:highlight w:val="none"/>
          <w:u w:val="single"/>
        </w:rPr>
        <w:t xml:space="preserve"> </w:t>
      </w:r>
      <w:r>
        <w:rPr>
          <w:color w:val="000000" w:themeColor="text1"/>
        </w:rPr>
      </w:r>
      <w:r/>
    </w:p>
    <w:p>
      <w:pPr>
        <w:pStyle w:val="885"/>
        <w:ind w:firstLine="480"/>
        <w:pageBreakBefore w:val="0"/>
        <w:spacing w:line="560" w:lineRule="exact"/>
        <w:widowControl w:val="off"/>
        <w:rPr>
          <w:rFonts w:ascii="Times New Roman" w:hAnsi="Times New Roman" w:eastAsia="宋体"/>
          <w:color w:val="000000" w:themeColor="text1"/>
          <w:sz w:val="24"/>
          <w:szCs w:val="24"/>
          <w:highlight w:val="none"/>
          <w:u w:val="single"/>
        </w:rPr>
      </w:pPr>
      <w:r>
        <w:rPr>
          <w:rFonts w:hint="eastAsia" w:ascii="Times New Roman" w:hAnsi="Times New Roman"/>
          <w:color w:val="000000" w:themeColor="text1"/>
          <w:sz w:val="24"/>
          <w:szCs w:val="24"/>
          <w:highlight w:val="none"/>
        </w:rPr>
        <w:t xml:space="preserve">联系电话： </w:t>
      </w:r>
      <w:r>
        <w:rPr>
          <w:rFonts w:hint="eastAsia" w:ascii="Times New Roman" w:hAnsi="Times New Roman"/>
          <w:color w:val="000000" w:themeColor="text1"/>
          <w:sz w:val="24"/>
          <w:szCs w:val="24"/>
          <w:highlight w:val="none"/>
          <w:u w:val="single"/>
          <w:lang w:val="en-US" w:eastAsia="zh-CN"/>
        </w:rPr>
        <w:t xml:space="preserve"> </w:t>
      </w:r>
      <w:r>
        <w:rPr>
          <w:rFonts w:hint="eastAsia" w:ascii="Times New Roman" w:hAnsi="Times New Roman" w:eastAsia="宋体" w:cs="Times New Roman"/>
          <w:color w:val="000000" w:themeColor="text1"/>
          <w:sz w:val="24"/>
          <w:szCs w:val="24"/>
          <w:highlight w:val="none"/>
          <w:u w:val="single"/>
          <w:lang w:val="en-US" w:eastAsia="zh-CN"/>
        </w:rPr>
        <w:t xml:space="preserve">杨主任 13655246260/张宵 18251060298 </w:t>
      </w:r>
      <w:r>
        <w:rPr>
          <w:rFonts w:hint="eastAsia" w:ascii="Times New Roman" w:hAnsi="Times New Roman"/>
          <w:color w:val="000000" w:themeColor="text1"/>
          <w:sz w:val="24"/>
          <w:szCs w:val="24"/>
          <w:highlight w:val="none"/>
          <w:u w:val="single"/>
          <w:lang w:val="en-US" w:eastAsia="zh-CN"/>
        </w:rPr>
        <w:t xml:space="preserve">               </w:t>
      </w:r>
      <w:r>
        <w:rPr>
          <w:color w:val="000000" w:themeColor="text1"/>
        </w:rPr>
      </w:r>
      <w:r/>
    </w:p>
    <w:p>
      <w:pPr>
        <w:pStyle w:val="885"/>
        <w:ind w:firstLine="480"/>
        <w:pageBreakBefore w:val="0"/>
        <w:spacing w:line="560" w:lineRule="exact"/>
        <w:widowControl w:val="off"/>
        <w:rPr>
          <w:rFonts w:hint="eastAsia" w:ascii="Times New Roman" w:hAnsi="Times New Roman"/>
          <w:color w:val="000000" w:themeColor="text1"/>
          <w:sz w:val="24"/>
          <w:szCs w:val="24"/>
          <w:highlight w:val="none"/>
          <w:u w:val="single"/>
        </w:rPr>
      </w:pPr>
      <w:r>
        <w:rPr>
          <w:rFonts w:hint="eastAsia" w:ascii="Times New Roman" w:hAnsi="Times New Roman"/>
          <w:color w:val="000000" w:themeColor="text1"/>
          <w:sz w:val="24"/>
          <w:szCs w:val="24"/>
          <w:highlight w:val="none"/>
        </w:rPr>
        <w:t xml:space="preserve">通讯地址： </w:t>
      </w:r>
      <w:r>
        <w:rPr>
          <w:rFonts w:hint="eastAsia" w:ascii="Times New Roman" w:hAnsi="Times New Roman"/>
          <w:color w:val="000000" w:themeColor="text1"/>
          <w:sz w:val="24"/>
          <w:szCs w:val="24"/>
          <w:highlight w:val="none"/>
          <w:u w:val="single"/>
          <w:lang w:val="en-US" w:eastAsia="zh-CN"/>
        </w:rPr>
        <w:t xml:space="preserve"> 泗阳县众兴街道众兴路88号开元大酒店西北角裙楼1栋302室</w:t>
      </w:r>
      <w:r>
        <w:rPr>
          <w:color w:val="000000" w:themeColor="text1"/>
        </w:rPr>
      </w:r>
      <w:r/>
    </w:p>
    <w:p>
      <w:pPr>
        <w:pStyle w:val="885"/>
        <w:ind w:firstLine="480"/>
        <w:pageBreakBefore w:val="0"/>
        <w:spacing w:line="560" w:lineRule="exact"/>
        <w:widowControl w:val="off"/>
        <w:rPr>
          <w:rFonts w:hint="eastAsia" w:ascii="Times New Roman" w:hAnsi="Times New Roman"/>
          <w:color w:val="000000" w:themeColor="text1"/>
          <w:sz w:val="24"/>
          <w:szCs w:val="24"/>
        </w:rPr>
      </w:pPr>
      <w:r>
        <w:rPr>
          <w:rFonts w:hint="eastAsia" w:ascii="Times New Roman" w:hAnsi="Times New Roman"/>
          <w:color w:val="000000" w:themeColor="text1"/>
          <w:sz w:val="24"/>
          <w:szCs w:val="24"/>
        </w:rPr>
        <w:t xml:space="preserve">采购人质疑接收人及联系方式见本磋商文件第一章。</w:t>
      </w:r>
      <w:r>
        <w:rPr>
          <w:color w:val="000000" w:themeColor="text1"/>
        </w:rPr>
      </w:r>
      <w:r/>
    </w:p>
    <w:p>
      <w:pPr>
        <w:pStyle w:val="885"/>
        <w:ind w:firstLine="480"/>
        <w:pageBreakBefore w:val="0"/>
        <w:spacing w:line="560" w:lineRule="exact"/>
        <w:widowControl w:val="off"/>
        <w:rPr>
          <w:rFonts w:hint="eastAsia" w:ascii="Times New Roman" w:hAnsi="Times New Roman"/>
          <w:color w:val="000000" w:themeColor="text1"/>
          <w:sz w:val="24"/>
          <w:szCs w:val="24"/>
        </w:rPr>
      </w:pPr>
      <w:r>
        <w:rPr>
          <w:rFonts w:ascii="Times New Roman" w:hAnsi="Times New Roman"/>
          <w:color w:val="000000" w:themeColor="text1"/>
          <w:sz w:val="24"/>
          <w:szCs w:val="24"/>
        </w:rPr>
        <w:t xml:space="preserve">29</w:t>
      </w:r>
      <w:r>
        <w:rPr>
          <w:rFonts w:hint="eastAsia" w:ascii="Times New Roman" w:hAnsi="Times New Roman"/>
          <w:color w:val="000000" w:themeColor="text1"/>
          <w:sz w:val="24"/>
          <w:szCs w:val="24"/>
        </w:rPr>
        <w:t xml:space="preserve">.5 以下情形的质疑不予受理</w:t>
      </w:r>
      <w:r>
        <w:rPr>
          <w:color w:val="000000" w:themeColor="text1"/>
        </w:rPr>
      </w:r>
      <w:r/>
    </w:p>
    <w:p>
      <w:pPr>
        <w:pStyle w:val="885"/>
        <w:ind w:firstLine="480"/>
        <w:pageBreakBefore w:val="0"/>
        <w:spacing w:line="560" w:lineRule="exact"/>
        <w:widowControl w:val="off"/>
        <w:rPr>
          <w:rFonts w:hint="eastAsia" w:ascii="Times New Roman" w:hAnsi="Times New Roman"/>
          <w:color w:val="000000" w:themeColor="text1"/>
          <w:sz w:val="24"/>
          <w:szCs w:val="24"/>
        </w:rPr>
      </w:pPr>
      <w:r>
        <w:rPr>
          <w:rFonts w:ascii="Times New Roman" w:hAnsi="Times New Roman"/>
          <w:color w:val="000000" w:themeColor="text1"/>
          <w:sz w:val="24"/>
          <w:szCs w:val="24"/>
        </w:rPr>
        <w:t xml:space="preserve">29</w:t>
      </w:r>
      <w:r>
        <w:rPr>
          <w:rFonts w:hint="eastAsia" w:ascii="Times New Roman" w:hAnsi="Times New Roman"/>
          <w:color w:val="000000" w:themeColor="text1"/>
          <w:sz w:val="24"/>
          <w:szCs w:val="24"/>
        </w:rPr>
        <w:t xml:space="preserve">.5.1 内容不符合《政府采购质疑和投诉办法》第十二条规定的质疑。</w:t>
      </w:r>
      <w:r>
        <w:rPr>
          <w:color w:val="000000" w:themeColor="text1"/>
        </w:rPr>
      </w:r>
      <w:r/>
    </w:p>
    <w:p>
      <w:pPr>
        <w:pStyle w:val="885"/>
        <w:ind w:firstLine="480"/>
        <w:pageBreakBefore w:val="0"/>
        <w:spacing w:line="560" w:lineRule="exact"/>
        <w:widowControl w:val="off"/>
        <w:rPr>
          <w:rFonts w:hint="eastAsia" w:ascii="Times New Roman" w:hAnsi="Times New Roman"/>
          <w:color w:val="000000" w:themeColor="text1"/>
          <w:sz w:val="24"/>
          <w:szCs w:val="24"/>
        </w:rPr>
      </w:pPr>
      <w:r>
        <w:rPr>
          <w:rFonts w:ascii="Times New Roman" w:hAnsi="Times New Roman"/>
          <w:color w:val="000000" w:themeColor="text1"/>
          <w:sz w:val="24"/>
          <w:szCs w:val="24"/>
        </w:rPr>
        <w:t xml:space="preserve">29</w:t>
      </w:r>
      <w:r>
        <w:rPr>
          <w:rFonts w:hint="eastAsia" w:ascii="Times New Roman" w:hAnsi="Times New Roman"/>
          <w:color w:val="000000" w:themeColor="text1"/>
          <w:sz w:val="24"/>
          <w:szCs w:val="24"/>
        </w:rPr>
        <w:t xml:space="preserve">.5.2 超出政府采购法定期限的质疑。</w:t>
      </w:r>
      <w:r>
        <w:rPr>
          <w:color w:val="000000" w:themeColor="text1"/>
        </w:rPr>
      </w:r>
      <w:r/>
    </w:p>
    <w:p>
      <w:pPr>
        <w:pStyle w:val="885"/>
        <w:ind w:firstLine="480"/>
        <w:pageBreakBefore w:val="0"/>
        <w:spacing w:line="560" w:lineRule="exact"/>
        <w:widowControl w:val="off"/>
        <w:rPr>
          <w:rFonts w:hint="eastAsia" w:ascii="Times New Roman" w:hAnsi="Times New Roman"/>
          <w:color w:val="000000" w:themeColor="text1"/>
          <w:sz w:val="24"/>
          <w:szCs w:val="24"/>
        </w:rPr>
      </w:pPr>
      <w:r>
        <w:rPr>
          <w:rFonts w:ascii="Times New Roman" w:hAnsi="Times New Roman"/>
          <w:color w:val="000000" w:themeColor="text1"/>
          <w:sz w:val="24"/>
          <w:szCs w:val="24"/>
        </w:rPr>
        <w:t xml:space="preserve">29</w:t>
      </w:r>
      <w:r>
        <w:rPr>
          <w:rFonts w:hint="eastAsia" w:ascii="Times New Roman" w:hAnsi="Times New Roman"/>
          <w:color w:val="000000" w:themeColor="text1"/>
          <w:sz w:val="24"/>
          <w:szCs w:val="24"/>
        </w:rPr>
        <w:t xml:space="preserve">.5.3 以传真、电子邮件等方式递交的非原件形式的质疑。</w:t>
      </w:r>
      <w:r>
        <w:rPr>
          <w:color w:val="000000" w:themeColor="text1"/>
        </w:rPr>
      </w:r>
      <w:r/>
    </w:p>
    <w:p>
      <w:pPr>
        <w:pStyle w:val="885"/>
        <w:ind w:firstLine="480"/>
        <w:pageBreakBefore w:val="0"/>
        <w:spacing w:line="560" w:lineRule="exact"/>
        <w:widowControl w:val="off"/>
        <w:rPr>
          <w:rFonts w:hint="eastAsia" w:ascii="Times New Roman" w:hAnsi="Times New Roman"/>
          <w:color w:val="000000" w:themeColor="text1"/>
          <w:sz w:val="24"/>
          <w:szCs w:val="24"/>
        </w:rPr>
      </w:pPr>
      <w:r>
        <w:rPr>
          <w:rFonts w:ascii="Times New Roman" w:hAnsi="Times New Roman"/>
          <w:color w:val="000000" w:themeColor="text1"/>
          <w:sz w:val="24"/>
          <w:szCs w:val="24"/>
        </w:rPr>
        <w:t xml:space="preserve">29</w:t>
      </w:r>
      <w:r>
        <w:rPr>
          <w:rFonts w:hint="eastAsia" w:ascii="Times New Roman" w:hAnsi="Times New Roman"/>
          <w:color w:val="000000" w:themeColor="text1"/>
          <w:sz w:val="24"/>
          <w:szCs w:val="24"/>
        </w:rPr>
        <w:t xml:space="preserve">.5.4 未参加磋商活动的供应商或在磋商活动中自身权益未受到损害的供应商所提出的质疑。</w:t>
      </w:r>
      <w:r>
        <w:rPr>
          <w:color w:val="000000" w:themeColor="text1"/>
        </w:rPr>
      </w:r>
      <w:r/>
    </w:p>
    <w:p>
      <w:pPr>
        <w:pStyle w:val="885"/>
        <w:ind w:firstLine="480"/>
        <w:pageBreakBefore w:val="0"/>
        <w:spacing w:line="560" w:lineRule="exact"/>
        <w:widowControl w:val="off"/>
        <w:rPr>
          <w:rFonts w:hint="eastAsia" w:ascii="Times New Roman" w:hAnsi="Times New Roman"/>
          <w:color w:val="000000" w:themeColor="text1"/>
          <w:sz w:val="24"/>
          <w:szCs w:val="24"/>
        </w:rPr>
      </w:pPr>
      <w:r>
        <w:rPr>
          <w:rFonts w:ascii="Times New Roman" w:hAnsi="Times New Roman"/>
          <w:color w:val="000000" w:themeColor="text1"/>
          <w:sz w:val="24"/>
          <w:szCs w:val="24"/>
        </w:rPr>
        <w:t xml:space="preserve">29</w:t>
      </w:r>
      <w:r>
        <w:rPr>
          <w:rFonts w:hint="eastAsia" w:ascii="Times New Roman" w:hAnsi="Times New Roman"/>
          <w:color w:val="000000" w:themeColor="text1"/>
          <w:sz w:val="24"/>
          <w:szCs w:val="24"/>
        </w:rPr>
        <w:t xml:space="preserve">.5.5供应商组成联合体参加磋商，联合体中任何一方或多方未按要求签字、盖章、加盖公章的质疑。</w:t>
      </w:r>
      <w:r>
        <w:rPr>
          <w:color w:val="000000" w:themeColor="text1"/>
        </w:rPr>
      </w:r>
      <w:r/>
    </w:p>
    <w:p>
      <w:pPr>
        <w:pStyle w:val="885"/>
        <w:ind w:firstLine="468"/>
        <w:pageBreakBefore w:val="0"/>
        <w:spacing w:line="560" w:lineRule="exact"/>
        <w:widowControl w:val="off"/>
        <w:rPr>
          <w:rFonts w:ascii="Times New Roman" w:hAnsi="Times New Roman"/>
          <w:color w:val="000000" w:themeColor="text1"/>
          <w:sz w:val="24"/>
          <w:szCs w:val="24"/>
        </w:rPr>
      </w:pPr>
      <w:r>
        <w:rPr>
          <w:rFonts w:ascii="Times New Roman" w:hAnsi="Times New Roman"/>
          <w:color w:val="000000" w:themeColor="text1"/>
          <w:sz w:val="24"/>
          <w:szCs w:val="24"/>
        </w:rPr>
        <w:t xml:space="preserve">29</w:t>
      </w:r>
      <w:r>
        <w:rPr>
          <w:rFonts w:hint="eastAsia" w:ascii="Times New Roman" w:hAnsi="Times New Roman"/>
          <w:color w:val="000000" w:themeColor="text1"/>
          <w:sz w:val="24"/>
          <w:szCs w:val="24"/>
        </w:rPr>
        <w:t xml:space="preserve">.6 供应商提出书面质疑必须有理、有据，不得捏造事实、提供虚假材料进行恶意质疑。否则，一经查实，</w:t>
      </w:r>
      <w:r>
        <w:rPr>
          <w:rFonts w:hint="eastAsia" w:ascii="Times New Roman" w:hAnsi="Times New Roman"/>
          <w:color w:val="000000" w:themeColor="text1"/>
          <w:sz w:val="24"/>
          <w:szCs w:val="21"/>
        </w:rPr>
        <w:t xml:space="preserve">采购代理机构</w:t>
      </w:r>
      <w:r>
        <w:rPr>
          <w:rFonts w:hint="eastAsia" w:ascii="Times New Roman" w:hAnsi="Times New Roman"/>
          <w:color w:val="000000" w:themeColor="text1"/>
          <w:sz w:val="24"/>
          <w:szCs w:val="24"/>
        </w:rPr>
        <w:t xml:space="preserve">有权依据政府采购的有关规定，报请政府采购监管部门对该供应商进行相应的行政处罚和记录该供应商的失信信息。</w:t>
      </w:r>
      <w:r>
        <w:rPr>
          <w:color w:val="000000" w:themeColor="text1"/>
        </w:rPr>
      </w:r>
      <w:r/>
    </w:p>
    <w:p>
      <w:pPr>
        <w:pStyle w:val="885"/>
        <w:ind w:firstLine="468"/>
        <w:pageBreakBefore w:val="0"/>
        <w:spacing w:line="560" w:lineRule="exact"/>
        <w:widowControl w:val="off"/>
        <w:rPr>
          <w:rFonts w:hint="eastAsia" w:ascii="Times New Roman" w:hAnsi="Times New Roman"/>
          <w:color w:val="000000" w:themeColor="text1"/>
          <w:sz w:val="24"/>
          <w:szCs w:val="24"/>
        </w:rPr>
      </w:pPr>
      <w:r>
        <w:rPr>
          <w:rFonts w:ascii="Times New Roman" w:hAnsi="Times New Roman"/>
          <w:color w:val="000000" w:themeColor="text1"/>
          <w:sz w:val="24"/>
          <w:szCs w:val="24"/>
        </w:rPr>
        <w:t xml:space="preserve">29.7</w:t>
      </w:r>
      <w:r>
        <w:rPr>
          <w:rFonts w:hint="eastAsia" w:ascii="Times New Roman" w:hAnsi="Times New Roman"/>
          <w:color w:val="000000" w:themeColor="text1"/>
          <w:sz w:val="24"/>
          <w:szCs w:val="24"/>
        </w:rPr>
        <w:t xml:space="preserve">质疑供应商对采购人、采购代理机构的答复不满意，或者采购人、采购代理机构未在规定时间内作出答复的，可以在答复期满后15个工作日内向同级财政部门提起投诉。</w:t>
      </w:r>
      <w:r>
        <w:rPr>
          <w:color w:val="000000" w:themeColor="text1"/>
        </w:rPr>
      </w:r>
      <w:r/>
    </w:p>
    <w:p>
      <w:pPr>
        <w:pStyle w:val="885"/>
        <w:ind w:firstLine="600"/>
        <w:keepLines/>
        <w:keepNext/>
        <w:pageBreakBefore w:val="0"/>
        <w:spacing w:line="560" w:lineRule="exact"/>
        <w:widowControl w:val="off"/>
        <w:rPr>
          <w:rFonts w:hint="eastAsia" w:ascii="Times New Roman" w:hAnsi="Times New Roman" w:eastAsia="黑体"/>
          <w:bCs/>
          <w:color w:val="000000" w:themeColor="text1"/>
          <w:sz w:val="30"/>
          <w:szCs w:val="30"/>
        </w:rPr>
        <w:outlineLvl w:val="3"/>
      </w:pPr>
      <w:r>
        <w:rPr>
          <w:rFonts w:hint="eastAsia" w:ascii="Times New Roman" w:hAnsi="Times New Roman" w:eastAsia="黑体"/>
          <w:bCs/>
          <w:color w:val="000000" w:themeColor="text1"/>
          <w:sz w:val="30"/>
          <w:szCs w:val="30"/>
        </w:rPr>
        <w:t xml:space="preserve">3</w:t>
      </w:r>
      <w:r>
        <w:rPr>
          <w:rFonts w:ascii="Times New Roman" w:hAnsi="Times New Roman" w:eastAsia="黑体"/>
          <w:bCs/>
          <w:color w:val="000000" w:themeColor="text1"/>
          <w:sz w:val="30"/>
          <w:szCs w:val="30"/>
        </w:rPr>
        <w:t xml:space="preserve">0</w:t>
      </w:r>
      <w:r>
        <w:rPr>
          <w:rFonts w:hint="eastAsia" w:ascii="Times New Roman" w:hAnsi="Times New Roman" w:eastAsia="黑体"/>
          <w:bCs/>
          <w:color w:val="000000" w:themeColor="text1"/>
          <w:sz w:val="30"/>
          <w:szCs w:val="30"/>
        </w:rPr>
        <w:t xml:space="preserve">、成交通知书</w:t>
      </w:r>
      <w:r>
        <w:rPr>
          <w:color w:val="000000" w:themeColor="text1"/>
        </w:rPr>
      </w:r>
      <w:r/>
    </w:p>
    <w:p>
      <w:pPr>
        <w:pStyle w:val="885"/>
        <w:ind w:firstLine="600"/>
        <w:pageBreakBefore w:val="0"/>
        <w:spacing w:line="560" w:lineRule="exact"/>
        <w:widowControl w:val="off"/>
        <w:rPr>
          <w:rFonts w:hint="eastAsia" w:ascii="Times New Roman" w:hAnsi="Times New Roman"/>
          <w:color w:val="000000" w:themeColor="text1"/>
          <w:sz w:val="24"/>
          <w:szCs w:val="24"/>
        </w:rPr>
      </w:pPr>
      <w:r>
        <w:rPr>
          <w:rFonts w:ascii="Times New Roman" w:hAnsi="Times New Roman"/>
          <w:color w:val="000000" w:themeColor="text1"/>
          <w:sz w:val="24"/>
          <w:szCs w:val="24"/>
        </w:rPr>
        <w:t xml:space="preserve">3</w:t>
      </w:r>
      <w:r>
        <w:rPr>
          <w:rFonts w:hint="eastAsia" w:ascii="Times New Roman" w:hAnsi="Times New Roman"/>
          <w:color w:val="000000" w:themeColor="text1"/>
          <w:sz w:val="24"/>
          <w:szCs w:val="24"/>
        </w:rPr>
        <w:t xml:space="preserve">0</w:t>
      </w:r>
      <w:r>
        <w:rPr>
          <w:rFonts w:ascii="Times New Roman" w:hAnsi="Times New Roman"/>
          <w:color w:val="000000" w:themeColor="text1"/>
          <w:sz w:val="24"/>
          <w:szCs w:val="24"/>
        </w:rPr>
        <w:t xml:space="preserve">.1</w:t>
      </w:r>
      <w:r>
        <w:rPr>
          <w:rFonts w:hint="eastAsia" w:ascii="Times New Roman" w:hAnsi="Times New Roman"/>
          <w:color w:val="000000" w:themeColor="text1"/>
          <w:sz w:val="24"/>
          <w:szCs w:val="24"/>
        </w:rPr>
        <w:t xml:space="preserve">成交结果确定后，采购代理机构将向成交供应商发出成交通知书。请成交供应商使用CA数字证书登录“苏采云系统”及时下载成交通知书。成交供应商可自行下载打印《成交通知书》，《成交通知书》将作为授予合同资格的唯一合法依据。</w:t>
      </w:r>
      <w:r>
        <w:rPr>
          <w:color w:val="000000" w:themeColor="text1"/>
        </w:rPr>
      </w:r>
      <w:r/>
    </w:p>
    <w:p>
      <w:pPr>
        <w:pStyle w:val="885"/>
        <w:ind w:firstLine="600"/>
        <w:pageBreakBefore w:val="0"/>
        <w:spacing w:line="560" w:lineRule="exact"/>
        <w:widowControl w:val="off"/>
        <w:rPr>
          <w:rFonts w:hint="eastAsia" w:ascii="Times New Roman" w:hAnsi="Times New Roman"/>
          <w:color w:val="000000" w:themeColor="text1"/>
          <w:sz w:val="24"/>
          <w:szCs w:val="24"/>
        </w:rPr>
      </w:pPr>
      <w:r>
        <w:rPr>
          <w:rFonts w:hint="eastAsia" w:ascii="Times New Roman" w:hAnsi="Times New Roman"/>
          <w:color w:val="000000" w:themeColor="text1"/>
          <w:sz w:val="24"/>
          <w:szCs w:val="24"/>
        </w:rPr>
        <w:t xml:space="preserve">3</w:t>
      </w:r>
      <w:r>
        <w:rPr>
          <w:rFonts w:ascii="Times New Roman" w:hAnsi="Times New Roman"/>
          <w:color w:val="000000" w:themeColor="text1"/>
          <w:sz w:val="24"/>
          <w:szCs w:val="24"/>
        </w:rPr>
        <w:t xml:space="preserve">0</w:t>
      </w:r>
      <w:r>
        <w:rPr>
          <w:rFonts w:hint="eastAsia" w:ascii="Times New Roman" w:hAnsi="Times New Roman"/>
          <w:color w:val="000000" w:themeColor="text1"/>
          <w:sz w:val="24"/>
          <w:szCs w:val="24"/>
        </w:rPr>
        <w:t xml:space="preserve">.2成交通知书将是合同的一个组成部分。对采购人和成交供应商均具有法律效力。成交通知书发出后，采购人改变成交结果的，或者成交供应商放弃成交项目的，应当依法承担法律责任。</w:t>
      </w:r>
      <w:r>
        <w:rPr>
          <w:color w:val="000000" w:themeColor="text1"/>
        </w:rPr>
      </w:r>
      <w:r/>
    </w:p>
    <w:p>
      <w:pPr>
        <w:pStyle w:val="885"/>
        <w:keepLines/>
        <w:keepNext/>
        <w:pageBreakBefore w:val="0"/>
        <w:spacing w:line="560" w:lineRule="exact"/>
        <w:widowControl w:val="off"/>
        <w:rPr>
          <w:rFonts w:hint="eastAsia" w:ascii="Times New Roman" w:hAnsi="Times New Roman"/>
          <w:b/>
          <w:bCs/>
          <w:color w:val="000000" w:themeColor="text1"/>
          <w:sz w:val="32"/>
          <w:szCs w:val="32"/>
        </w:rPr>
        <w:outlineLvl w:val="2"/>
      </w:pPr>
      <w:r>
        <w:rPr>
          <w:color w:val="000000" w:themeColor="text1"/>
        </w:rPr>
      </w:r>
      <w:bookmarkStart w:id="165" w:name="_Toc120614220"/>
      <w:r>
        <w:rPr>
          <w:color w:val="000000" w:themeColor="text1"/>
        </w:rPr>
      </w:r>
      <w:bookmarkStart w:id="166" w:name="_Toc20823308"/>
      <w:r>
        <w:rPr>
          <w:color w:val="000000" w:themeColor="text1"/>
        </w:rPr>
      </w:r>
      <w:bookmarkStart w:id="167" w:name="_Toc513029236"/>
      <w:r>
        <w:rPr>
          <w:color w:val="000000" w:themeColor="text1"/>
        </w:rPr>
      </w:r>
      <w:bookmarkStart w:id="168" w:name="_Toc16938552"/>
      <w:r>
        <w:rPr>
          <w:rFonts w:hint="eastAsia" w:ascii="Times New Roman" w:hAnsi="Times New Roman"/>
          <w:b/>
          <w:bCs/>
          <w:color w:val="000000" w:themeColor="text1"/>
          <w:sz w:val="32"/>
          <w:szCs w:val="32"/>
        </w:rPr>
        <w:t xml:space="preserve">七、授予合同</w:t>
      </w:r>
      <w:bookmarkEnd w:id="165"/>
      <w:r>
        <w:rPr>
          <w:color w:val="000000" w:themeColor="text1"/>
        </w:rPr>
      </w:r>
      <w:r/>
    </w:p>
    <w:p>
      <w:pPr>
        <w:pStyle w:val="885"/>
        <w:ind w:firstLine="600"/>
        <w:keepLines/>
        <w:keepNext/>
        <w:pageBreakBefore w:val="0"/>
        <w:spacing w:line="560" w:lineRule="exact"/>
        <w:widowControl w:val="off"/>
        <w:rPr>
          <w:rFonts w:hint="eastAsia" w:ascii="Times New Roman" w:hAnsi="Times New Roman" w:eastAsia="黑体"/>
          <w:bCs/>
          <w:color w:val="000000" w:themeColor="text1"/>
          <w:sz w:val="30"/>
          <w:szCs w:val="30"/>
        </w:rPr>
        <w:outlineLvl w:val="3"/>
      </w:pPr>
      <w:r>
        <w:rPr>
          <w:color w:val="000000" w:themeColor="text1"/>
        </w:rPr>
      </w:r>
      <w:bookmarkEnd w:id="166"/>
      <w:r>
        <w:rPr>
          <w:color w:val="000000" w:themeColor="text1"/>
        </w:rPr>
      </w:r>
      <w:bookmarkEnd w:id="167"/>
      <w:r>
        <w:rPr>
          <w:color w:val="000000" w:themeColor="text1"/>
        </w:rPr>
      </w:r>
      <w:bookmarkEnd w:id="168"/>
      <w:r>
        <w:rPr>
          <w:color w:val="000000" w:themeColor="text1"/>
        </w:rPr>
      </w:r>
      <w:bookmarkStart w:id="169" w:name="_Toc20823309"/>
      <w:r>
        <w:rPr>
          <w:color w:val="000000" w:themeColor="text1"/>
        </w:rPr>
      </w:r>
      <w:bookmarkStart w:id="170" w:name="_Toc513029237"/>
      <w:r>
        <w:rPr>
          <w:color w:val="000000" w:themeColor="text1"/>
        </w:rPr>
      </w:r>
      <w:bookmarkStart w:id="171" w:name="_Toc16938553"/>
      <w:r>
        <w:rPr>
          <w:rFonts w:hint="eastAsia" w:ascii="Times New Roman" w:hAnsi="Times New Roman" w:eastAsia="黑体"/>
          <w:bCs/>
          <w:color w:val="000000" w:themeColor="text1"/>
          <w:sz w:val="30"/>
          <w:szCs w:val="30"/>
        </w:rPr>
        <w:t xml:space="preserve">3</w:t>
      </w:r>
      <w:r>
        <w:rPr>
          <w:rFonts w:ascii="Times New Roman" w:hAnsi="Times New Roman" w:eastAsia="黑体"/>
          <w:bCs/>
          <w:color w:val="000000" w:themeColor="text1"/>
          <w:sz w:val="30"/>
          <w:szCs w:val="30"/>
        </w:rPr>
        <w:t xml:space="preserve">1</w:t>
      </w:r>
      <w:r>
        <w:rPr>
          <w:rFonts w:hint="eastAsia" w:ascii="Times New Roman" w:hAnsi="Times New Roman" w:eastAsia="黑体"/>
          <w:bCs/>
          <w:color w:val="000000" w:themeColor="text1"/>
          <w:sz w:val="30"/>
          <w:szCs w:val="30"/>
        </w:rPr>
        <w:t xml:space="preserve">. 签订合同</w:t>
      </w:r>
      <w:r>
        <w:rPr>
          <w:color w:val="000000" w:themeColor="text1"/>
        </w:rPr>
      </w:r>
      <w:r/>
    </w:p>
    <w:p>
      <w:pPr>
        <w:pStyle w:val="885"/>
        <w:ind w:firstLine="600"/>
        <w:pageBreakBefore w:val="0"/>
        <w:spacing w:line="560" w:lineRule="exact"/>
        <w:widowControl w:val="off"/>
        <w:rPr>
          <w:rFonts w:hint="eastAsia" w:ascii="Times New Roman" w:hAnsi="Times New Roman"/>
          <w:color w:val="000000" w:themeColor="text1"/>
          <w:sz w:val="24"/>
          <w:szCs w:val="24"/>
        </w:rPr>
      </w:pPr>
      <w:r>
        <w:rPr>
          <w:rFonts w:hint="eastAsia" w:ascii="Times New Roman" w:hAnsi="Times New Roman"/>
          <w:bCs/>
          <w:color w:val="000000" w:themeColor="text1"/>
          <w:sz w:val="24"/>
          <w:szCs w:val="24"/>
        </w:rPr>
        <w:t xml:space="preserve">3</w:t>
      </w:r>
      <w:r>
        <w:rPr>
          <w:rFonts w:ascii="Times New Roman" w:hAnsi="Times New Roman"/>
          <w:bCs/>
          <w:color w:val="000000" w:themeColor="text1"/>
          <w:sz w:val="24"/>
          <w:szCs w:val="24"/>
        </w:rPr>
        <w:t xml:space="preserve">1</w:t>
      </w:r>
      <w:r>
        <w:rPr>
          <w:rFonts w:hint="eastAsia" w:ascii="Times New Roman" w:hAnsi="Times New Roman"/>
          <w:color w:val="000000" w:themeColor="text1"/>
          <w:sz w:val="24"/>
          <w:szCs w:val="24"/>
        </w:rPr>
        <w:t xml:space="preserve">.l成交供应商应当在成交通知书发出之日起1</w:t>
      </w:r>
      <w:r>
        <w:rPr>
          <w:rFonts w:ascii="Times New Roman" w:hAnsi="Times New Roman"/>
          <w:color w:val="000000" w:themeColor="text1"/>
          <w:sz w:val="24"/>
          <w:szCs w:val="24"/>
        </w:rPr>
        <w:t xml:space="preserve">5</w:t>
      </w:r>
      <w:r>
        <w:rPr>
          <w:rFonts w:hint="eastAsia" w:ascii="Times New Roman" w:hAnsi="Times New Roman"/>
          <w:color w:val="000000" w:themeColor="text1"/>
          <w:sz w:val="24"/>
          <w:szCs w:val="24"/>
        </w:rPr>
        <w:t xml:space="preserve">日内，按照磋商文件确定的事项与采购人签订政府采购合同。</w:t>
      </w:r>
      <w:r>
        <w:rPr>
          <w:color w:val="000000" w:themeColor="text1"/>
        </w:rPr>
      </w:r>
      <w:r/>
    </w:p>
    <w:p>
      <w:pPr>
        <w:pStyle w:val="885"/>
        <w:ind w:firstLine="600"/>
        <w:pageBreakBefore w:val="0"/>
        <w:spacing w:line="560" w:lineRule="exact"/>
        <w:widowControl w:val="off"/>
        <w:rPr>
          <w:rFonts w:hint="eastAsia" w:ascii="Times New Roman" w:hAnsi="Times New Roman"/>
          <w:color w:val="000000" w:themeColor="text1"/>
          <w:sz w:val="24"/>
          <w:szCs w:val="24"/>
        </w:rPr>
      </w:pPr>
      <w:r>
        <w:rPr>
          <w:rFonts w:hint="eastAsia" w:ascii="Times New Roman" w:hAnsi="Times New Roman"/>
          <w:color w:val="000000" w:themeColor="text1"/>
          <w:sz w:val="24"/>
          <w:szCs w:val="24"/>
        </w:rPr>
        <w:t xml:space="preserve">3</w:t>
      </w:r>
      <w:r>
        <w:rPr>
          <w:rFonts w:ascii="Times New Roman" w:hAnsi="Times New Roman"/>
          <w:color w:val="000000" w:themeColor="text1"/>
          <w:sz w:val="24"/>
          <w:szCs w:val="24"/>
        </w:rPr>
        <w:t xml:space="preserve">1</w:t>
      </w:r>
      <w:r>
        <w:rPr>
          <w:rFonts w:hint="eastAsia" w:ascii="Times New Roman" w:hAnsi="Times New Roman"/>
          <w:color w:val="000000" w:themeColor="text1"/>
          <w:sz w:val="24"/>
          <w:szCs w:val="24"/>
        </w:rPr>
        <w:t xml:space="preserve">.2磋商文件、成交供应商的响应文件及磋商过程中有关澄清、承诺文件均应作为合同附件。</w:t>
      </w:r>
      <w:r>
        <w:rPr>
          <w:color w:val="000000" w:themeColor="text1"/>
        </w:rPr>
      </w:r>
      <w:r/>
    </w:p>
    <w:p>
      <w:pPr>
        <w:pStyle w:val="885"/>
        <w:ind w:firstLine="600"/>
        <w:pageBreakBefore w:val="0"/>
        <w:spacing w:line="560" w:lineRule="exact"/>
        <w:widowControl w:val="off"/>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3</w:t>
      </w:r>
      <w:r>
        <w:rPr>
          <w:rFonts w:ascii="Times New Roman" w:hAnsi="Times New Roman"/>
          <w:color w:val="000000" w:themeColor="text1"/>
          <w:sz w:val="24"/>
          <w:szCs w:val="24"/>
        </w:rPr>
        <w:t xml:space="preserve">1</w:t>
      </w:r>
      <w:r>
        <w:rPr>
          <w:rFonts w:hint="eastAsia" w:ascii="Times New Roman" w:hAnsi="Times New Roman"/>
          <w:color w:val="000000" w:themeColor="text1"/>
          <w:sz w:val="24"/>
          <w:szCs w:val="24"/>
        </w:rPr>
        <w:t xml:space="preserve">.3 签订合同后</w:t>
      </w:r>
      <w:r>
        <w:rPr>
          <w:rFonts w:hint="eastAsia" w:ascii="Times New Roman" w:hAnsi="Times New Roman" w:eastAsia="宋体" w:cs="Times New Roman"/>
          <w:color w:val="000000" w:themeColor="text1"/>
          <w:sz w:val="24"/>
          <w:szCs w:val="24"/>
        </w:rPr>
        <w:t xml:space="preserve">，成交供应商不得将合同标的进行转包。</w:t>
      </w:r>
      <w:r>
        <w:rPr>
          <w:rFonts w:hint="eastAsia" w:ascii="Times New Roman" w:hAnsi="Times New Roman"/>
          <w:color w:val="000000" w:themeColor="text1"/>
          <w:sz w:val="24"/>
          <w:szCs w:val="24"/>
        </w:rPr>
        <w:t xml:space="preserve">未经采购人同意，成交供应商也不得采用分包形式履行合同,否则采购人有权终止合同。转包或分包造成采购人损失的，成交供应商应承担相应赔偿责任。</w:t>
      </w:r>
      <w:r>
        <w:rPr>
          <w:color w:val="000000" w:themeColor="text1"/>
        </w:rPr>
      </w:r>
      <w:r/>
    </w:p>
    <w:p>
      <w:pPr>
        <w:pStyle w:val="885"/>
        <w:ind w:firstLine="600"/>
        <w:pageBreakBefore w:val="0"/>
        <w:spacing w:line="560" w:lineRule="exact"/>
        <w:widowControl w:val="off"/>
        <w:rPr>
          <w:rFonts w:hint="eastAsia" w:ascii="Times New Roman" w:hAnsi="Times New Roman"/>
          <w:color w:val="000000" w:themeColor="text1"/>
          <w:sz w:val="24"/>
          <w:szCs w:val="24"/>
        </w:rPr>
      </w:pPr>
      <w:r>
        <w:rPr>
          <w:rFonts w:hint="eastAsia" w:ascii="Times New Roman" w:hAnsi="Times New Roman"/>
          <w:color w:val="000000" w:themeColor="text1"/>
          <w:sz w:val="24"/>
          <w:szCs w:val="24"/>
        </w:rPr>
        <w:t xml:space="preserve">3</w:t>
      </w:r>
      <w:r>
        <w:rPr>
          <w:rFonts w:hint="eastAsia" w:ascii="Times New Roman" w:hAnsi="Times New Roman"/>
          <w:color w:val="000000" w:themeColor="text1"/>
          <w:sz w:val="24"/>
          <w:szCs w:val="24"/>
          <w:lang w:val="en-US" w:eastAsia="zh-CN"/>
        </w:rPr>
        <w:t xml:space="preserve">1</w:t>
      </w:r>
      <w:r>
        <w:rPr>
          <w:rFonts w:hint="eastAsia" w:ascii="Times New Roman" w:hAnsi="Times New Roman"/>
          <w:color w:val="000000" w:themeColor="text1"/>
          <w:sz w:val="24"/>
          <w:szCs w:val="24"/>
        </w:rPr>
        <w:t xml:space="preserve">.4本项目的非主体、非关键性工作是否允许分包按以下</w:t>
      </w:r>
      <w:r>
        <w:rPr>
          <w:rFonts w:hint="eastAsia" w:ascii="Times New Roman" w:hAnsi="Times New Roman"/>
          <w:color w:val="000000" w:themeColor="text1"/>
          <w:sz w:val="24"/>
          <w:szCs w:val="24"/>
          <w:highlight w:val="none"/>
        </w:rPr>
        <w:t xml:space="preserve">第</w:t>
      </w:r>
      <w:r>
        <w:rPr>
          <w:rFonts w:hint="eastAsia" w:ascii="Times New Roman" w:hAnsi="Times New Roman"/>
          <w:color w:val="000000" w:themeColor="text1"/>
          <w:sz w:val="24"/>
          <w:szCs w:val="24"/>
          <w:highlight w:val="none"/>
          <w:u w:val="single"/>
        </w:rPr>
        <w:t xml:space="preserve">  </w:t>
      </w:r>
      <w:r>
        <w:rPr>
          <w:rFonts w:hint="eastAsia" w:ascii="Times New Roman" w:hAnsi="Times New Roman"/>
          <w:color w:val="000000" w:themeColor="text1"/>
          <w:sz w:val="24"/>
          <w:szCs w:val="24"/>
          <w:highlight w:val="none"/>
          <w:u w:val="single"/>
          <w:lang w:val="en-US" w:eastAsia="zh-CN"/>
        </w:rPr>
        <w:t xml:space="preserve">2</w:t>
      </w:r>
      <w:r>
        <w:rPr>
          <w:rFonts w:hint="eastAsia" w:ascii="Times New Roman" w:hAnsi="Times New Roman"/>
          <w:color w:val="000000" w:themeColor="text1"/>
          <w:sz w:val="24"/>
          <w:szCs w:val="24"/>
          <w:highlight w:val="none"/>
          <w:u w:val="single"/>
        </w:rPr>
        <w:t xml:space="preserve">  </w:t>
      </w:r>
      <w:r>
        <w:rPr>
          <w:rFonts w:hint="eastAsia" w:ascii="Times New Roman" w:hAnsi="Times New Roman"/>
          <w:color w:val="000000" w:themeColor="text1"/>
          <w:sz w:val="24"/>
          <w:szCs w:val="24"/>
          <w:highlight w:val="none"/>
        </w:rPr>
        <w:t xml:space="preserve">种</w:t>
      </w:r>
      <w:r>
        <w:rPr>
          <w:rFonts w:hint="eastAsia" w:ascii="Times New Roman" w:hAnsi="Times New Roman"/>
          <w:color w:val="000000" w:themeColor="text1"/>
          <w:sz w:val="24"/>
          <w:szCs w:val="24"/>
        </w:rPr>
        <w:t xml:space="preserve">方式确定：</w:t>
      </w:r>
      <w:r>
        <w:rPr>
          <w:color w:val="000000" w:themeColor="text1"/>
        </w:rPr>
      </w:r>
      <w:r/>
    </w:p>
    <w:p>
      <w:pPr>
        <w:pStyle w:val="885"/>
        <w:ind w:firstLine="720"/>
        <w:pageBreakBefore w:val="0"/>
        <w:spacing w:line="560" w:lineRule="exact"/>
        <w:widowControl w:val="off"/>
        <w:rPr>
          <w:rFonts w:hint="eastAsia" w:ascii="Times New Roman" w:hAnsi="Times New Roman"/>
          <w:color w:val="000000" w:themeColor="text1"/>
          <w:sz w:val="24"/>
          <w:szCs w:val="24"/>
          <w:u w:val="single"/>
        </w:rPr>
      </w:pPr>
      <w:r>
        <w:rPr>
          <w:rFonts w:hint="eastAsia" w:ascii="Times New Roman" w:hAnsi="Times New Roman"/>
          <w:color w:val="000000" w:themeColor="text1"/>
          <w:sz w:val="24"/>
          <w:szCs w:val="24"/>
          <w:lang w:val="en-US" w:eastAsia="zh-CN"/>
        </w:rPr>
        <w:t xml:space="preserve">1.</w:t>
      </w:r>
      <w:r>
        <w:rPr>
          <w:rFonts w:hint="eastAsia" w:ascii="Times New Roman" w:hAnsi="Times New Roman"/>
          <w:color w:val="000000" w:themeColor="text1"/>
          <w:sz w:val="24"/>
          <w:szCs w:val="24"/>
        </w:rPr>
        <w:t xml:space="preserve">允许分包，允许大中型企业向一家或者多家小微企业分包，分包具体内容、金额或比例：</w:t>
      </w:r>
      <w:r>
        <w:rPr>
          <w:rFonts w:hint="eastAsia" w:ascii="Times New Roman" w:hAnsi="Times New Roman"/>
          <w:color w:val="000000" w:themeColor="text1"/>
          <w:sz w:val="24"/>
          <w:szCs w:val="24"/>
          <w:u w:val="single"/>
        </w:rPr>
        <w:t xml:space="preserve">       </w:t>
      </w:r>
      <w:r>
        <w:rPr>
          <w:rFonts w:hint="eastAsia" w:ascii="Times New Roman" w:hAnsi="Times New Roman"/>
          <w:color w:val="000000" w:themeColor="text1"/>
          <w:sz w:val="24"/>
          <w:szCs w:val="24"/>
          <w:u w:val="single"/>
          <w:lang w:val="en-US" w:eastAsia="zh-CN"/>
        </w:rPr>
        <w:t xml:space="preserve">/</w:t>
      </w:r>
      <w:r>
        <w:rPr>
          <w:rFonts w:hint="eastAsia" w:ascii="Times New Roman" w:hAnsi="Times New Roman"/>
          <w:color w:val="000000" w:themeColor="text1"/>
          <w:sz w:val="24"/>
          <w:szCs w:val="24"/>
          <w:u w:val="single"/>
        </w:rPr>
        <w:t xml:space="preserve">      ；</w:t>
      </w:r>
      <w:r>
        <w:rPr>
          <w:color w:val="000000" w:themeColor="text1"/>
        </w:rPr>
      </w:r>
      <w:r/>
    </w:p>
    <w:p>
      <w:pPr>
        <w:pStyle w:val="885"/>
        <w:ind w:firstLine="600"/>
        <w:pageBreakBefore w:val="0"/>
        <w:spacing w:line="560" w:lineRule="exact"/>
        <w:widowControl w:val="off"/>
        <w:rPr>
          <w:rFonts w:hint="eastAsia" w:ascii="Times New Roman" w:hAnsi="Times New Roman"/>
          <w:color w:val="000000" w:themeColor="text1"/>
          <w:sz w:val="24"/>
          <w:szCs w:val="24"/>
        </w:rPr>
      </w:pPr>
      <w:r>
        <w:rPr>
          <w:rFonts w:hint="eastAsia" w:ascii="Times New Roman" w:hAnsi="Times New Roman"/>
          <w:color w:val="000000" w:themeColor="text1"/>
          <w:sz w:val="24"/>
          <w:szCs w:val="24"/>
          <w:lang w:val="en-US" w:eastAsia="zh-CN"/>
        </w:rPr>
        <w:t xml:space="preserve"> 2.</w:t>
      </w:r>
      <w:r>
        <w:rPr>
          <w:rFonts w:hint="eastAsia" w:ascii="Times New Roman" w:hAnsi="Times New Roman"/>
          <w:color w:val="000000" w:themeColor="text1"/>
          <w:sz w:val="24"/>
          <w:szCs w:val="24"/>
        </w:rPr>
        <w:t xml:space="preserve">不允许分包。未经采购人同意，成交供应商也不得采用分包形式履行合同,否则采购人有权终止合同。转包或分包造成采购人损失的，成交供应商应承担相应赔偿责任。</w:t>
      </w:r>
      <w:r>
        <w:rPr>
          <w:color w:val="000000" w:themeColor="text1"/>
        </w:rPr>
      </w:r>
      <w:r/>
    </w:p>
    <w:p>
      <w:pPr>
        <w:pStyle w:val="885"/>
        <w:ind w:firstLine="480"/>
        <w:pageBreakBefore w:val="0"/>
        <w:spacing w:line="560" w:lineRule="exact"/>
        <w:widowControl w:val="off"/>
        <w:rPr>
          <w:rFonts w:hint="eastAsia" w:ascii="Times New Roman" w:hAnsi="Times New Roman"/>
          <w:bCs/>
          <w:color w:val="000000" w:themeColor="text1"/>
          <w:sz w:val="24"/>
        </w:rPr>
      </w:pPr>
      <w:r>
        <w:rPr>
          <w:rFonts w:hint="eastAsia" w:ascii="Times New Roman" w:hAnsi="Times New Roman"/>
          <w:bCs/>
          <w:color w:val="000000" w:themeColor="text1"/>
          <w:sz w:val="24"/>
        </w:rPr>
        <w:t xml:space="preserve">3</w:t>
      </w:r>
      <w:r>
        <w:rPr>
          <w:rFonts w:hint="eastAsia" w:ascii="Times New Roman" w:hAnsi="Times New Roman"/>
          <w:bCs/>
          <w:color w:val="000000" w:themeColor="text1"/>
          <w:sz w:val="24"/>
          <w:lang w:val="en-US" w:eastAsia="zh-CN"/>
        </w:rPr>
        <w:t xml:space="preserve">1</w:t>
      </w:r>
      <w:r>
        <w:rPr>
          <w:rFonts w:hint="eastAsia" w:ascii="Times New Roman" w:hAnsi="Times New Roman"/>
          <w:bCs/>
          <w:color w:val="000000" w:themeColor="text1"/>
          <w:sz w:val="24"/>
        </w:rPr>
        <w:t xml:space="preserve">.</w:t>
      </w:r>
      <w:r>
        <w:rPr>
          <w:rFonts w:ascii="Times New Roman" w:hAnsi="Times New Roman"/>
          <w:bCs/>
          <w:color w:val="000000" w:themeColor="text1"/>
          <w:sz w:val="24"/>
        </w:rPr>
        <w:t xml:space="preserve">5</w:t>
      </w:r>
      <w:r>
        <w:rPr>
          <w:rFonts w:hint="eastAsia" w:ascii="Times New Roman" w:hAnsi="Times New Roman"/>
          <w:bCs/>
          <w:color w:val="000000" w:themeColor="text1"/>
          <w:sz w:val="24"/>
        </w:rPr>
        <w:t xml:space="preserve">履约保证金</w:t>
      </w:r>
      <w:r>
        <w:rPr>
          <w:color w:val="000000" w:themeColor="text1"/>
        </w:rPr>
      </w:r>
      <w:r/>
    </w:p>
    <w:p>
      <w:pPr>
        <w:pStyle w:val="885"/>
        <w:ind w:firstLine="480"/>
        <w:pageBreakBefore w:val="0"/>
        <w:spacing w:line="560" w:lineRule="exact"/>
        <w:widowControl w:val="off"/>
        <w:rPr>
          <w:rFonts w:hint="eastAsia" w:ascii="Times New Roman" w:hAnsi="Times New Roman"/>
          <w:bCs/>
          <w:color w:val="000000" w:themeColor="text1"/>
          <w:sz w:val="24"/>
        </w:rPr>
      </w:pPr>
      <w:r>
        <w:rPr>
          <w:rFonts w:hint="eastAsia" w:ascii="Times New Roman" w:hAnsi="Times New Roman"/>
          <w:bCs/>
          <w:color w:val="000000" w:themeColor="text1"/>
          <w:sz w:val="24"/>
          <w:lang w:val="zh-CN"/>
        </w:rPr>
        <w:t xml:space="preserve">按照以下第</w:t>
      </w:r>
      <w:r>
        <w:rPr>
          <w:rFonts w:hint="eastAsia" w:ascii="Times New Roman" w:hAnsi="Times New Roman"/>
          <w:bCs/>
          <w:color w:val="000000" w:themeColor="text1"/>
          <w:sz w:val="24"/>
          <w:highlight w:val="none"/>
          <w:u w:val="single"/>
        </w:rPr>
        <w:t xml:space="preserve">  </w:t>
      </w:r>
      <w:r>
        <w:rPr>
          <w:rFonts w:hint="eastAsia" w:ascii="Times New Roman" w:hAnsi="Times New Roman"/>
          <w:bCs/>
          <w:color w:val="000000" w:themeColor="text1"/>
          <w:sz w:val="24"/>
          <w:highlight w:val="none"/>
          <w:u w:val="single"/>
          <w:lang w:val="en-US" w:eastAsia="zh-CN"/>
        </w:rPr>
        <w:t xml:space="preserve">2</w:t>
      </w:r>
      <w:r>
        <w:rPr>
          <w:rFonts w:hint="eastAsia" w:ascii="Times New Roman" w:hAnsi="Times New Roman"/>
          <w:bCs/>
          <w:color w:val="000000" w:themeColor="text1"/>
          <w:sz w:val="24"/>
          <w:highlight w:val="none"/>
          <w:u w:val="single"/>
        </w:rPr>
        <w:t xml:space="preserve"> </w:t>
      </w:r>
      <w:r>
        <w:rPr>
          <w:rFonts w:hint="eastAsia" w:ascii="Times New Roman" w:hAnsi="Times New Roman"/>
          <w:bCs/>
          <w:color w:val="000000" w:themeColor="text1"/>
          <w:sz w:val="24"/>
          <w:highlight w:val="none"/>
          <w:u w:val="single"/>
          <w:lang w:val="en-US" w:eastAsia="zh-CN"/>
        </w:rPr>
        <w:t xml:space="preserve"> </w:t>
      </w:r>
      <w:r>
        <w:rPr>
          <w:rFonts w:hint="eastAsia" w:ascii="Times New Roman" w:hAnsi="Times New Roman"/>
          <w:bCs/>
          <w:color w:val="000000" w:themeColor="text1"/>
          <w:sz w:val="24"/>
          <w:highlight w:val="none"/>
          <w:u w:val="single"/>
        </w:rPr>
        <w:t xml:space="preserve"> </w:t>
      </w:r>
      <w:r>
        <w:rPr>
          <w:rFonts w:hint="eastAsia" w:ascii="Times New Roman" w:hAnsi="Times New Roman"/>
          <w:bCs/>
          <w:color w:val="000000" w:themeColor="text1"/>
          <w:sz w:val="24"/>
          <w:lang w:val="zh-CN"/>
        </w:rPr>
        <w:t xml:space="preserve">方式确定履约保证收取方式。</w:t>
      </w:r>
      <w:r>
        <w:rPr>
          <w:color w:val="000000" w:themeColor="text1"/>
        </w:rPr>
      </w:r>
      <w:r/>
    </w:p>
    <w:p>
      <w:pPr>
        <w:pStyle w:val="885"/>
        <w:ind w:firstLine="480"/>
        <w:pageBreakBefore w:val="0"/>
        <w:spacing w:line="560" w:lineRule="exact"/>
        <w:widowControl w:val="off"/>
        <w:rPr>
          <w:rFonts w:hint="eastAsia" w:ascii="Times New Roman" w:hAnsi="Times New Roman"/>
          <w:bCs/>
          <w:color w:val="000000" w:themeColor="text1"/>
          <w:sz w:val="24"/>
        </w:rPr>
      </w:pPr>
      <w:r>
        <w:rPr>
          <w:rFonts w:hint="eastAsia" w:ascii="Times New Roman" w:hAnsi="Times New Roman"/>
          <w:bCs/>
          <w:color w:val="000000" w:themeColor="text1"/>
          <w:sz w:val="24"/>
          <w:lang w:val="zh-CN"/>
        </w:rPr>
        <w:t xml:space="preserve">(1)不收取履约保证金。</w:t>
      </w:r>
      <w:r>
        <w:rPr>
          <w:color w:val="000000" w:themeColor="text1"/>
        </w:rPr>
      </w:r>
      <w:r/>
    </w:p>
    <w:p>
      <w:pPr>
        <w:pStyle w:val="885"/>
        <w:ind w:left="239" w:firstLine="240"/>
        <w:pageBreakBefore w:val="0"/>
        <w:spacing w:line="560" w:lineRule="exact"/>
        <w:widowControl w:val="off"/>
        <w:rPr>
          <w:rFonts w:hint="eastAsia" w:ascii="Times New Roman" w:hAnsi="Times New Roman"/>
          <w:bCs/>
          <w:color w:val="000000" w:themeColor="text1"/>
          <w:sz w:val="24"/>
        </w:rPr>
      </w:pPr>
      <w:r>
        <w:rPr>
          <w:rFonts w:hint="eastAsia" w:ascii="Times New Roman" w:hAnsi="Times New Roman"/>
          <w:bCs/>
          <w:color w:val="000000" w:themeColor="text1"/>
          <w:sz w:val="24"/>
          <w:lang w:val="zh-CN"/>
        </w:rPr>
        <w:t xml:space="preserve">(2)履约保证金应在采购合同签订前提交，履约保证金的金额按采购合同总价的</w:t>
      </w:r>
      <w:r>
        <w:rPr>
          <w:rFonts w:hint="eastAsia" w:eastAsia="宋体" w:cs="Times New Roman"/>
          <w:bCs/>
          <w:caps w:val="0"/>
          <w:color w:val="000000" w:themeColor="text1"/>
          <w:sz w:val="24"/>
          <w:highlight w:val="none"/>
          <w:u w:val="single"/>
          <w:lang w:val="en-US" w:eastAsia="zh-CN"/>
        </w:rPr>
        <w:t xml:space="preserve">  10 </w:t>
      </w:r>
      <w:r>
        <w:rPr>
          <w:rFonts w:hint="eastAsia" w:ascii="Times New Roman" w:hAnsi="Times New Roman" w:eastAsia="宋体" w:cs="Times New Roman"/>
          <w:bCs/>
          <w:caps w:val="0"/>
          <w:color w:val="000000" w:themeColor="text1"/>
          <w:sz w:val="24"/>
          <w:lang w:val="zh-CN"/>
        </w:rPr>
        <w:t xml:space="preserve">%计取</w:t>
      </w:r>
      <w:r>
        <w:rPr>
          <w:rFonts w:hint="eastAsia" w:ascii="Times New Roman" w:hAnsi="Times New Roman"/>
          <w:bCs/>
          <w:color w:val="000000" w:themeColor="text1"/>
          <w:sz w:val="24"/>
          <w:lang w:val="zh-CN"/>
        </w:rPr>
        <w:t xml:space="preserve">。除银行电汇、网上银行、数字人民币外，供应商还可选用银行保函、担保公司的保证担保或保险公司的保证保险等多种形式向采购人缴纳；</w:t>
      </w:r>
      <w:r>
        <w:rPr>
          <w:color w:val="000000" w:themeColor="text1"/>
        </w:rPr>
      </w:r>
      <w:r/>
    </w:p>
    <w:p>
      <w:pPr>
        <w:pStyle w:val="885"/>
        <w:ind w:firstLine="480"/>
        <w:pageBreakBefore w:val="0"/>
        <w:spacing w:line="560" w:lineRule="exact"/>
        <w:widowControl w:val="off"/>
        <w:rPr>
          <w:rFonts w:hint="eastAsia" w:ascii="Times New Roman" w:hAnsi="Times New Roman"/>
          <w:bCs/>
          <w:color w:val="000000" w:themeColor="text1"/>
          <w:sz w:val="24"/>
        </w:rPr>
      </w:pPr>
      <w:r>
        <w:rPr>
          <w:rFonts w:hint="eastAsia" w:ascii="Times New Roman" w:hAnsi="Times New Roman"/>
          <w:bCs/>
          <w:color w:val="000000" w:themeColor="text1"/>
          <w:sz w:val="24"/>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rPr>
          <w:color w:val="000000" w:themeColor="text1"/>
        </w:rPr>
      </w:r>
      <w:r/>
    </w:p>
    <w:p>
      <w:pPr>
        <w:pStyle w:val="885"/>
        <w:ind w:firstLine="480"/>
        <w:pageBreakBefore w:val="0"/>
        <w:spacing w:line="560" w:lineRule="exact"/>
        <w:widowControl w:val="off"/>
        <w:rPr>
          <w:rFonts w:hint="eastAsia" w:ascii="Times New Roman" w:hAnsi="Times New Roman"/>
          <w:bCs/>
          <w:color w:val="000000" w:themeColor="text1"/>
          <w:sz w:val="24"/>
        </w:rPr>
      </w:pPr>
      <w:r>
        <w:rPr>
          <w:rFonts w:hint="eastAsia" w:ascii="Times New Roman" w:hAnsi="Times New Roman"/>
          <w:bCs/>
          <w:color w:val="000000" w:themeColor="text1"/>
          <w:sz w:val="24"/>
          <w:lang w:val="zh-CN"/>
        </w:rPr>
        <w:t xml:space="preserve">履约保证金退还的条件：按以下第</w:t>
      </w:r>
      <w:r>
        <w:rPr>
          <w:rFonts w:hint="eastAsia" w:ascii="Times New Roman" w:hAnsi="Times New Roman"/>
          <w:bCs/>
          <w:color w:val="000000" w:themeColor="text1"/>
          <w:sz w:val="24"/>
          <w:u w:val="single"/>
          <w:lang w:val="zh-CN"/>
        </w:rPr>
        <w:t xml:space="preserve"> b </w:t>
      </w:r>
      <w:r>
        <w:rPr>
          <w:rFonts w:hint="eastAsia" w:ascii="Times New Roman" w:hAnsi="Times New Roman"/>
          <w:bCs/>
          <w:color w:val="000000" w:themeColor="text1"/>
          <w:sz w:val="24"/>
          <w:lang w:val="zh-CN"/>
        </w:rPr>
        <w:t xml:space="preserve">种方式实行：</w:t>
      </w:r>
      <w:r>
        <w:rPr>
          <w:color w:val="000000" w:themeColor="text1"/>
        </w:rPr>
      </w:r>
      <w:r/>
    </w:p>
    <w:p>
      <w:pPr>
        <w:pStyle w:val="885"/>
        <w:ind w:firstLine="480"/>
        <w:pageBreakBefore w:val="0"/>
        <w:spacing w:line="560" w:lineRule="exact"/>
        <w:widowControl w:val="off"/>
        <w:rPr>
          <w:rFonts w:hint="eastAsia" w:ascii="Times New Roman" w:hAnsi="Times New Roman"/>
          <w:bCs/>
          <w:color w:val="000000" w:themeColor="text1"/>
          <w:sz w:val="24"/>
        </w:rPr>
      </w:pPr>
      <w:r>
        <w:rPr>
          <w:rFonts w:hint="eastAsia" w:ascii="Times New Roman" w:hAnsi="Times New Roman"/>
          <w:bCs/>
          <w:color w:val="000000" w:themeColor="text1"/>
          <w:sz w:val="24"/>
          <w:lang w:val="zh-CN"/>
        </w:rPr>
        <w:t xml:space="preserve">a、货物类项目，项目验收合格，出具验收报告及履约保证金收据申请退付；</w:t>
      </w:r>
      <w:r>
        <w:rPr>
          <w:color w:val="000000" w:themeColor="text1"/>
        </w:rPr>
      </w:r>
      <w:r/>
    </w:p>
    <w:p>
      <w:pPr>
        <w:pStyle w:val="885"/>
        <w:ind w:firstLine="480"/>
        <w:pageBreakBefore w:val="0"/>
        <w:spacing w:line="560" w:lineRule="exact"/>
        <w:widowControl w:val="off"/>
        <w:rPr>
          <w:rFonts w:hint="eastAsia" w:ascii="Times New Roman" w:hAnsi="Times New Roman"/>
          <w:bCs/>
          <w:color w:val="000000" w:themeColor="text1"/>
          <w:sz w:val="24"/>
        </w:rPr>
      </w:pPr>
      <w:r>
        <w:rPr>
          <w:rFonts w:hint="eastAsia" w:ascii="Times New Roman" w:hAnsi="Times New Roman"/>
          <w:bCs/>
          <w:color w:val="000000" w:themeColor="text1"/>
          <w:sz w:val="24"/>
          <w:lang w:val="zh-CN"/>
        </w:rPr>
        <w:t xml:space="preserve">b、服务类项目，项目履约期满评价合格，出具履约评价报告及履约保证金收据申请退付；</w:t>
      </w:r>
      <w:r>
        <w:rPr>
          <w:color w:val="000000" w:themeColor="text1"/>
        </w:rPr>
      </w:r>
      <w:r/>
    </w:p>
    <w:p>
      <w:pPr>
        <w:pStyle w:val="885"/>
        <w:ind w:firstLine="480"/>
        <w:pageBreakBefore w:val="0"/>
        <w:spacing w:line="560" w:lineRule="exact"/>
        <w:widowControl w:val="off"/>
        <w:rPr>
          <w:rFonts w:hint="eastAsia" w:ascii="Times New Roman" w:hAnsi="Times New Roman"/>
          <w:bCs/>
          <w:color w:val="000000" w:themeColor="text1"/>
          <w:sz w:val="24"/>
        </w:rPr>
      </w:pPr>
      <w:r>
        <w:rPr>
          <w:rFonts w:hint="eastAsia" w:ascii="Times New Roman" w:hAnsi="Times New Roman"/>
          <w:bCs/>
          <w:color w:val="000000" w:themeColor="text1"/>
          <w:sz w:val="24"/>
          <w:lang w:val="zh-CN"/>
        </w:rPr>
        <w:t xml:space="preserve">c、工程类项目，项目完工验收合格，出具完工证明及履约保证金收据申请退付；</w:t>
      </w:r>
      <w:r>
        <w:rPr>
          <w:color w:val="000000" w:themeColor="text1"/>
        </w:rPr>
      </w:r>
      <w:r/>
    </w:p>
    <w:p>
      <w:pPr>
        <w:pStyle w:val="885"/>
        <w:ind w:firstLine="480"/>
        <w:pageBreakBefore w:val="0"/>
        <w:spacing w:line="560" w:lineRule="exact"/>
        <w:widowControl w:val="off"/>
        <w:rPr>
          <w:rFonts w:hint="eastAsia" w:ascii="Times New Roman" w:hAnsi="Times New Roman"/>
          <w:bCs/>
          <w:color w:val="000000" w:themeColor="text1"/>
          <w:sz w:val="24"/>
        </w:rPr>
      </w:pPr>
      <w:r>
        <w:rPr>
          <w:rFonts w:hint="eastAsia" w:ascii="Times New Roman" w:hAnsi="Times New Roman"/>
          <w:bCs/>
          <w:color w:val="000000" w:themeColor="text1"/>
          <w:sz w:val="24"/>
          <w:lang w:val="zh-CN"/>
        </w:rPr>
        <w:t xml:space="preserve">履约保证金退还时间：采购单位收到供应商退付申请后5个工作日内退还；</w:t>
      </w:r>
      <w:r>
        <w:rPr>
          <w:color w:val="000000" w:themeColor="text1"/>
        </w:rPr>
      </w:r>
      <w:r/>
    </w:p>
    <w:p>
      <w:pPr>
        <w:pStyle w:val="885"/>
        <w:ind w:firstLine="480"/>
        <w:pageBreakBefore w:val="0"/>
        <w:spacing w:line="560" w:lineRule="exact"/>
        <w:widowControl w:val="off"/>
        <w:rPr>
          <w:rFonts w:hint="eastAsia" w:ascii="Times New Roman" w:hAnsi="Times New Roman"/>
          <w:bCs/>
          <w:color w:val="000000" w:themeColor="text1"/>
          <w:sz w:val="24"/>
        </w:rPr>
      </w:pPr>
      <w:r>
        <w:rPr>
          <w:rFonts w:hint="eastAsia" w:ascii="Times New Roman" w:hAnsi="Times New Roman"/>
          <w:bCs/>
          <w:color w:val="000000" w:themeColor="text1"/>
          <w:sz w:val="24"/>
          <w:lang w:val="zh-CN"/>
        </w:rPr>
        <w:t xml:space="preserve">履约保证金不予退还情形：除不可抗力外，供应商不履行与采购人订立的采购合同的，履约保证金不予退还，给采购人造成的损失超过履约保证金数额的，还应当对超过部分予以赔偿；</w:t>
      </w:r>
      <w:r>
        <w:rPr>
          <w:color w:val="000000" w:themeColor="text1"/>
        </w:rPr>
      </w:r>
      <w:r/>
    </w:p>
    <w:p>
      <w:pPr>
        <w:pStyle w:val="885"/>
        <w:ind w:firstLine="480"/>
        <w:pageBreakBefore w:val="0"/>
        <w:spacing w:line="560" w:lineRule="exact"/>
        <w:widowControl w:val="off"/>
        <w:rPr>
          <w:rFonts w:hint="eastAsia" w:ascii="Times New Roman" w:hAnsi="Times New Roman"/>
          <w:bCs/>
          <w:color w:val="000000" w:themeColor="text1"/>
          <w:sz w:val="24"/>
        </w:rPr>
      </w:pPr>
      <w:r>
        <w:rPr>
          <w:rFonts w:hint="eastAsia" w:ascii="Times New Roman" w:hAnsi="Times New Roman"/>
          <w:bCs/>
          <w:color w:val="000000" w:themeColor="text1"/>
          <w:sz w:val="24"/>
          <w:lang w:val="zh-CN"/>
        </w:rPr>
        <w:t xml:space="preserve">逾期退还履约保证金的违约责任：除应当退还履约保证金外，还应当按中国人民银行同期贷款基准利率上浮 20％后的利率支付超期资金占用费，但因供应商自身原因导致无法及时退还的除外。</w:t>
      </w:r>
      <w:r>
        <w:rPr>
          <w:color w:val="000000" w:themeColor="text1"/>
        </w:rPr>
      </w:r>
      <w:r/>
    </w:p>
    <w:p>
      <w:pPr>
        <w:pStyle w:val="885"/>
        <w:ind w:firstLine="600"/>
        <w:pageBreakBefore w:val="0"/>
        <w:spacing w:line="560" w:lineRule="exact"/>
        <w:widowControl w:val="off"/>
        <w:rPr>
          <w:rFonts w:hint="eastAsia" w:ascii="Times New Roman" w:hAnsi="Times New Roman"/>
          <w:color w:val="000000" w:themeColor="text1"/>
          <w:sz w:val="24"/>
          <w:szCs w:val="24"/>
        </w:rPr>
      </w:pPr>
      <w:r>
        <w:rPr>
          <w:rFonts w:ascii="Times New Roman" w:hAnsi="Times New Roman"/>
          <w:bCs/>
          <w:color w:val="000000" w:themeColor="text1"/>
          <w:sz w:val="24"/>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rPr>
          <w:color w:val="000000" w:themeColor="text1"/>
        </w:rPr>
      </w:r>
      <w:r/>
    </w:p>
    <w:p>
      <w:pPr>
        <w:pStyle w:val="885"/>
        <w:ind w:firstLine="600"/>
        <w:keepLines/>
        <w:keepNext/>
        <w:pageBreakBefore w:val="0"/>
        <w:spacing w:line="560" w:lineRule="exact"/>
        <w:widowControl w:val="off"/>
        <w:rPr>
          <w:rFonts w:hint="eastAsia" w:ascii="Times New Roman" w:hAnsi="Times New Roman" w:eastAsia="黑体"/>
          <w:bCs/>
          <w:color w:val="000000" w:themeColor="text1"/>
          <w:sz w:val="30"/>
          <w:szCs w:val="30"/>
        </w:rPr>
        <w:outlineLvl w:val="3"/>
      </w:pPr>
      <w:r>
        <w:rPr>
          <w:rFonts w:hint="eastAsia" w:ascii="Times New Roman" w:hAnsi="Times New Roman" w:eastAsia="黑体"/>
          <w:bCs/>
          <w:color w:val="000000" w:themeColor="text1"/>
          <w:sz w:val="30"/>
          <w:szCs w:val="30"/>
        </w:rPr>
        <w:t xml:space="preserve">3</w:t>
      </w:r>
      <w:r>
        <w:rPr>
          <w:rFonts w:ascii="Times New Roman" w:hAnsi="Times New Roman" w:eastAsia="黑体"/>
          <w:bCs/>
          <w:color w:val="000000" w:themeColor="text1"/>
          <w:sz w:val="30"/>
          <w:szCs w:val="30"/>
        </w:rPr>
        <w:t xml:space="preserve">2</w:t>
      </w:r>
      <w:r>
        <w:rPr>
          <w:rFonts w:hint="eastAsia" w:ascii="Times New Roman" w:hAnsi="Times New Roman" w:eastAsia="黑体"/>
          <w:bCs/>
          <w:color w:val="000000" w:themeColor="text1"/>
          <w:sz w:val="30"/>
          <w:szCs w:val="30"/>
        </w:rPr>
        <w:t xml:space="preserve">、标的物的追加</w:t>
      </w:r>
      <w:r>
        <w:rPr>
          <w:color w:val="000000" w:themeColor="text1"/>
        </w:rPr>
      </w:r>
      <w:r/>
    </w:p>
    <w:p>
      <w:pPr>
        <w:pStyle w:val="885"/>
        <w:ind w:firstLine="480"/>
        <w:pageBreakBefore w:val="0"/>
        <w:spacing w:line="560" w:lineRule="exact"/>
        <w:widowControl w:val="off"/>
        <w:rPr>
          <w:rFonts w:hint="eastAsia" w:ascii="Times New Roman" w:hAnsi="Times New Roman"/>
          <w:color w:val="000000" w:themeColor="text1"/>
          <w:sz w:val="24"/>
          <w:szCs w:val="24"/>
        </w:rPr>
      </w:pPr>
      <w:r>
        <w:rPr>
          <w:rFonts w:hint="eastAsia" w:ascii="Times New Roman" w:hAnsi="Times New Roman"/>
          <w:color w:val="000000" w:themeColor="text1"/>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color w:val="000000" w:themeColor="text1"/>
        </w:rPr>
      </w:r>
      <w:r/>
    </w:p>
    <w:p>
      <w:pPr>
        <w:pStyle w:val="885"/>
        <w:ind w:firstLine="600"/>
        <w:keepLines/>
        <w:keepNext/>
        <w:pageBreakBefore w:val="0"/>
        <w:spacing w:line="560" w:lineRule="exact"/>
        <w:widowControl w:val="off"/>
        <w:rPr>
          <w:rFonts w:ascii="Times New Roman" w:hAnsi="Times New Roman" w:eastAsia="黑体"/>
          <w:bCs/>
          <w:color w:val="000000" w:themeColor="text1"/>
          <w:sz w:val="30"/>
          <w:szCs w:val="30"/>
        </w:rPr>
        <w:outlineLvl w:val="3"/>
      </w:pPr>
      <w:r>
        <w:rPr>
          <w:color w:val="000000" w:themeColor="text1"/>
        </w:rPr>
      </w:r>
      <w:bookmarkEnd w:id="169"/>
      <w:r>
        <w:rPr>
          <w:color w:val="000000" w:themeColor="text1"/>
        </w:rPr>
      </w:r>
      <w:bookmarkEnd w:id="170"/>
      <w:r>
        <w:rPr>
          <w:color w:val="000000" w:themeColor="text1"/>
        </w:rPr>
      </w:r>
      <w:bookmarkEnd w:id="171"/>
      <w:r>
        <w:rPr>
          <w:color w:val="000000" w:themeColor="text1"/>
        </w:rPr>
      </w:r>
      <w:bookmarkStart w:id="172" w:name="_Toc120614221"/>
      <w:r>
        <w:rPr>
          <w:color w:val="000000" w:themeColor="text1"/>
        </w:rPr>
      </w:r>
      <w:bookmarkStart w:id="173" w:name="_Toc513029242"/>
      <w:r>
        <w:rPr>
          <w:color w:val="000000" w:themeColor="text1"/>
        </w:rPr>
      </w:r>
      <w:bookmarkStart w:id="174" w:name="_Toc479757207"/>
      <w:r>
        <w:rPr>
          <w:color w:val="000000" w:themeColor="text1"/>
        </w:rPr>
      </w:r>
      <w:bookmarkStart w:id="175" w:name="_Toc16938558"/>
      <w:r>
        <w:rPr>
          <w:color w:val="000000" w:themeColor="text1"/>
        </w:rPr>
      </w:r>
      <w:bookmarkStart w:id="176" w:name="_Toc20823314"/>
      <w:r>
        <w:rPr>
          <w:rFonts w:hint="eastAsia" w:ascii="Times New Roman" w:hAnsi="Times New Roman" w:eastAsia="黑体"/>
          <w:bCs/>
          <w:color w:val="000000" w:themeColor="text1"/>
          <w:sz w:val="30"/>
          <w:szCs w:val="30"/>
        </w:rPr>
        <w:t xml:space="preserve">3</w:t>
      </w:r>
      <w:r>
        <w:rPr>
          <w:rFonts w:ascii="Times New Roman" w:hAnsi="Times New Roman" w:eastAsia="黑体"/>
          <w:bCs/>
          <w:color w:val="000000" w:themeColor="text1"/>
          <w:sz w:val="30"/>
          <w:szCs w:val="30"/>
        </w:rPr>
        <w:t xml:space="preserve">3</w:t>
      </w:r>
      <w:r>
        <w:rPr>
          <w:rFonts w:hint="eastAsia" w:ascii="Times New Roman" w:hAnsi="Times New Roman" w:eastAsia="黑体"/>
          <w:bCs/>
          <w:color w:val="000000" w:themeColor="text1"/>
          <w:sz w:val="30"/>
          <w:szCs w:val="30"/>
        </w:rPr>
        <w:t xml:space="preserve">、政府采购履约资金扶持政策</w:t>
      </w:r>
      <w:r>
        <w:rPr>
          <w:color w:val="000000" w:themeColor="text1"/>
        </w:rPr>
      </w:r>
      <w:r/>
    </w:p>
    <w:p>
      <w:pPr>
        <w:pStyle w:val="885"/>
        <w:ind w:firstLine="420"/>
        <w:pageBreakBefore w:val="0"/>
        <w:spacing w:line="560" w:lineRule="exact"/>
        <w:widowControl w:val="off"/>
        <w:rPr>
          <w:rFonts w:hint="eastAsia" w:ascii="Times New Roman" w:hAnsi="Times New Roman"/>
          <w:color w:val="000000" w:themeColor="text1"/>
          <w:szCs w:val="21"/>
          <w:highlight w:val="none"/>
        </w:rPr>
      </w:pPr>
      <w:r>
        <w:rPr>
          <w:rFonts w:hint="eastAsia" w:ascii="Times New Roman" w:hAnsi="Times New Roman"/>
          <w:bCs/>
          <w:color w:val="000000" w:themeColor="text1"/>
          <w:sz w:val="24"/>
          <w:highlight w:val="none"/>
          <w:lang w:val="en-US" w:eastAsia="zh-CN"/>
        </w:rPr>
        <w:t xml:space="preserve">33.1</w:t>
      </w:r>
      <w:r>
        <w:rPr>
          <w:rFonts w:hint="eastAsia" w:ascii="Times New Roman" w:hAnsi="Times New Roman"/>
          <w:bCs/>
          <w:color w:val="000000" w:themeColor="text1"/>
          <w:sz w:val="24"/>
          <w:highlight w:val="none"/>
        </w:rPr>
        <w:t xml:space="preserve">依</w:t>
      </w:r>
      <w:r>
        <w:rPr>
          <w:rFonts w:hint="eastAsia" w:ascii="Times New Roman" w:hAnsi="Times New Roman"/>
          <w:bCs/>
          <w:color w:val="000000" w:themeColor="text1"/>
          <w:sz w:val="24"/>
          <w:highlight w:val="none"/>
          <w:lang w:val="zh-CN"/>
        </w:rPr>
        <w:t xml:space="preserve">据《关于转发江苏省财政厅、中国人民银行南京分行&lt;关于深入推进政府采购线上合同信用融资工作的通知&gt;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w:t>
      </w:r>
      <w:r>
        <w:rPr>
          <w:color w:val="000000" w:themeColor="text1"/>
        </w:rPr>
      </w:r>
      <w:r/>
    </w:p>
    <w:p>
      <w:pPr>
        <w:pStyle w:val="889"/>
        <w:ind w:firstLine="602"/>
        <w:pageBreakBefore w:val="0"/>
        <w:spacing w:before="0" w:after="0" w:line="560" w:lineRule="exact"/>
        <w:widowControl w:val="off"/>
        <w:rPr>
          <w:rFonts w:hint="eastAsia" w:ascii="Times New Roman" w:hAnsi="Times New Roman" w:cs="Times New Roman"/>
          <w:color w:val="000000" w:themeColor="text1"/>
          <w:sz w:val="30"/>
          <w:szCs w:val="30"/>
        </w:rPr>
      </w:pPr>
      <w:r>
        <w:rPr>
          <w:rFonts w:hint="eastAsia" w:ascii="Times New Roman" w:hAnsi="Times New Roman" w:cs="Times New Roman"/>
          <w:color w:val="000000" w:themeColor="text1"/>
          <w:sz w:val="30"/>
          <w:szCs w:val="30"/>
        </w:rPr>
        <w:t xml:space="preserve">3</w:t>
      </w:r>
      <w:r>
        <w:rPr>
          <w:rFonts w:ascii="Times New Roman" w:hAnsi="Times New Roman" w:cs="Times New Roman"/>
          <w:color w:val="000000" w:themeColor="text1"/>
          <w:sz w:val="30"/>
          <w:szCs w:val="30"/>
        </w:rPr>
        <w:t xml:space="preserve">4</w:t>
      </w:r>
      <w:r>
        <w:rPr>
          <w:rFonts w:hint="eastAsia" w:ascii="Times New Roman" w:hAnsi="Times New Roman" w:cs="Times New Roman"/>
          <w:color w:val="000000" w:themeColor="text1"/>
          <w:sz w:val="30"/>
          <w:szCs w:val="30"/>
        </w:rPr>
        <w:t xml:space="preserve">、验收及付款</w:t>
      </w:r>
      <w:r>
        <w:rPr>
          <w:color w:val="000000" w:themeColor="text1"/>
        </w:rPr>
      </w:r>
      <w:r/>
    </w:p>
    <w:p>
      <w:pPr>
        <w:pStyle w:val="885"/>
        <w:ind w:firstLine="482"/>
        <w:pageBreakBefore w:val="0"/>
        <w:spacing w:line="560" w:lineRule="exact"/>
        <w:widowControl w:val="off"/>
        <w:rPr>
          <w:rFonts w:hint="eastAsia" w:ascii="Times New Roman" w:hAnsi="Times New Roman"/>
          <w:bCs/>
          <w:color w:val="000000" w:themeColor="text1"/>
          <w:sz w:val="24"/>
          <w:highlight w:val="white"/>
        </w:rPr>
      </w:pPr>
      <w:r>
        <w:rPr>
          <w:rFonts w:hint="eastAsia" w:ascii="Times New Roman" w:hAnsi="Times New Roman"/>
          <w:bCs/>
          <w:color w:val="000000" w:themeColor="text1"/>
          <w:sz w:val="24"/>
          <w:highlight w:val="white"/>
        </w:rPr>
        <w:t xml:space="preserve">3</w:t>
      </w:r>
      <w:r>
        <w:rPr>
          <w:rFonts w:ascii="Times New Roman" w:hAnsi="Times New Roman"/>
          <w:bCs/>
          <w:color w:val="000000" w:themeColor="text1"/>
          <w:sz w:val="24"/>
          <w:highlight w:val="white"/>
        </w:rPr>
        <w:t xml:space="preserve">4</w:t>
      </w:r>
      <w:r>
        <w:rPr>
          <w:rFonts w:hint="eastAsia" w:ascii="Times New Roman" w:hAnsi="Times New Roman"/>
          <w:bCs/>
          <w:color w:val="000000" w:themeColor="text1"/>
          <w:sz w:val="24"/>
          <w:highlight w:val="white"/>
        </w:rPr>
        <w:t xml:space="preserve">.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rPr>
          <w:color w:val="000000" w:themeColor="text1"/>
        </w:rPr>
      </w:r>
      <w:r/>
    </w:p>
    <w:p>
      <w:pPr>
        <w:pStyle w:val="885"/>
        <w:ind w:firstLine="482"/>
        <w:pageBreakBefore w:val="0"/>
        <w:spacing w:line="560" w:lineRule="exact"/>
        <w:widowControl w:val="off"/>
        <w:rPr>
          <w:rFonts w:hint="eastAsia" w:ascii="Times New Roman" w:hAnsi="Times New Roman"/>
          <w:bCs/>
          <w:color w:val="000000" w:themeColor="text1"/>
          <w:sz w:val="24"/>
          <w:highlight w:val="white"/>
        </w:rPr>
      </w:pPr>
      <w:r>
        <w:rPr>
          <w:rFonts w:hint="eastAsia" w:ascii="Times New Roman" w:hAnsi="Times New Roman"/>
          <w:bCs/>
          <w:color w:val="000000" w:themeColor="text1"/>
          <w:sz w:val="24"/>
          <w:highlight w:val="white"/>
        </w:rPr>
        <w:t xml:space="preserve">3</w:t>
      </w:r>
      <w:r>
        <w:rPr>
          <w:rFonts w:ascii="Times New Roman" w:hAnsi="Times New Roman"/>
          <w:bCs/>
          <w:color w:val="000000" w:themeColor="text1"/>
          <w:sz w:val="24"/>
          <w:highlight w:val="white"/>
        </w:rPr>
        <w:t xml:space="preserve">4</w:t>
      </w:r>
      <w:r>
        <w:rPr>
          <w:rFonts w:hint="eastAsia" w:ascii="Times New Roman" w:hAnsi="Times New Roman"/>
          <w:bCs/>
          <w:color w:val="000000" w:themeColor="text1"/>
          <w:sz w:val="24"/>
          <w:highlight w:val="white"/>
        </w:rPr>
        <w:t xml:space="preserve">.2采购人可以邀请参加本项目的其他供应商或者第三方机构参与验收。参与验收的供应商或者第三方机构的意见作为验收书的参考资料一并存档。</w:t>
      </w:r>
      <w:r>
        <w:rPr>
          <w:color w:val="000000" w:themeColor="text1"/>
        </w:rPr>
      </w:r>
      <w:r/>
    </w:p>
    <w:p>
      <w:pPr>
        <w:pStyle w:val="885"/>
        <w:ind w:firstLine="482"/>
        <w:pageBreakBefore w:val="0"/>
        <w:spacing w:line="560" w:lineRule="exact"/>
        <w:widowControl w:val="off"/>
        <w:rPr>
          <w:rFonts w:hint="eastAsia" w:ascii="Times New Roman" w:hAnsi="Times New Roman"/>
          <w:bCs/>
          <w:color w:val="000000" w:themeColor="text1"/>
          <w:sz w:val="24"/>
          <w:highlight w:val="white"/>
        </w:rPr>
      </w:pPr>
      <w:r>
        <w:rPr>
          <w:rFonts w:hint="eastAsia" w:ascii="Times New Roman" w:hAnsi="Times New Roman"/>
          <w:bCs/>
          <w:color w:val="000000" w:themeColor="text1"/>
          <w:sz w:val="24"/>
          <w:highlight w:val="white"/>
        </w:rPr>
        <w:t xml:space="preserve">3</w:t>
      </w:r>
      <w:r>
        <w:rPr>
          <w:rFonts w:ascii="Times New Roman" w:hAnsi="Times New Roman"/>
          <w:bCs/>
          <w:color w:val="000000" w:themeColor="text1"/>
          <w:sz w:val="24"/>
          <w:highlight w:val="white"/>
        </w:rPr>
        <w:t xml:space="preserve">4</w:t>
      </w:r>
      <w:r>
        <w:rPr>
          <w:rFonts w:hint="eastAsia" w:ascii="Times New Roman" w:hAnsi="Times New Roman"/>
          <w:bCs/>
          <w:color w:val="000000" w:themeColor="text1"/>
          <w:sz w:val="24"/>
          <w:highlight w:val="white"/>
        </w:rPr>
        <w:t xml:space="preserve">.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rPr>
          <w:color w:val="000000" w:themeColor="text1"/>
        </w:rPr>
      </w:r>
      <w:r/>
    </w:p>
    <w:p>
      <w:pPr>
        <w:pStyle w:val="885"/>
        <w:ind w:firstLine="482"/>
        <w:pageBreakBefore w:val="0"/>
        <w:spacing w:line="560" w:lineRule="exact"/>
        <w:widowControl w:val="off"/>
        <w:rPr>
          <w:rFonts w:hint="eastAsia" w:ascii="Times New Roman" w:hAnsi="Times New Roman" w:cs="宋体"/>
          <w:color w:val="000000" w:themeColor="text1"/>
          <w:sz w:val="24"/>
        </w:rPr>
      </w:pPr>
      <w:r>
        <w:rPr>
          <w:rFonts w:hint="eastAsia" w:ascii="Times New Roman" w:hAnsi="Times New Roman"/>
          <w:bCs/>
          <w:color w:val="000000" w:themeColor="text1"/>
          <w:sz w:val="24"/>
          <w:highlight w:val="white"/>
        </w:rPr>
        <w:t xml:space="preserve">3</w:t>
      </w:r>
      <w:r>
        <w:rPr>
          <w:rFonts w:ascii="Times New Roman" w:hAnsi="Times New Roman"/>
          <w:bCs/>
          <w:color w:val="000000" w:themeColor="text1"/>
          <w:sz w:val="24"/>
          <w:highlight w:val="white"/>
        </w:rPr>
        <w:t xml:space="preserve">4</w:t>
      </w:r>
      <w:r>
        <w:rPr>
          <w:rFonts w:hint="eastAsia" w:ascii="Times New Roman" w:hAnsi="Times New Roman"/>
          <w:bCs/>
          <w:color w:val="000000" w:themeColor="text1"/>
          <w:sz w:val="24"/>
          <w:highlight w:val="white"/>
        </w:rPr>
        <w:t xml:space="preserve">.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rPr>
          <w:color w:val="000000" w:themeColor="text1"/>
        </w:rPr>
      </w:r>
      <w:r/>
    </w:p>
    <w:p>
      <w:pPr>
        <w:pStyle w:val="885"/>
        <w:ind w:firstLine="482"/>
        <w:pageBreakBefore w:val="0"/>
        <w:spacing w:line="560" w:lineRule="exact"/>
        <w:widowControl w:val="off"/>
        <w:rPr>
          <w:rFonts w:ascii="Times New Roman" w:hAnsi="Times New Roman"/>
          <w:b/>
          <w:color w:val="000000" w:themeColor="text1"/>
          <w:sz w:val="24"/>
        </w:rPr>
      </w:pPr>
      <w:r>
        <w:rPr>
          <w:rFonts w:hint="eastAsia" w:ascii="Times New Roman" w:hAnsi="Times New Roman"/>
          <w:b/>
          <w:color w:val="000000" w:themeColor="text1"/>
          <w:sz w:val="24"/>
          <w:highlight w:val="white"/>
        </w:rPr>
        <w:t xml:space="preserve">3</w:t>
      </w:r>
      <w:r>
        <w:rPr>
          <w:rFonts w:ascii="Times New Roman" w:hAnsi="Times New Roman"/>
          <w:b/>
          <w:color w:val="000000" w:themeColor="text1"/>
          <w:sz w:val="24"/>
          <w:highlight w:val="white"/>
        </w:rPr>
        <w:t xml:space="preserve">5</w:t>
      </w:r>
      <w:r>
        <w:rPr>
          <w:rFonts w:hint="eastAsia" w:ascii="Times New Roman" w:hAnsi="Times New Roman"/>
          <w:b/>
          <w:color w:val="000000" w:themeColor="text1"/>
          <w:sz w:val="24"/>
          <w:highlight w:val="white"/>
        </w:rPr>
        <w:t xml:space="preserve">、付款</w:t>
      </w:r>
      <w:r>
        <w:rPr>
          <w:color w:val="000000" w:themeColor="text1"/>
        </w:rPr>
      </w:r>
      <w:r/>
    </w:p>
    <w:p>
      <w:pPr>
        <w:pStyle w:val="885"/>
        <w:ind w:firstLine="482"/>
        <w:pageBreakBefore w:val="0"/>
        <w:spacing w:line="560" w:lineRule="exact"/>
        <w:widowControl w:val="off"/>
        <w:rPr>
          <w:rFonts w:hint="eastAsia" w:ascii="Times New Roman" w:hAnsi="Times New Roman"/>
          <w:bCs/>
          <w:color w:val="000000" w:themeColor="text1"/>
          <w:sz w:val="24"/>
          <w:highlight w:val="white"/>
        </w:rPr>
      </w:pPr>
      <w:r>
        <w:rPr>
          <w:rFonts w:hint="eastAsia" w:ascii="Times New Roman" w:hAnsi="Times New Roman"/>
          <w:bCs/>
          <w:color w:val="000000" w:themeColor="text1"/>
          <w:sz w:val="24"/>
          <w:highlight w:val="white"/>
        </w:rPr>
        <w:t xml:space="preserve"> </w:t>
      </w:r>
      <w:bookmarkStart w:id="177" w:name="EBec7f529f50594afd871ea9378869e456"/>
      <w:r>
        <w:rPr>
          <w:rFonts w:hint="eastAsia" w:ascii="Times New Roman" w:hAnsi="Times New Roman"/>
          <w:bCs/>
          <w:color w:val="000000" w:themeColor="text1"/>
          <w:sz w:val="24"/>
          <w:highlight w:val="white"/>
        </w:rPr>
        <w:t xml:space="preserve">按照以下</w:t>
      </w:r>
      <w:r>
        <w:rPr>
          <w:rFonts w:hint="eastAsia" w:ascii="Times New Roman" w:hAnsi="Times New Roman"/>
          <w:bCs/>
          <w:color w:val="000000" w:themeColor="text1"/>
          <w:sz w:val="24"/>
          <w:highlight w:val="none"/>
          <w:u w:val="single"/>
        </w:rPr>
        <w:t xml:space="preserve">  </w:t>
      </w:r>
      <w:r>
        <w:rPr>
          <w:rFonts w:hint="eastAsia" w:ascii="Times New Roman" w:hAnsi="Times New Roman"/>
          <w:bCs/>
          <w:color w:val="000000" w:themeColor="text1"/>
          <w:sz w:val="24"/>
          <w:highlight w:val="none"/>
          <w:u w:val="single"/>
          <w:lang w:eastAsia="zh-CN"/>
        </w:rPr>
        <w:t xml:space="preserve">（</w:t>
      </w:r>
      <w:r>
        <w:rPr>
          <w:rFonts w:hint="eastAsia" w:ascii="Times New Roman" w:hAnsi="Times New Roman"/>
          <w:bCs/>
          <w:color w:val="000000" w:themeColor="text1"/>
          <w:sz w:val="24"/>
          <w:highlight w:val="none"/>
          <w:u w:val="single"/>
          <w:lang w:val="en-US" w:eastAsia="zh-CN"/>
        </w:rPr>
        <w:t xml:space="preserve">2）</w:t>
      </w:r>
      <w:r>
        <w:rPr>
          <w:rFonts w:hint="eastAsia" w:ascii="Times New Roman" w:hAnsi="Times New Roman"/>
          <w:bCs/>
          <w:color w:val="000000" w:themeColor="text1"/>
          <w:sz w:val="24"/>
          <w:highlight w:val="none"/>
          <w:u w:val="single"/>
        </w:rPr>
        <w:t xml:space="preserve">   </w:t>
      </w:r>
      <w:r>
        <w:rPr>
          <w:rFonts w:hint="eastAsia" w:ascii="Times New Roman" w:hAnsi="Times New Roman"/>
          <w:bCs/>
          <w:color w:val="000000" w:themeColor="text1"/>
          <w:sz w:val="24"/>
          <w:highlight w:val="white"/>
        </w:rPr>
        <w:t xml:space="preserve">类项目确定的付款方式，采购人及时办理付款手续。对于满足合同约定支付条件的，自收到发票后10个工作日内将资金支付到合同约定的供应商账户或供应商数字人民币账户。</w:t>
      </w:r>
      <w:bookmarkEnd w:id="177"/>
      <w:r>
        <w:rPr>
          <w:color w:val="000000" w:themeColor="text1"/>
        </w:rPr>
      </w:r>
      <w:r/>
    </w:p>
    <w:p>
      <w:pPr>
        <w:pStyle w:val="885"/>
        <w:ind w:firstLine="482"/>
        <w:pageBreakBefore w:val="0"/>
        <w:spacing w:line="560" w:lineRule="exact"/>
        <w:widowControl w:val="off"/>
        <w:rPr>
          <w:rFonts w:hint="eastAsia" w:ascii="Times New Roman" w:hAnsi="Times New Roman"/>
          <w:bCs/>
          <w:color w:val="000000" w:themeColor="text1"/>
          <w:sz w:val="24"/>
          <w:highlight w:val="white"/>
        </w:rPr>
      </w:pPr>
      <w:r>
        <w:rPr>
          <w:rFonts w:hint="eastAsia" w:ascii="Times New Roman" w:hAnsi="Times New Roman"/>
          <w:bCs/>
          <w:color w:val="000000" w:themeColor="text1"/>
          <w:sz w:val="24"/>
          <w:highlight w:val="white"/>
        </w:rPr>
        <w:t xml:space="preserve">（1）货物类项目</w:t>
      </w:r>
      <w:r>
        <w:rPr>
          <w:color w:val="000000" w:themeColor="text1"/>
        </w:rPr>
      </w:r>
      <w:r/>
    </w:p>
    <w:p>
      <w:pPr>
        <w:pStyle w:val="885"/>
        <w:ind w:firstLine="482"/>
        <w:pageBreakBefore w:val="0"/>
        <w:spacing w:line="560" w:lineRule="exact"/>
        <w:widowControl w:val="off"/>
        <w:rPr>
          <w:rFonts w:hint="eastAsia" w:ascii="Times New Roman" w:hAnsi="Times New Roman"/>
          <w:bCs/>
          <w:color w:val="000000" w:themeColor="text1"/>
          <w:sz w:val="24"/>
          <w:highlight w:val="none"/>
        </w:rPr>
      </w:pPr>
      <w:r>
        <w:rPr>
          <w:rFonts w:hint="eastAsia" w:ascii="Times New Roman" w:hAnsi="Times New Roman"/>
          <w:bCs/>
          <w:color w:val="000000" w:themeColor="text1"/>
          <w:sz w:val="24"/>
          <w:highlight w:val="none"/>
        </w:rPr>
        <w:t xml:space="preserve">预付款：合同金额的</w:t>
      </w:r>
      <w:r>
        <w:rPr>
          <w:rFonts w:hint="eastAsia" w:ascii="Times New Roman" w:hAnsi="Times New Roman"/>
          <w:bCs/>
          <w:color w:val="000000" w:themeColor="text1"/>
          <w:sz w:val="24"/>
          <w:highlight w:val="none"/>
          <w:u w:val="single"/>
        </w:rPr>
        <w:t xml:space="preserve">  </w:t>
      </w:r>
      <w:r>
        <w:rPr>
          <w:rFonts w:hint="eastAsia" w:ascii="Times New Roman" w:hAnsi="Times New Roman"/>
          <w:bCs/>
          <w:color w:val="000000" w:themeColor="text1"/>
          <w:sz w:val="24"/>
          <w:highlight w:val="none"/>
          <w:u w:val="single"/>
          <w:lang w:val="en-US" w:eastAsia="zh-CN"/>
        </w:rPr>
        <w:t xml:space="preserve">/</w:t>
      </w:r>
      <w:r>
        <w:rPr>
          <w:rFonts w:hint="eastAsia" w:ascii="Times New Roman" w:hAnsi="Times New Roman"/>
          <w:bCs/>
          <w:color w:val="000000" w:themeColor="text1"/>
          <w:sz w:val="24"/>
          <w:highlight w:val="none"/>
          <w:u w:val="single"/>
        </w:rPr>
        <w:t xml:space="preserve">  </w:t>
      </w:r>
      <w:r>
        <w:rPr>
          <w:rFonts w:hint="eastAsia" w:ascii="Times New Roman" w:hAnsi="Times New Roman"/>
          <w:bCs/>
          <w:color w:val="000000" w:themeColor="text1"/>
          <w:sz w:val="24"/>
          <w:highlight w:val="none"/>
          <w:lang w:val="en-US" w:eastAsia="zh-CN"/>
        </w:rPr>
        <w:t xml:space="preserve">%</w:t>
      </w:r>
      <w:r>
        <w:rPr>
          <w:rFonts w:hint="eastAsia" w:ascii="Times New Roman" w:hAnsi="Times New Roman"/>
          <w:bCs/>
          <w:color w:val="000000" w:themeColor="text1"/>
          <w:sz w:val="24"/>
          <w:highlight w:val="none"/>
        </w:rPr>
        <w:t xml:space="preserve">，合同签订后按规定支付； </w:t>
      </w:r>
      <w:r>
        <w:rPr>
          <w:color w:val="000000" w:themeColor="text1"/>
        </w:rPr>
      </w:r>
      <w:r/>
    </w:p>
    <w:p>
      <w:pPr>
        <w:pStyle w:val="885"/>
        <w:ind w:firstLine="482"/>
        <w:pageBreakBefore w:val="0"/>
        <w:spacing w:line="560" w:lineRule="exact"/>
        <w:widowControl w:val="off"/>
        <w:rPr>
          <w:rFonts w:hint="eastAsia" w:ascii="Times New Roman" w:hAnsi="Times New Roman"/>
          <w:bCs/>
          <w:color w:val="000000" w:themeColor="text1"/>
          <w:sz w:val="24"/>
          <w:highlight w:val="none"/>
          <w:u w:val="single"/>
        </w:rPr>
      </w:pPr>
      <w:r>
        <w:rPr>
          <w:rFonts w:hint="eastAsia" w:ascii="Times New Roman" w:hAnsi="Times New Roman"/>
          <w:bCs/>
          <w:color w:val="000000" w:themeColor="text1"/>
          <w:sz w:val="24"/>
          <w:highlight w:val="none"/>
        </w:rPr>
        <w:t xml:space="preserve">进度款：</w:t>
      </w:r>
      <w:bookmarkStart w:id="178" w:name="EBf1f8b954f7504a2cb44cef25707c76a6"/>
      <w:r>
        <w:rPr>
          <w:color w:val="000000" w:themeColor="text1"/>
        </w:rPr>
      </w:r>
      <w:bookmarkEnd w:id="178"/>
      <w:r>
        <w:rPr>
          <w:rFonts w:hint="eastAsia" w:ascii="Times New Roman" w:hAnsi="Times New Roman"/>
          <w:bCs/>
          <w:color w:val="000000" w:themeColor="text1"/>
          <w:sz w:val="24"/>
          <w:highlight w:val="none"/>
          <w:u w:val="single"/>
        </w:rPr>
        <w:t xml:space="preserve">           </w:t>
      </w:r>
      <w:r>
        <w:rPr>
          <w:rFonts w:hint="eastAsia" w:ascii="Times New Roman" w:hAnsi="Times New Roman"/>
          <w:bCs/>
          <w:color w:val="000000" w:themeColor="text1"/>
          <w:sz w:val="24"/>
          <w:highlight w:val="none"/>
          <w:u w:val="single"/>
          <w:lang w:val="en-US" w:eastAsia="zh-CN"/>
        </w:rPr>
        <w:t xml:space="preserve">/</w:t>
      </w:r>
      <w:r>
        <w:rPr>
          <w:rFonts w:hint="eastAsia" w:ascii="Times New Roman" w:hAnsi="Times New Roman"/>
          <w:bCs/>
          <w:color w:val="000000" w:themeColor="text1"/>
          <w:sz w:val="24"/>
          <w:highlight w:val="none"/>
          <w:u w:val="single"/>
        </w:rPr>
        <w:t xml:space="preserve">                     。</w:t>
      </w:r>
      <w:r>
        <w:rPr>
          <w:color w:val="000000" w:themeColor="text1"/>
        </w:rPr>
      </w:r>
      <w:r/>
    </w:p>
    <w:p>
      <w:pPr>
        <w:pStyle w:val="885"/>
        <w:ind w:firstLine="482"/>
        <w:pageBreakBefore w:val="0"/>
        <w:spacing w:line="560" w:lineRule="exact"/>
        <w:widowControl w:val="off"/>
        <w:rPr>
          <w:rFonts w:hint="eastAsia" w:ascii="Times New Roman" w:hAnsi="Times New Roman" w:eastAsia="宋体" w:cs="Times New Roman"/>
          <w:bCs/>
          <w:color w:val="000000" w:themeColor="text1"/>
          <w:sz w:val="24"/>
          <w:highlight w:val="none"/>
          <w:u w:val="single"/>
        </w:rPr>
      </w:pPr>
      <w:r>
        <w:rPr>
          <w:rFonts w:hint="eastAsia" w:ascii="Times New Roman" w:hAnsi="Times New Roman" w:eastAsia="宋体" w:cs="Times New Roman"/>
          <w:bCs/>
          <w:color w:val="000000" w:themeColor="text1"/>
          <w:sz w:val="24"/>
          <w:highlight w:val="none"/>
          <w:u w:val="single"/>
          <w:lang w:val="en-US" w:eastAsia="zh-CN"/>
        </w:rPr>
        <w:t xml:space="preserve">（2）服务类项目</w:t>
      </w:r>
      <w:r>
        <w:rPr>
          <w:color w:val="000000" w:themeColor="text1"/>
        </w:rPr>
      </w:r>
      <w:r/>
    </w:p>
    <w:p>
      <w:pPr>
        <w:pStyle w:val="885"/>
        <w:ind w:firstLine="482"/>
        <w:pageBreakBefore w:val="0"/>
        <w:spacing w:line="560" w:lineRule="exact"/>
        <w:widowControl w:val="off"/>
        <w:rPr>
          <w:rFonts w:hint="eastAsia" w:ascii="Times New Roman" w:hAnsi="Times New Roman" w:eastAsia="宋体" w:cs="Times New Roman"/>
          <w:bCs/>
          <w:color w:val="000000" w:themeColor="text1"/>
          <w:sz w:val="24"/>
          <w:highlight w:val="none"/>
          <w:u w:val="single"/>
        </w:rPr>
      </w:pPr>
      <w:r>
        <w:rPr>
          <w:rFonts w:hint="eastAsia" w:ascii="Times New Roman" w:hAnsi="Times New Roman" w:eastAsia="宋体" w:cs="Times New Roman"/>
          <w:bCs/>
          <w:color w:val="000000" w:themeColor="text1"/>
          <w:sz w:val="24"/>
          <w:highlight w:val="none"/>
          <w:u w:val="single"/>
          <w:lang w:val="en-US" w:eastAsia="zh-CN"/>
        </w:rPr>
        <w:t xml:space="preserve">预付款：合同金额的</w:t>
      </w:r>
      <w:bookmarkStart w:id="179" w:name="EBe373fd05aa034cc3a1a41aadf8509e01"/>
      <w:r>
        <w:rPr>
          <w:rFonts w:hint="eastAsia" w:ascii="Times New Roman" w:hAnsi="Times New Roman" w:eastAsia="宋体" w:cs="Times New Roman"/>
          <w:bCs/>
          <w:color w:val="000000" w:themeColor="text1"/>
          <w:sz w:val="24"/>
          <w:highlight w:val="none"/>
          <w:u w:val="single"/>
          <w:lang w:val="en-US" w:eastAsia="zh-CN"/>
        </w:rPr>
        <w:t xml:space="preserve">  10  %</w:t>
      </w:r>
      <w:bookmarkEnd w:id="179"/>
      <w:r>
        <w:rPr>
          <w:rFonts w:hint="eastAsia" w:ascii="Times New Roman" w:hAnsi="Times New Roman" w:eastAsia="宋体" w:cs="Times New Roman"/>
          <w:bCs/>
          <w:color w:val="000000" w:themeColor="text1"/>
          <w:sz w:val="24"/>
          <w:highlight w:val="none"/>
          <w:u w:val="single"/>
          <w:lang w:val="en-US" w:eastAsia="zh-CN"/>
        </w:rPr>
        <w:t xml:space="preserve">，合同签订后按规定支付； </w:t>
      </w:r>
      <w:r>
        <w:rPr>
          <w:color w:val="000000" w:themeColor="text1"/>
        </w:rPr>
      </w:r>
      <w:r/>
    </w:p>
    <w:p>
      <w:pPr>
        <w:pStyle w:val="885"/>
        <w:ind w:firstLine="482"/>
        <w:pageBreakBefore w:val="0"/>
        <w:spacing w:line="560" w:lineRule="exact"/>
        <w:widowControl w:val="off"/>
        <w:rPr>
          <w:rFonts w:hint="eastAsia" w:ascii="Times New Roman" w:hAnsi="Times New Roman" w:eastAsia="宋体" w:cs="Times New Roman"/>
          <w:b w:val="0"/>
          <w:bCs/>
          <w:caps w:val="0"/>
          <w:color w:val="000000" w:themeColor="text1"/>
          <w:sz w:val="24"/>
          <w:highlight w:val="white"/>
        </w:rPr>
      </w:pPr>
      <w:r>
        <w:rPr>
          <w:rFonts w:hint="eastAsia" w:ascii="Times New Roman" w:hAnsi="Times New Roman" w:eastAsia="宋体" w:cs="Times New Roman"/>
          <w:bCs/>
          <w:color w:val="000000" w:themeColor="text1"/>
          <w:sz w:val="24"/>
          <w:highlight w:val="none"/>
          <w:u w:val="single"/>
          <w:lang w:val="en-US" w:eastAsia="zh-CN"/>
        </w:rPr>
        <w:t xml:space="preserve">进度款：</w:t>
      </w:r>
      <w:bookmarkStart w:id="180" w:name="EB5e42c1c1be704ecfa15d9f8f317e8f12"/>
      <w:r>
        <w:rPr>
          <w:color w:val="000000" w:themeColor="text1"/>
        </w:rPr>
      </w:r>
      <w:bookmarkEnd w:id="180"/>
      <w:r>
        <w:rPr>
          <w:rFonts w:hint="eastAsia" w:ascii="Times New Roman" w:hAnsi="Times New Roman" w:eastAsia="宋体" w:cs="Times New Roman"/>
          <w:bCs/>
          <w:color w:val="000000" w:themeColor="text1"/>
          <w:sz w:val="24"/>
          <w:highlight w:val="none"/>
          <w:u w:val="single"/>
          <w:lang w:val="en-US" w:eastAsia="zh-CN"/>
        </w:rPr>
        <w:t xml:space="preserve"> </w:t>
      </w:r>
      <w:bookmarkStart w:id="181" w:name="EB11398ec6946f4019bc4c35221e27b04f"/>
      <w:r>
        <w:rPr>
          <w:rFonts w:hint="eastAsia" w:ascii="Times New Roman" w:hAnsi="Times New Roman" w:eastAsia="宋体" w:cs="Times New Roman"/>
          <w:bCs/>
          <w:color w:val="000000" w:themeColor="text1"/>
          <w:sz w:val="24"/>
          <w:highlight w:val="none"/>
          <w:u w:val="single"/>
          <w:lang w:val="en-US" w:eastAsia="zh-CN"/>
        </w:rPr>
        <w:t xml:space="preserve">按季度考核支付合同款，每季度经采购单位考核合格后支付合同款的20%(共四个季度80%），服务到期并经采购人履约评价合格后，采购人将支付到合同总价款的100%。供应商凭泗阳税务部门正式发票与学校据实结算（具体考核细则学校另定）。</w:t>
      </w:r>
      <w:r>
        <w:rPr>
          <w:color w:val="000000" w:themeColor="text1"/>
        </w:rPr>
      </w:r>
      <w:r/>
    </w:p>
    <w:p>
      <w:pPr>
        <w:pStyle w:val="885"/>
        <w:ind w:firstLine="482"/>
        <w:pageBreakBefore w:val="0"/>
        <w:spacing w:line="560" w:lineRule="exact"/>
        <w:widowControl w:val="off"/>
        <w:rPr>
          <w:rFonts w:hint="eastAsia" w:ascii="Times New Roman" w:hAnsi="Times New Roman" w:eastAsia="宋体" w:cs="Times New Roman"/>
          <w:bCs/>
          <w:color w:val="000000" w:themeColor="text1"/>
          <w:sz w:val="24"/>
          <w:highlight w:val="none"/>
          <w:u w:val="single"/>
        </w:rPr>
      </w:pPr>
      <w:r>
        <w:rPr>
          <w:rFonts w:hint="eastAsia" w:ascii="Times New Roman" w:hAnsi="Times New Roman" w:eastAsia="宋体" w:cs="Times New Roman"/>
          <w:bCs/>
          <w:color w:val="000000" w:themeColor="text1"/>
          <w:sz w:val="24"/>
          <w:highlight w:val="none"/>
          <w:u w:val="single"/>
          <w:lang w:val="en-US" w:eastAsia="zh-CN"/>
        </w:rPr>
        <w:t xml:space="preserve">注：在签订合同时，中标人明确表示无需预付款或者主动要求降低预付款比例的金额，采购人可不适用预付款规定。</w:t>
      </w:r>
      <w:bookmarkEnd w:id="181"/>
      <w:r>
        <w:rPr>
          <w:color w:val="000000" w:themeColor="text1"/>
        </w:rPr>
      </w:r>
      <w:r/>
    </w:p>
    <w:p>
      <w:pPr>
        <w:pStyle w:val="885"/>
        <w:ind w:firstLine="2640"/>
        <w:keepNext/>
        <w:rPr>
          <w:rFonts w:hint="eastAsia" w:ascii="Times New Roman" w:hAnsi="Times New Roman" w:eastAsia="黑体"/>
          <w:bCs/>
          <w:color w:val="000000" w:themeColor="text1"/>
          <w:sz w:val="44"/>
          <w:szCs w:val="28"/>
        </w:rPr>
        <w:outlineLvl w:val="0"/>
      </w:pPr>
      <w:r>
        <w:rPr>
          <w:rFonts w:hint="eastAsia" w:ascii="Times New Roman" w:hAnsi="Times New Roman" w:eastAsia="黑体"/>
          <w:bCs/>
          <w:color w:val="000000" w:themeColor="text1"/>
          <w:sz w:val="44"/>
          <w:szCs w:val="28"/>
        </w:rPr>
        <w:br w:type="page" w:clear="all"/>
      </w:r>
      <w:r>
        <w:rPr>
          <w:rFonts w:hint="eastAsia" w:ascii="Times New Roman" w:hAnsi="Times New Roman" w:eastAsia="黑体"/>
          <w:bCs/>
          <w:color w:val="000000" w:themeColor="text1"/>
          <w:sz w:val="44"/>
          <w:szCs w:val="28"/>
        </w:rPr>
        <w:t xml:space="preserve">第三章  合同</w:t>
      </w:r>
      <w:bookmarkEnd w:id="172"/>
      <w:r>
        <w:rPr>
          <w:color w:val="000000" w:themeColor="text1"/>
        </w:rPr>
      </w:r>
      <w:bookmarkEnd w:id="173"/>
      <w:r>
        <w:rPr>
          <w:color w:val="000000" w:themeColor="text1"/>
        </w:rPr>
      </w:r>
      <w:bookmarkEnd w:id="174"/>
      <w:r>
        <w:rPr>
          <w:color w:val="000000" w:themeColor="text1"/>
        </w:rPr>
      </w:r>
      <w:bookmarkEnd w:id="175"/>
      <w:r>
        <w:rPr>
          <w:color w:val="000000" w:themeColor="text1"/>
        </w:rPr>
      </w:r>
      <w:bookmarkEnd w:id="176"/>
      <w:r>
        <w:rPr>
          <w:rFonts w:hint="eastAsia" w:ascii="Times New Roman" w:hAnsi="Times New Roman" w:eastAsia="黑体"/>
          <w:bCs/>
          <w:color w:val="000000" w:themeColor="text1"/>
          <w:sz w:val="44"/>
          <w:szCs w:val="28"/>
        </w:rPr>
        <w:t xml:space="preserve">文本</w:t>
      </w:r>
      <w:r>
        <w:rPr>
          <w:color w:val="000000" w:themeColor="text1"/>
        </w:rPr>
      </w:r>
      <w:r/>
    </w:p>
    <w:p>
      <w:pPr>
        <w:pStyle w:val="885"/>
        <w:ind w:firstLine="640"/>
        <w:spacing w:line="560" w:lineRule="exact"/>
        <w:rPr>
          <w:rFonts w:hint="eastAsia" w:ascii="仿宋" w:hAnsi="仿宋" w:eastAsia="仿宋"/>
          <w:color w:val="000000" w:themeColor="text1"/>
          <w:sz w:val="32"/>
          <w:szCs w:val="32"/>
        </w:rPr>
      </w:pPr>
      <w:r>
        <w:rPr>
          <w:color w:val="000000" w:themeColor="text1"/>
        </w:rPr>
      </w:r>
      <w:bookmarkStart w:id="182" w:name="_Hlt16619369"/>
      <w:r>
        <w:rPr>
          <w:color w:val="000000" w:themeColor="text1"/>
        </w:rPr>
      </w:r>
      <w:bookmarkEnd w:id="182"/>
      <w:r>
        <w:rPr>
          <w:color w:val="000000" w:themeColor="text1"/>
        </w:rPr>
      </w:r>
      <w:bookmarkStart w:id="183" w:name="_Hlt16619350"/>
      <w:r>
        <w:rPr>
          <w:color w:val="000000" w:themeColor="text1"/>
        </w:rPr>
      </w:r>
      <w:bookmarkStart w:id="184" w:name="_Toc20823346"/>
      <w:r>
        <w:rPr>
          <w:color w:val="000000" w:themeColor="text1"/>
        </w:rPr>
      </w:r>
      <w:bookmarkStart w:id="185" w:name="_Toc16938590"/>
      <w:r>
        <w:rPr>
          <w:color w:val="000000" w:themeColor="text1"/>
        </w:rPr>
      </w:r>
      <w:bookmarkStart w:id="186" w:name="_Toc120614244"/>
      <w:r>
        <w:rPr>
          <w:color w:val="000000" w:themeColor="text1"/>
        </w:rPr>
      </w:r>
      <w:bookmarkStart w:id="187" w:name="_Toc479757211"/>
      <w:r>
        <w:rPr>
          <w:color w:val="000000" w:themeColor="text1"/>
        </w:rPr>
      </w:r>
      <w:bookmarkStart w:id="188" w:name="_Toc462564139"/>
      <w:r>
        <w:rPr>
          <w:color w:val="000000" w:themeColor="text1"/>
        </w:rPr>
      </w:r>
      <w:r/>
    </w:p>
    <w:p>
      <w:pPr>
        <w:pStyle w:val="885"/>
        <w:ind w:firstLine="480"/>
        <w:spacing w:line="5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甲方：</w:t>
      </w:r>
      <w:r>
        <w:rPr>
          <w:rFonts w:hint="eastAsia" w:ascii="宋体" w:hAnsi="宋体" w:eastAsia="宋体" w:cs="宋体"/>
          <w:color w:val="000000" w:themeColor="text1"/>
          <w:sz w:val="24"/>
          <w:szCs w:val="24"/>
          <w:u w:val="single"/>
        </w:rPr>
        <w:t xml:space="preserve">江苏省泗阳中等专业学校</w:t>
      </w:r>
      <w:r>
        <w:rPr>
          <w:rFonts w:hint="eastAsia" w:ascii="宋体" w:hAnsi="宋体" w:eastAsia="宋体" w:cs="宋体"/>
          <w:color w:val="000000" w:themeColor="text1"/>
          <w:sz w:val="24"/>
          <w:szCs w:val="24"/>
          <w:u w:val="single"/>
          <w:lang w:val="en-US" w:eastAsia="zh-CN"/>
        </w:rPr>
        <w:t xml:space="preserve"> </w:t>
      </w:r>
      <w:r>
        <w:rPr>
          <w:rFonts w:hint="eastAsia" w:ascii="宋体" w:hAnsi="宋体" w:eastAsia="宋体" w:cs="宋体"/>
          <w:color w:val="000000" w:themeColor="text1"/>
          <w:sz w:val="24"/>
          <w:szCs w:val="24"/>
          <w:lang w:val="en-US" w:eastAsia="zh-CN"/>
        </w:rPr>
        <w:t xml:space="preserve">  法定代表人：</w:t>
      </w:r>
      <w:r>
        <w:rPr>
          <w:color w:val="000000" w:themeColor="text1"/>
        </w:rPr>
      </w:r>
      <w:r/>
    </w:p>
    <w:p>
      <w:pPr>
        <w:pStyle w:val="885"/>
        <w:ind w:firstLine="480"/>
        <w:spacing w:line="5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乙方：</w:t>
      </w:r>
      <w:r>
        <w:rPr>
          <w:rFonts w:hint="eastAsia" w:ascii="宋体" w:hAnsi="宋体" w:eastAsia="宋体" w:cs="宋体"/>
          <w:color w:val="000000" w:themeColor="text1"/>
          <w:sz w:val="24"/>
          <w:szCs w:val="24"/>
          <w:u w:val="single"/>
          <w:lang w:val="en-US" w:eastAsia="zh-CN"/>
        </w:rPr>
        <w:t xml:space="preserve">                       </w:t>
      </w:r>
      <w:r>
        <w:rPr>
          <w:rFonts w:hint="eastAsia" w:ascii="宋体" w:hAnsi="宋体" w:eastAsia="宋体" w:cs="宋体"/>
          <w:color w:val="000000" w:themeColor="text1"/>
          <w:sz w:val="24"/>
          <w:szCs w:val="24"/>
          <w:lang w:val="en-US" w:eastAsia="zh-CN"/>
        </w:rPr>
        <w:t xml:space="preserve">  法定代表人：</w:t>
      </w:r>
      <w:r>
        <w:rPr>
          <w:color w:val="000000" w:themeColor="text1"/>
        </w:rPr>
      </w:r>
      <w:r/>
    </w:p>
    <w:p>
      <w:pPr>
        <w:pStyle w:val="885"/>
        <w:ind w:firstLine="480"/>
        <w:spacing w:line="5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 为保障甲方校园及师生的人身、财产安全，规范宿舍管理秩序，甲方委托乙方提供专业的安保服务及宿舍保卫管理服务。根据《中华人民共和国民法典》及相关法律法规，甲乙双方本着平等自愿、协商一致的原则，订立本合同。</w:t>
      </w:r>
      <w:r>
        <w:rPr>
          <w:color w:val="000000" w:themeColor="text1"/>
        </w:rPr>
      </w:r>
      <w:r/>
    </w:p>
    <w:p>
      <w:pPr>
        <w:pStyle w:val="885"/>
        <w:ind w:left="0" w:firstLine="482"/>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b/>
          <w:caps w:val="0"/>
          <w:color w:val="000000" w:themeColor="text1"/>
          <w:sz w:val="24"/>
          <w:szCs w:val="24"/>
          <w:highlight w:val="none"/>
        </w:rPr>
        <w:t xml:space="preserve"> </w:t>
      </w:r>
      <w:r>
        <w:rPr>
          <w:rFonts w:hint="eastAsia" w:ascii="宋体" w:hAnsi="宋体" w:eastAsia="宋体" w:cs="宋体"/>
          <w:color w:val="000000" w:themeColor="text1"/>
          <w:sz w:val="24"/>
          <w:szCs w:val="24"/>
        </w:rPr>
        <w:t xml:space="preserve"> </w:t>
      </w:r>
      <w:r>
        <w:rPr>
          <w:rFonts w:hint="eastAsia" w:ascii="宋体" w:hAnsi="宋体" w:eastAsia="宋体" w:cs="宋体"/>
          <w:color w:val="000000" w:themeColor="text1"/>
          <w:sz w:val="24"/>
          <w:szCs w:val="24"/>
          <w:lang w:eastAsia="zh-CN"/>
        </w:rPr>
        <w:t xml:space="preserve">一、</w:t>
      </w:r>
      <w:r>
        <w:rPr>
          <w:rFonts w:hint="eastAsia" w:ascii="宋体" w:hAnsi="宋体" w:eastAsia="宋体" w:cs="宋体"/>
          <w:color w:val="000000" w:themeColor="text1"/>
          <w:sz w:val="24"/>
          <w:szCs w:val="24"/>
        </w:rPr>
        <w:t xml:space="preserve">甲、乙双方根据</w:t>
      </w:r>
      <w:r>
        <w:rPr>
          <w:rFonts w:hint="eastAsia"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u w:val="single"/>
          <w:lang w:val="en-US" w:eastAsia="zh-CN"/>
        </w:rPr>
        <w:t xml:space="preserve">江苏省泗阳中等专业学校校园安保服务项目</w:t>
      </w:r>
      <w:r>
        <w:rPr>
          <w:rFonts w:hint="eastAsia"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rPr>
        <w:t xml:space="preserve">项目（项目编号</w:t>
      </w:r>
      <w:r>
        <w:rPr>
          <w:rFonts w:hint="eastAsia" w:ascii="宋体" w:hAnsi="宋体" w:eastAsia="宋体" w:cs="宋体"/>
          <w:color w:val="000000" w:themeColor="text1"/>
          <w:sz w:val="24"/>
          <w:szCs w:val="24"/>
          <w:u w:val="single"/>
        </w:rPr>
        <w:t xml:space="preserve">：JSZC-321323-KYJL-C2025-0039</w:t>
      </w:r>
      <w:r>
        <w:rPr>
          <w:rFonts w:hint="eastAsia" w:ascii="宋体" w:hAnsi="宋体" w:eastAsia="宋体" w:cs="宋体"/>
          <w:color w:val="000000" w:themeColor="text1"/>
          <w:sz w:val="24"/>
          <w:szCs w:val="24"/>
        </w:rPr>
        <w:t xml:space="preserve">）项目竞争性磋商的结果，签署本合同。</w:t>
      </w:r>
      <w:r>
        <w:rPr>
          <w:color w:val="000000" w:themeColor="text1"/>
        </w:rPr>
      </w:r>
      <w:r/>
    </w:p>
    <w:p>
      <w:pPr>
        <w:pStyle w:val="885"/>
        <w:ind w:left="0" w:firstLine="482"/>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b/>
          <w:bCs/>
          <w:color w:val="000000" w:themeColor="text1"/>
          <w:sz w:val="24"/>
          <w:szCs w:val="24"/>
          <w:lang w:eastAsia="zh-CN"/>
        </w:rPr>
        <w:t xml:space="preserve">二</w:t>
      </w:r>
      <w:r>
        <w:rPr>
          <w:rFonts w:hint="eastAsia" w:ascii="宋体" w:hAnsi="宋体" w:eastAsia="宋体" w:cs="宋体"/>
          <w:b/>
          <w:bCs/>
          <w:color w:val="000000" w:themeColor="text1"/>
          <w:sz w:val="24"/>
          <w:szCs w:val="24"/>
        </w:rPr>
        <w:t xml:space="preserve">、合同内容</w:t>
      </w:r>
      <w:r>
        <w:rPr>
          <w:color w:val="000000" w:themeColor="text1"/>
        </w:rPr>
      </w:r>
      <w:r/>
    </w:p>
    <w:p>
      <w:pPr>
        <w:pStyle w:val="885"/>
        <w:ind w:left="0" w:firstLine="480"/>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2.</w:t>
      </w:r>
      <w:r>
        <w:rPr>
          <w:rFonts w:hint="eastAsia" w:ascii="宋体" w:hAnsi="宋体" w:eastAsia="宋体" w:cs="宋体"/>
          <w:color w:val="000000" w:themeColor="text1"/>
          <w:sz w:val="24"/>
          <w:szCs w:val="24"/>
        </w:rPr>
        <w:t xml:space="preserve">1 标的名称：</w:t>
      </w:r>
      <w:r>
        <w:rPr>
          <w:rFonts w:hint="eastAsia" w:ascii="宋体" w:hAnsi="宋体" w:eastAsia="宋体" w:cs="宋体"/>
          <w:color w:val="000000" w:themeColor="text1"/>
          <w:sz w:val="24"/>
          <w:szCs w:val="24"/>
          <w:u w:val="single"/>
          <w:lang w:val="en-US" w:eastAsia="zh-CN"/>
        </w:rPr>
        <w:t xml:space="preserve">  江苏省泗阳中等专业学校校园安保服务项目     </w:t>
      </w:r>
      <w:r>
        <w:rPr>
          <w:rFonts w:hint="eastAsia" w:ascii="宋体" w:hAnsi="宋体" w:eastAsia="宋体" w:cs="宋体"/>
          <w:color w:val="000000" w:themeColor="text1"/>
          <w:sz w:val="24"/>
          <w:szCs w:val="24"/>
          <w:lang w:val="en-US" w:eastAsia="zh-CN"/>
        </w:rPr>
        <w:t xml:space="preserve">                                 </w:t>
      </w:r>
      <w:r>
        <w:rPr>
          <w:color w:val="000000" w:themeColor="text1"/>
        </w:rPr>
      </w:r>
      <w:r/>
    </w:p>
    <w:p>
      <w:pPr>
        <w:pStyle w:val="885"/>
        <w:ind w:left="0" w:firstLine="480"/>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2.</w:t>
      </w:r>
      <w:r>
        <w:rPr>
          <w:rFonts w:hint="eastAsia" w:ascii="宋体" w:hAnsi="宋体" w:eastAsia="宋体" w:cs="宋体"/>
          <w:color w:val="000000" w:themeColor="text1"/>
          <w:sz w:val="24"/>
          <w:szCs w:val="24"/>
        </w:rPr>
        <w:t xml:space="preserve">2 标的质量：</w:t>
      </w:r>
      <w:r>
        <w:rPr>
          <w:rFonts w:hint="eastAsia" w:ascii="宋体" w:hAnsi="宋体" w:eastAsia="宋体" w:cs="宋体"/>
          <w:color w:val="000000" w:themeColor="text1"/>
          <w:sz w:val="24"/>
          <w:szCs w:val="24"/>
          <w:u w:val="single"/>
          <w:lang w:val="en-US" w:eastAsia="zh-CN"/>
        </w:rPr>
        <w:t xml:space="preserve">           合格             </w:t>
      </w:r>
      <w:r>
        <w:rPr>
          <w:rFonts w:hint="eastAsia" w:ascii="宋体" w:hAnsi="宋体" w:eastAsia="宋体" w:cs="宋体"/>
          <w:color w:val="000000" w:themeColor="text1"/>
          <w:sz w:val="24"/>
          <w:szCs w:val="24"/>
          <w:lang w:val="en-US" w:eastAsia="zh-CN"/>
        </w:rPr>
        <w:t xml:space="preserve">                                 </w:t>
      </w:r>
      <w:r>
        <w:rPr>
          <w:color w:val="000000" w:themeColor="text1"/>
        </w:rPr>
      </w:r>
      <w:r/>
    </w:p>
    <w:p>
      <w:pPr>
        <w:pStyle w:val="885"/>
        <w:ind w:left="0" w:firstLine="480"/>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2.</w:t>
      </w:r>
      <w:r>
        <w:rPr>
          <w:rFonts w:hint="eastAsia" w:ascii="宋体" w:hAnsi="宋体" w:eastAsia="宋体" w:cs="宋体"/>
          <w:color w:val="000000" w:themeColor="text1"/>
          <w:sz w:val="24"/>
          <w:szCs w:val="24"/>
        </w:rPr>
        <w:t xml:space="preserve">3 标的数量（规模）：</w:t>
      </w:r>
      <w:r>
        <w:rPr>
          <w:rFonts w:hint="eastAsia" w:ascii="宋体" w:hAnsi="宋体" w:eastAsia="宋体" w:cs="宋体"/>
          <w:color w:val="000000" w:themeColor="text1"/>
          <w:sz w:val="24"/>
          <w:szCs w:val="24"/>
          <w:u w:val="single"/>
          <w:lang w:val="en-US" w:eastAsia="zh-CN"/>
        </w:rPr>
        <w:t xml:space="preserve">       1项          </w:t>
      </w:r>
      <w:r>
        <w:rPr>
          <w:rFonts w:hint="eastAsia" w:ascii="宋体" w:hAnsi="宋体" w:eastAsia="宋体" w:cs="宋体"/>
          <w:color w:val="000000" w:themeColor="text1"/>
          <w:sz w:val="24"/>
          <w:szCs w:val="24"/>
          <w:lang w:val="en-US" w:eastAsia="zh-CN"/>
        </w:rPr>
        <w:t xml:space="preserve">                          </w:t>
      </w:r>
      <w:r>
        <w:rPr>
          <w:color w:val="000000" w:themeColor="text1"/>
        </w:rPr>
      </w:r>
      <w:r/>
    </w:p>
    <w:p>
      <w:pPr>
        <w:pStyle w:val="885"/>
        <w:ind w:left="0" w:firstLine="480"/>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2</w:t>
      </w:r>
      <w:r>
        <w:rPr>
          <w:rFonts w:hint="eastAsia" w:ascii="宋体" w:hAnsi="宋体" w:eastAsia="宋体" w:cs="宋体"/>
          <w:color w:val="000000" w:themeColor="text1"/>
          <w:sz w:val="24"/>
          <w:szCs w:val="24"/>
        </w:rPr>
        <w:t xml:space="preserve">.4 履行时间（期限）：</w:t>
      </w:r>
      <w:r>
        <w:rPr>
          <w:rFonts w:hint="eastAsia" w:ascii="宋体" w:hAnsi="宋体" w:eastAsia="宋体" w:cs="宋体"/>
          <w:color w:val="000000" w:themeColor="text1"/>
          <w:sz w:val="24"/>
          <w:szCs w:val="24"/>
          <w:u w:val="single"/>
          <w:lang w:val="en-US" w:eastAsia="zh-CN"/>
        </w:rPr>
        <w:t xml:space="preserve"> 一年（自2025年*月*日-2025年*月*日)    </w:t>
      </w:r>
      <w:r>
        <w:rPr>
          <w:rFonts w:hint="eastAsia" w:ascii="宋体" w:hAnsi="宋体" w:eastAsia="宋体" w:cs="宋体"/>
          <w:color w:val="000000" w:themeColor="text1"/>
          <w:sz w:val="24"/>
          <w:szCs w:val="24"/>
          <w:lang w:val="en-US" w:eastAsia="zh-CN"/>
        </w:rPr>
        <w:t xml:space="preserve">                           </w:t>
      </w:r>
      <w:r>
        <w:rPr>
          <w:color w:val="000000" w:themeColor="text1"/>
        </w:rPr>
      </w:r>
      <w:r/>
    </w:p>
    <w:p>
      <w:pPr>
        <w:pStyle w:val="885"/>
        <w:ind w:left="0" w:firstLine="480"/>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2</w:t>
      </w:r>
      <w:r>
        <w:rPr>
          <w:rFonts w:hint="eastAsia" w:ascii="宋体" w:hAnsi="宋体" w:eastAsia="宋体" w:cs="宋体"/>
          <w:color w:val="000000" w:themeColor="text1"/>
          <w:sz w:val="24"/>
          <w:szCs w:val="24"/>
        </w:rPr>
        <w:t xml:space="preserve">.5 履行地点：</w:t>
      </w:r>
      <w:r>
        <w:rPr>
          <w:rFonts w:hint="eastAsia" w:ascii="宋体" w:hAnsi="宋体" w:eastAsia="宋体" w:cs="宋体"/>
          <w:color w:val="000000" w:themeColor="text1"/>
          <w:sz w:val="24"/>
          <w:szCs w:val="24"/>
          <w:u w:val="single"/>
          <w:lang w:val="en-US" w:eastAsia="zh-CN"/>
        </w:rPr>
        <w:t xml:space="preserve">      </w:t>
      </w:r>
      <w:r>
        <w:rPr>
          <w:rFonts w:hint="eastAsia" w:ascii="宋体" w:hAnsi="宋体" w:eastAsia="宋体" w:cs="宋体"/>
          <w:color w:val="000000" w:themeColor="text1"/>
          <w:sz w:val="24"/>
          <w:szCs w:val="24"/>
          <w:u w:val="single"/>
        </w:rPr>
        <w:t xml:space="preserve">江苏省泗阳中等专业学校</w:t>
      </w:r>
      <w:r>
        <w:rPr>
          <w:rFonts w:hint="eastAsia" w:ascii="宋体" w:hAnsi="宋体" w:eastAsia="宋体" w:cs="宋体"/>
          <w:color w:val="000000" w:themeColor="text1"/>
          <w:sz w:val="24"/>
          <w:szCs w:val="24"/>
          <w:u w:val="single"/>
          <w:lang w:val="en-US" w:eastAsia="zh-CN"/>
        </w:rPr>
        <w:t xml:space="preserve">                  </w:t>
      </w:r>
      <w:r>
        <w:rPr>
          <w:rFonts w:hint="eastAsia" w:ascii="宋体" w:hAnsi="宋体" w:eastAsia="宋体" w:cs="宋体"/>
          <w:color w:val="000000" w:themeColor="text1"/>
          <w:sz w:val="24"/>
          <w:szCs w:val="24"/>
          <w:lang w:val="en-US" w:eastAsia="zh-CN"/>
        </w:rPr>
        <w:t xml:space="preserve">                                  </w:t>
      </w:r>
      <w:r>
        <w:rPr>
          <w:color w:val="000000" w:themeColor="text1"/>
        </w:rPr>
      </w:r>
      <w:r/>
    </w:p>
    <w:p>
      <w:pPr>
        <w:pStyle w:val="885"/>
        <w:ind w:left="0" w:firstLine="480"/>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2</w:t>
      </w:r>
      <w:r>
        <w:rPr>
          <w:rFonts w:hint="eastAsia" w:ascii="宋体" w:hAnsi="宋体" w:eastAsia="宋体" w:cs="宋体"/>
          <w:color w:val="000000" w:themeColor="text1"/>
          <w:sz w:val="24"/>
          <w:szCs w:val="24"/>
        </w:rPr>
        <w:t xml:space="preserve">.6 履行方式：</w:t>
      </w:r>
      <w:r>
        <w:rPr>
          <w:rFonts w:hint="eastAsia" w:ascii="宋体" w:hAnsi="宋体" w:eastAsia="宋体" w:cs="宋体"/>
          <w:color w:val="000000" w:themeColor="text1"/>
          <w:sz w:val="24"/>
          <w:szCs w:val="24"/>
          <w:u w:val="single"/>
          <w:lang w:val="en-US" w:eastAsia="zh-CN"/>
        </w:rPr>
        <w:t xml:space="preserve">                        </w:t>
      </w:r>
      <w:r>
        <w:rPr>
          <w:rFonts w:hint="eastAsia" w:ascii="宋体" w:hAnsi="宋体" w:eastAsia="宋体" w:cs="宋体"/>
          <w:color w:val="000000" w:themeColor="text1"/>
          <w:sz w:val="24"/>
          <w:szCs w:val="24"/>
          <w:lang w:val="en-US" w:eastAsia="zh-CN"/>
        </w:rPr>
        <w:t xml:space="preserve">                                  </w:t>
      </w:r>
      <w:r>
        <w:rPr>
          <w:color w:val="000000" w:themeColor="text1"/>
        </w:rPr>
      </w:r>
      <w:r/>
    </w:p>
    <w:p>
      <w:pPr>
        <w:pStyle w:val="885"/>
        <w:ind w:left="0" w:firstLine="482"/>
        <w:keepLines w:val="0"/>
        <w:keepNext w:val="0"/>
        <w:pageBreakBefore w:val="0"/>
        <w:spacing w:line="360" w:lineRule="auto"/>
        <w:widowControl w:val="off"/>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lang w:eastAsia="zh-CN"/>
        </w:rPr>
        <w:t xml:space="preserve">三</w:t>
      </w:r>
      <w:r>
        <w:rPr>
          <w:rFonts w:hint="eastAsia" w:ascii="宋体" w:hAnsi="宋体" w:eastAsia="宋体" w:cs="宋体"/>
          <w:b/>
          <w:bCs/>
          <w:color w:val="000000" w:themeColor="text1"/>
          <w:sz w:val="24"/>
          <w:szCs w:val="24"/>
        </w:rPr>
        <w:t xml:space="preserve">、合同金额</w:t>
      </w:r>
      <w:r>
        <w:rPr>
          <w:rFonts w:hint="eastAsia" w:ascii="宋体" w:hAnsi="宋体" w:eastAsia="宋体" w:cs="宋体"/>
          <w:b/>
          <w:bCs/>
          <w:color w:val="000000" w:themeColor="text1"/>
          <w:sz w:val="24"/>
          <w:szCs w:val="24"/>
          <w:lang w:eastAsia="zh-CN"/>
        </w:rPr>
        <w:t xml:space="preserve">及支付方式</w:t>
      </w:r>
      <w:r>
        <w:rPr>
          <w:color w:val="000000" w:themeColor="text1"/>
        </w:rPr>
      </w:r>
      <w:r/>
    </w:p>
    <w:p>
      <w:pPr>
        <w:pStyle w:val="885"/>
        <w:ind w:firstLine="480"/>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3</w:t>
      </w:r>
      <w:r>
        <w:rPr>
          <w:rFonts w:hint="eastAsia" w:ascii="宋体" w:hAnsi="宋体" w:eastAsia="宋体" w:cs="宋体"/>
          <w:color w:val="000000" w:themeColor="text1"/>
          <w:sz w:val="24"/>
          <w:szCs w:val="24"/>
        </w:rPr>
        <w:t xml:space="preserve">.1 本合同金额为（大写）：_______圆（___元）人民币或其他币种。</w:t>
      </w:r>
      <w:r>
        <w:rPr>
          <w:color w:val="000000" w:themeColor="text1"/>
        </w:rPr>
      </w:r>
      <w:r/>
    </w:p>
    <w:p>
      <w:pPr>
        <w:pStyle w:val="885"/>
        <w:ind w:firstLine="480"/>
        <w:spacing w:line="5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3.2</w:t>
      </w:r>
      <w:r>
        <w:rPr>
          <w:rFonts w:hint="eastAsia" w:ascii="宋体" w:hAnsi="宋体" w:eastAsia="宋体" w:cs="宋体"/>
          <w:color w:val="000000" w:themeColor="text1"/>
          <w:sz w:val="24"/>
          <w:szCs w:val="24"/>
          <w:lang w:eastAsia="zh-CN"/>
        </w:rPr>
        <w:t xml:space="preserve">支付方式：</w:t>
      </w:r>
      <w:r>
        <w:rPr>
          <w:rFonts w:hint="eastAsia" w:ascii="宋体" w:hAnsi="宋体" w:eastAsia="宋体" w:cs="宋体"/>
          <w:color w:val="000000" w:themeColor="text1"/>
          <w:sz w:val="24"/>
          <w:szCs w:val="24"/>
          <w:lang w:val="en-US" w:eastAsia="zh-CN"/>
        </w:rPr>
        <w:t xml:space="preserve">预付款：合同金额的 10 %，合同签订后按规定支付； 进度款：按季度考核支付合同款，每季度经采购单位考核合格后支付合同款的20%(共四个季度80%），服务到期并经采购人履约评价合格后，采购人将支付到合同总价款的100%。供应商凭泗阳税务部门正式发票与学校据实结算（具体考核细则学校另定）。</w:t>
      </w:r>
      <w:r>
        <w:rPr>
          <w:color w:val="000000" w:themeColor="text1"/>
        </w:rPr>
      </w:r>
      <w:r/>
    </w:p>
    <w:p>
      <w:pPr>
        <w:pStyle w:val="885"/>
        <w:ind w:left="319" w:firstLine="240"/>
        <w:spacing w:line="5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注：在签订合同时，中标人明确表示无需预付款或者主动要求降低预付款比例的金额，采购人可不适用预付款规定。</w:t>
      </w:r>
      <w:r>
        <w:rPr>
          <w:color w:val="000000" w:themeColor="text1"/>
        </w:rPr>
      </w:r>
      <w:r/>
    </w:p>
    <w:p>
      <w:pPr>
        <w:pStyle w:val="885"/>
        <w:ind w:firstLine="480"/>
        <w:spacing w:line="5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乙方公司开户行：</w:t>
      </w:r>
      <w:r>
        <w:rPr>
          <w:rFonts w:hint="eastAsia"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u w:val="single"/>
          <w:lang w:val="en-US" w:eastAsia="zh-CN"/>
        </w:rPr>
        <w:t xml:space="preserve">                  </w:t>
      </w:r>
      <w:r>
        <w:rPr>
          <w:color w:val="000000" w:themeColor="text1"/>
        </w:rPr>
      </w:r>
      <w:r/>
    </w:p>
    <w:p>
      <w:pPr>
        <w:pStyle w:val="885"/>
        <w:ind w:firstLine="480"/>
        <w:spacing w:line="5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户名：</w:t>
      </w:r>
      <w:r>
        <w:rPr>
          <w:rFonts w:hint="eastAsia"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u w:val="single"/>
          <w:lang w:val="en-US" w:eastAsia="zh-CN"/>
        </w:rPr>
        <w:t xml:space="preserve">                            </w:t>
      </w:r>
      <w:r>
        <w:rPr>
          <w:color w:val="000000" w:themeColor="text1"/>
        </w:rPr>
      </w:r>
      <w:r/>
    </w:p>
    <w:p>
      <w:pPr>
        <w:pStyle w:val="885"/>
        <w:ind w:firstLine="480"/>
        <w:spacing w:line="5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账号：</w:t>
      </w:r>
      <w:r>
        <w:rPr>
          <w:rFonts w:hint="eastAsia"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u w:val="single"/>
          <w:lang w:val="en-US" w:eastAsia="zh-CN"/>
        </w:rPr>
        <w:t xml:space="preserve">                          </w:t>
      </w:r>
      <w:r>
        <w:rPr>
          <w:rFonts w:hint="eastAsia" w:ascii="宋体" w:hAnsi="宋体" w:eastAsia="宋体" w:cs="宋体"/>
          <w:color w:val="000000" w:themeColor="text1"/>
          <w:sz w:val="24"/>
          <w:szCs w:val="24"/>
          <w:u w:val="single"/>
        </w:rPr>
        <w:t xml:space="preserve">  </w:t>
      </w:r>
      <w:r>
        <w:rPr>
          <w:color w:val="000000" w:themeColor="text1"/>
        </w:rPr>
      </w:r>
      <w:r/>
    </w:p>
    <w:p>
      <w:pPr>
        <w:pStyle w:val="885"/>
        <w:ind w:left="0" w:firstLine="480"/>
        <w:keepLines w:val="0"/>
        <w:keepNext w:val="0"/>
        <w:pageBreakBefore w:val="0"/>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r>
      <w:r>
        <w:rPr>
          <w:color w:val="000000" w:themeColor="text1"/>
        </w:rPr>
      </w:r>
      <w:r/>
    </w:p>
    <w:p>
      <w:pPr>
        <w:pStyle w:val="885"/>
        <w:ind w:firstLine="482"/>
        <w:jc w:val="center"/>
        <w:spacing w:line="560" w:lineRule="exact"/>
        <w:rPr>
          <w:rFonts w:hint="eastAsia" w:ascii="宋体" w:hAnsi="宋体" w:eastAsia="宋体" w:cs="宋体"/>
          <w:color w:val="000000" w:themeColor="text1"/>
          <w:sz w:val="24"/>
          <w:szCs w:val="24"/>
        </w:rPr>
      </w:pPr>
      <w:r>
        <w:rPr>
          <w:rFonts w:hint="eastAsia" w:ascii="宋体" w:hAnsi="宋体" w:eastAsia="宋体" w:cs="宋体"/>
          <w:b/>
          <w:bCs/>
          <w:color w:val="000000" w:themeColor="text1"/>
          <w:sz w:val="24"/>
          <w:szCs w:val="24"/>
          <w:lang w:val="en-US" w:eastAsia="zh-CN"/>
        </w:rPr>
        <w:t xml:space="preserve">第一部分：校园公共区域安保服务</w:t>
      </w:r>
      <w:r>
        <w:rPr>
          <w:color w:val="000000" w:themeColor="text1"/>
        </w:rPr>
      </w:r>
      <w:r/>
    </w:p>
    <w:p>
      <w:pPr>
        <w:pStyle w:val="885"/>
        <w:numPr>
          <w:ilvl w:val="0"/>
          <w:numId w:val="0"/>
        </w:numPr>
        <w:spacing w:line="560" w:lineRule="exact"/>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lang w:eastAsia="zh-CN"/>
        </w:rPr>
        <w:t xml:space="preserve">一、</w:t>
      </w:r>
      <w:r>
        <w:rPr>
          <w:rFonts w:hint="eastAsia" w:ascii="宋体" w:hAnsi="宋体" w:eastAsia="宋体" w:cs="宋体"/>
          <w:b/>
          <w:bCs/>
          <w:color w:val="000000" w:themeColor="text1"/>
          <w:sz w:val="24"/>
          <w:szCs w:val="24"/>
        </w:rPr>
        <w:t xml:space="preserve">人员管理</w:t>
      </w:r>
      <w:r>
        <w:rPr>
          <w:color w:val="000000" w:themeColor="text1"/>
        </w:rPr>
      </w:r>
      <w:r/>
    </w:p>
    <w:p>
      <w:pPr>
        <w:pStyle w:val="885"/>
        <w:numPr>
          <w:ilvl w:val="0"/>
          <w:numId w:val="0"/>
        </w:numPr>
        <w:ind w:firstLine="480"/>
        <w:spacing w:line="560" w:lineRule="exact"/>
        <w:rPr>
          <w:rFonts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1.乙方向甲方派遣不少于18名合格安保人员。</w:t>
      </w:r>
      <w:r>
        <w:rPr>
          <w:color w:val="000000" w:themeColor="text1"/>
        </w:rPr>
      </w:r>
      <w:r/>
    </w:p>
    <w:p>
      <w:pPr>
        <w:pStyle w:val="885"/>
        <w:ind w:firstLine="480"/>
        <w:spacing w:line="5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2</w:t>
      </w:r>
      <w:r>
        <w:rPr>
          <w:rFonts w:hint="eastAsia" w:ascii="宋体" w:hAnsi="宋体" w:eastAsia="宋体" w:cs="宋体"/>
          <w:color w:val="000000" w:themeColor="text1"/>
          <w:sz w:val="24"/>
          <w:szCs w:val="24"/>
        </w:rPr>
        <w:t xml:space="preserve">.保安队员值班为：</w:t>
      </w:r>
      <w:r>
        <w:rPr>
          <w:rFonts w:hint="eastAsia" w:ascii="宋体" w:hAnsi="宋体" w:eastAsia="宋体" w:cs="宋体"/>
          <w:color w:val="000000" w:themeColor="text1"/>
          <w:sz w:val="24"/>
          <w:szCs w:val="24"/>
          <w:u w:val="single"/>
        </w:rPr>
        <w:t xml:space="preserve"> 24小时制 </w:t>
      </w:r>
      <w:r>
        <w:rPr>
          <w:rFonts w:hint="eastAsia" w:ascii="宋体" w:hAnsi="宋体" w:eastAsia="宋体" w:cs="宋体"/>
          <w:color w:val="000000" w:themeColor="text1"/>
          <w:sz w:val="24"/>
          <w:szCs w:val="24"/>
        </w:rPr>
        <w:t xml:space="preserve">。食宿由甲方提供。</w:t>
      </w:r>
      <w:r>
        <w:rPr>
          <w:color w:val="000000" w:themeColor="text1"/>
        </w:rPr>
      </w:r>
      <w:r/>
    </w:p>
    <w:p>
      <w:pPr>
        <w:pStyle w:val="885"/>
        <w:ind w:firstLine="480"/>
        <w:spacing w:line="5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3</w:t>
      </w:r>
      <w:r>
        <w:rPr>
          <w:rFonts w:hint="eastAsia" w:ascii="宋体" w:hAnsi="宋体" w:eastAsia="宋体" w:cs="宋体"/>
          <w:color w:val="000000" w:themeColor="text1"/>
          <w:sz w:val="24"/>
          <w:szCs w:val="24"/>
        </w:rPr>
        <w:t xml:space="preserve">.保安人员年龄结构为55周岁以下，无残疾，无任何疾病和传染病，体格健壮，具有保安证能胜任保安工作。</w:t>
      </w:r>
      <w:r>
        <w:rPr>
          <w:color w:val="000000" w:themeColor="text1"/>
        </w:rPr>
      </w:r>
      <w:r/>
    </w:p>
    <w:p>
      <w:pPr>
        <w:pStyle w:val="885"/>
        <w:ind w:firstLine="480"/>
        <w:spacing w:line="5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4</w:t>
      </w:r>
      <w:r>
        <w:rPr>
          <w:rFonts w:hint="eastAsia" w:ascii="宋体" w:hAnsi="宋体" w:eastAsia="宋体" w:cs="宋体"/>
          <w:color w:val="000000" w:themeColor="text1"/>
          <w:sz w:val="24"/>
          <w:szCs w:val="24"/>
        </w:rPr>
        <w:t xml:space="preserve">.乙方定期、不定期的督察检查，每周不低于壹次，每学期培训不低于两次。</w:t>
      </w:r>
      <w:r>
        <w:rPr>
          <w:color w:val="000000" w:themeColor="text1"/>
        </w:rPr>
      </w:r>
      <w:r/>
    </w:p>
    <w:p>
      <w:pPr>
        <w:pStyle w:val="885"/>
        <w:jc w:val="left"/>
        <w:spacing w:line="560" w:lineRule="exact"/>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lang w:eastAsia="zh-CN"/>
        </w:rPr>
        <w:t xml:space="preserve">二</w:t>
      </w:r>
      <w:r>
        <w:rPr>
          <w:rFonts w:hint="eastAsia" w:ascii="宋体" w:hAnsi="宋体" w:eastAsia="宋体" w:cs="宋体"/>
          <w:b/>
          <w:bCs/>
          <w:color w:val="000000" w:themeColor="text1"/>
          <w:sz w:val="24"/>
          <w:szCs w:val="24"/>
        </w:rPr>
        <w:t xml:space="preserve">、保安服务项目</w:t>
      </w:r>
      <w:r>
        <w:rPr>
          <w:color w:val="000000" w:themeColor="text1"/>
        </w:rPr>
      </w:r>
      <w:r/>
    </w:p>
    <w:p>
      <w:pPr>
        <w:pStyle w:val="885"/>
        <w:ind w:firstLine="480"/>
        <w:spacing w:line="5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为加强治安保卫工作，保障人身财产安全，应甲方委托，由乙方派驻保安人员</w:t>
      </w:r>
      <w:r>
        <w:rPr>
          <w:rFonts w:hint="eastAsia"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u w:val="single"/>
          <w:lang w:val="en-US" w:eastAsia="zh-CN"/>
        </w:rPr>
        <w:t xml:space="preserve">     </w:t>
      </w:r>
      <w:r>
        <w:rPr>
          <w:rFonts w:hint="eastAsia" w:ascii="宋体" w:hAnsi="宋体" w:eastAsia="宋体" w:cs="宋体"/>
          <w:color w:val="000000" w:themeColor="text1"/>
          <w:sz w:val="24"/>
          <w:szCs w:val="24"/>
        </w:rPr>
        <w:t xml:space="preserve">名承担保安业务，具体项目为校园内安全防范。</w:t>
      </w:r>
      <w:r>
        <w:rPr>
          <w:color w:val="000000" w:themeColor="text1"/>
        </w:rPr>
      </w:r>
      <w:r/>
    </w:p>
    <w:p>
      <w:pPr>
        <w:pStyle w:val="885"/>
        <w:ind w:firstLine="480"/>
        <w:spacing w:line="5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1.江苏省泗阳中等专业学校内部安全和维护；</w:t>
      </w:r>
      <w:r>
        <w:rPr>
          <w:color w:val="000000" w:themeColor="text1"/>
        </w:rPr>
      </w:r>
      <w:r/>
    </w:p>
    <w:p>
      <w:pPr>
        <w:pStyle w:val="885"/>
        <w:ind w:firstLine="480"/>
        <w:spacing w:line="5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2.对外来人员、车辆的检查和登记及校内外车辆停放进行管理；</w:t>
      </w:r>
      <w:r>
        <w:rPr>
          <w:color w:val="000000" w:themeColor="text1"/>
        </w:rPr>
      </w:r>
      <w:r/>
    </w:p>
    <w:p>
      <w:pPr>
        <w:pStyle w:val="885"/>
        <w:ind w:firstLine="480"/>
        <w:spacing w:line="5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3.对各类物资进出校门的管控；</w:t>
      </w:r>
      <w:r>
        <w:rPr>
          <w:color w:val="000000" w:themeColor="text1"/>
        </w:rPr>
      </w:r>
      <w:r/>
    </w:p>
    <w:p>
      <w:pPr>
        <w:pStyle w:val="885"/>
        <w:ind w:firstLine="480"/>
        <w:spacing w:line="5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4.对各类危险物品的控制；</w:t>
      </w:r>
      <w:r>
        <w:rPr>
          <w:color w:val="000000" w:themeColor="text1"/>
        </w:rPr>
      </w:r>
      <w:r/>
    </w:p>
    <w:p>
      <w:pPr>
        <w:pStyle w:val="885"/>
        <w:ind w:firstLine="480"/>
        <w:spacing w:line="5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5.对各类紧急情况进行控制；</w:t>
      </w:r>
      <w:r>
        <w:rPr>
          <w:color w:val="000000" w:themeColor="text1"/>
        </w:rPr>
      </w:r>
      <w:r/>
    </w:p>
    <w:p>
      <w:pPr>
        <w:pStyle w:val="885"/>
        <w:ind w:firstLine="480"/>
        <w:spacing w:line="5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6.协助学校处置发生在校内的紧急事件。</w:t>
      </w:r>
      <w:r>
        <w:rPr>
          <w:color w:val="000000" w:themeColor="text1"/>
        </w:rPr>
      </w:r>
      <w:r/>
    </w:p>
    <w:p>
      <w:pPr>
        <w:pStyle w:val="885"/>
        <w:ind w:firstLine="480"/>
        <w:spacing w:line="5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在值勤中，如发现各种不安全因素，保安人员除采取应急措施外，应立即报告甲方管理部门或值班领导。如发生火灾、盗窃或其他治安或刑事案件，应保护好现场，并立即报告甲方领导或视情况通知公安机关查处。对抓获的现行违法犯罪份子，应扭送公安机关处理；遇到一般治安事件，保安人员应尽力劝阻平息事态发展；属治安案件，报告公安机关处理。</w:t>
      </w:r>
      <w:r>
        <w:rPr>
          <w:color w:val="000000" w:themeColor="text1"/>
        </w:rPr>
      </w:r>
      <w:r/>
    </w:p>
    <w:p>
      <w:pPr>
        <w:pStyle w:val="885"/>
        <w:spacing w:line="560" w:lineRule="exact"/>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三、领导管理</w:t>
      </w:r>
      <w:r>
        <w:rPr>
          <w:color w:val="000000" w:themeColor="text1"/>
        </w:rPr>
      </w:r>
      <w:r/>
    </w:p>
    <w:p>
      <w:pPr>
        <w:pStyle w:val="885"/>
        <w:ind w:firstLine="480"/>
        <w:spacing w:line="5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1.保安队员受甲乙双方的共同领导，按合同履行保安业务，甲方有权对保安制度等提个性化要求。</w:t>
      </w:r>
      <w:r>
        <w:rPr>
          <w:color w:val="000000" w:themeColor="text1"/>
        </w:rPr>
      </w:r>
      <w:r/>
    </w:p>
    <w:p>
      <w:pPr>
        <w:pStyle w:val="885"/>
        <w:ind w:firstLine="480"/>
        <w:spacing w:line="5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2.甲方和乙方都应明确一名同志，负责协调甲乙双方关系和协助处理日常事务。</w:t>
      </w:r>
      <w:r>
        <w:rPr>
          <w:color w:val="000000" w:themeColor="text1"/>
        </w:rPr>
      </w:r>
      <w:r/>
    </w:p>
    <w:p>
      <w:pPr>
        <w:pStyle w:val="885"/>
        <w:ind w:firstLine="480"/>
        <w:spacing w:line="5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3.保安队员必须共同执行甲乙双方共同制定的规章制度，如发现保安人员不能胜任保安工作的，乙方无条件的及时更换保安。</w:t>
      </w:r>
      <w:r>
        <w:rPr>
          <w:color w:val="000000" w:themeColor="text1"/>
        </w:rPr>
      </w:r>
      <w:r/>
    </w:p>
    <w:p>
      <w:pPr>
        <w:pStyle w:val="885"/>
        <w:spacing w:line="560" w:lineRule="exact"/>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四、经费结算</w:t>
      </w:r>
      <w:r>
        <w:rPr>
          <w:color w:val="000000" w:themeColor="text1"/>
        </w:rPr>
      </w:r>
      <w:r/>
    </w:p>
    <w:p>
      <w:pPr>
        <w:pStyle w:val="885"/>
        <w:ind w:left="319" w:firstLine="240"/>
        <w:spacing w:line="5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服务费用：</w:t>
      </w:r>
      <w:r>
        <w:rPr>
          <w:rFonts w:hint="eastAsia" w:ascii="宋体" w:hAnsi="宋体" w:eastAsia="宋体" w:cs="宋体"/>
          <w:color w:val="000000" w:themeColor="text1"/>
          <w:sz w:val="24"/>
          <w:szCs w:val="24"/>
        </w:rPr>
        <w:t xml:space="preserve">乙方派驻到甲方的保安人员，每人每月保安服务费为</w:t>
      </w:r>
      <w:r>
        <w:rPr>
          <w:rFonts w:hint="eastAsia" w:ascii="宋体" w:hAnsi="宋体" w:eastAsia="宋体" w:cs="宋体"/>
          <w:color w:val="000000" w:themeColor="text1"/>
          <w:sz w:val="24"/>
          <w:szCs w:val="24"/>
          <w:u w:val="single"/>
          <w:lang w:val="en-US" w:eastAsia="zh-CN"/>
        </w:rPr>
        <w:t xml:space="preserve">      </w:t>
      </w:r>
      <w:r>
        <w:rPr>
          <w:rFonts w:hint="eastAsia" w:ascii="宋体" w:hAnsi="宋体" w:eastAsia="宋体" w:cs="宋体"/>
          <w:color w:val="000000" w:themeColor="text1"/>
          <w:sz w:val="24"/>
          <w:szCs w:val="24"/>
        </w:rPr>
        <w:t xml:space="preserve">元。</w:t>
      </w:r>
      <w:r>
        <w:rPr>
          <w:rFonts w:hint="eastAsia"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u w:val="single"/>
          <w:lang w:val="en-US" w:eastAsia="zh-CN"/>
        </w:rPr>
        <w:t xml:space="preserve">      </w:t>
      </w:r>
      <w:r>
        <w:rPr>
          <w:rFonts w:hint="eastAsia" w:ascii="宋体" w:hAnsi="宋体" w:eastAsia="宋体" w:cs="宋体"/>
          <w:color w:val="000000" w:themeColor="text1"/>
          <w:sz w:val="24"/>
          <w:szCs w:val="24"/>
        </w:rPr>
        <w:t xml:space="preserve">名保安人员每季度服务费</w:t>
      </w:r>
      <w:r>
        <w:rPr>
          <w:rFonts w:hint="eastAsia" w:ascii="宋体" w:hAnsi="宋体" w:eastAsia="宋体" w:cs="宋体"/>
          <w:color w:val="000000" w:themeColor="text1"/>
          <w:sz w:val="24"/>
          <w:szCs w:val="24"/>
          <w:u w:val="single"/>
          <w:lang w:val="en-US" w:eastAsia="zh-CN"/>
        </w:rPr>
        <w:t xml:space="preserve">       </w:t>
      </w:r>
      <w:r>
        <w:rPr>
          <w:rFonts w:hint="eastAsia" w:ascii="宋体" w:hAnsi="宋体" w:eastAsia="宋体" w:cs="宋体"/>
          <w:color w:val="000000" w:themeColor="text1"/>
          <w:sz w:val="24"/>
          <w:szCs w:val="24"/>
        </w:rPr>
        <w:t xml:space="preserve">整，全年服务费为</w:t>
      </w:r>
      <w:r>
        <w:rPr>
          <w:rFonts w:hint="eastAsia" w:ascii="宋体" w:hAnsi="宋体" w:eastAsia="宋体" w:cs="宋体"/>
          <w:color w:val="000000" w:themeColor="text1"/>
          <w:sz w:val="24"/>
          <w:szCs w:val="24"/>
          <w:u w:val="single"/>
          <w:lang w:val="en-US" w:eastAsia="zh-CN"/>
        </w:rPr>
        <w:t xml:space="preserve">        </w:t>
      </w:r>
      <w:r>
        <w:rPr>
          <w:rFonts w:hint="eastAsia"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rPr>
        <w:t xml:space="preserve">元整（包括所有人员工资、社保、服装、装备等一切费用。如果乙方管理出现不达标，甲方有权从中扣除处罚部分违约罚金）自合同签订之日起，甲方按季度支付服务费给乙方账户。</w:t>
      </w:r>
      <w:r>
        <w:rPr>
          <w:color w:val="000000" w:themeColor="text1"/>
        </w:rPr>
      </w:r>
      <w:r/>
    </w:p>
    <w:p>
      <w:pPr>
        <w:pStyle w:val="885"/>
        <w:spacing w:line="560" w:lineRule="exact"/>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五、双方责任</w:t>
      </w:r>
      <w:r>
        <w:rPr>
          <w:color w:val="000000" w:themeColor="text1"/>
        </w:rPr>
      </w:r>
      <w:r/>
    </w:p>
    <w:p>
      <w:pPr>
        <w:pStyle w:val="885"/>
        <w:ind w:firstLine="480"/>
        <w:spacing w:line="5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1.甲方责任与权力</w:t>
      </w:r>
      <w:r>
        <w:rPr>
          <w:color w:val="000000" w:themeColor="text1"/>
        </w:rPr>
      </w:r>
      <w:r/>
    </w:p>
    <w:p>
      <w:pPr>
        <w:pStyle w:val="885"/>
        <w:ind w:firstLine="480"/>
        <w:spacing w:line="5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（1）负责校园内委托的治安保卫管理工作，协调与有关主管部门的关系。</w:t>
      </w:r>
      <w:r>
        <w:rPr>
          <w:color w:val="000000" w:themeColor="text1"/>
        </w:rPr>
      </w:r>
      <w:r/>
    </w:p>
    <w:p>
      <w:pPr>
        <w:pStyle w:val="885"/>
        <w:ind w:firstLine="480"/>
        <w:spacing w:line="5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（2）协调与当地公安部门的关系。共同维护好校园的治安秩序。</w:t>
      </w:r>
      <w:r>
        <w:rPr>
          <w:color w:val="000000" w:themeColor="text1"/>
        </w:rPr>
      </w:r>
      <w:r/>
    </w:p>
    <w:p>
      <w:pPr>
        <w:pStyle w:val="885"/>
        <w:spacing w:line="5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（3）负责治安管理及安全防范有关规章制度的制订和考核，并监督乙方执行。</w:t>
      </w:r>
      <w:r>
        <w:rPr>
          <w:color w:val="000000" w:themeColor="text1"/>
        </w:rPr>
      </w:r>
      <w:r/>
    </w:p>
    <w:p>
      <w:pPr>
        <w:pStyle w:val="885"/>
        <w:ind w:firstLine="645"/>
        <w:spacing w:line="5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（4）与主管部门及乙方共同解决和处理好违章违规和治安事件。</w:t>
      </w:r>
      <w:r>
        <w:rPr>
          <w:color w:val="000000" w:themeColor="text1"/>
        </w:rPr>
      </w:r>
      <w:r/>
    </w:p>
    <w:p>
      <w:pPr>
        <w:pStyle w:val="885"/>
        <w:ind w:firstLine="645"/>
        <w:spacing w:line="5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（5）协助乙方对保安人员做好督促，检查，教育，管理工作。</w:t>
      </w:r>
      <w:r>
        <w:rPr>
          <w:color w:val="000000" w:themeColor="text1"/>
        </w:rPr>
      </w:r>
      <w:r/>
    </w:p>
    <w:p>
      <w:pPr>
        <w:pStyle w:val="885"/>
        <w:ind w:firstLine="645"/>
        <w:spacing w:line="5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（6）甲方按公安部门有关规定，完善防范设施和相关操作流程规范，不得将配电间、财务等重地场所钥匙，密码等交给保安人员保管。否则引起责任乙方不予承担。</w:t>
      </w:r>
      <w:r>
        <w:rPr>
          <w:color w:val="000000" w:themeColor="text1"/>
        </w:rPr>
      </w:r>
      <w:r/>
    </w:p>
    <w:p>
      <w:pPr>
        <w:pStyle w:val="885"/>
        <w:ind w:firstLine="645"/>
        <w:spacing w:line="5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（7）甲方有权依据乙方保安现实表现，适时向乙方提出更换保安人员，乙方必须及时调整和更换。</w:t>
      </w:r>
      <w:r>
        <w:rPr>
          <w:color w:val="000000" w:themeColor="text1"/>
        </w:rPr>
      </w:r>
      <w:r/>
    </w:p>
    <w:p>
      <w:pPr>
        <w:pStyle w:val="885"/>
        <w:ind w:firstLine="645"/>
        <w:spacing w:line="5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（8）及时互通安全，消防等治安信息。定期不定期主动与乙方交流情况，分析安全问题，共同配合做好整改工作</w:t>
      </w:r>
      <w:r>
        <w:rPr>
          <w:color w:val="000000" w:themeColor="text1"/>
        </w:rPr>
      </w:r>
      <w:r/>
    </w:p>
    <w:p>
      <w:pPr>
        <w:pStyle w:val="885"/>
        <w:ind w:firstLine="645"/>
        <w:spacing w:line="5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（9）未经乙方同意，甲方不得安排乙方人员的亲朋好友在甲方所属单位及部门担任保安工作，更不能使用安排被乙方解聘、除名、辞退的人员（含合同期满后解聘人员）。</w:t>
      </w:r>
      <w:r>
        <w:rPr>
          <w:color w:val="000000" w:themeColor="text1"/>
        </w:rPr>
      </w:r>
      <w:r/>
    </w:p>
    <w:p>
      <w:pPr>
        <w:pStyle w:val="885"/>
        <w:ind w:firstLine="645"/>
        <w:spacing w:line="5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（10）甲乙双方按照双方约定的考核细则对保安公司及安保人员进行考核，如不达标将扣除部分罚金。</w:t>
      </w:r>
      <w:r>
        <w:rPr>
          <w:color w:val="000000" w:themeColor="text1"/>
        </w:rPr>
      </w:r>
      <w:r/>
    </w:p>
    <w:p>
      <w:pPr>
        <w:pStyle w:val="885"/>
        <w:ind w:firstLine="645"/>
        <w:spacing w:line="5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2．乙方责任</w:t>
      </w:r>
      <w:r>
        <w:rPr>
          <w:color w:val="000000" w:themeColor="text1"/>
        </w:rPr>
      </w:r>
      <w:r/>
    </w:p>
    <w:p>
      <w:pPr>
        <w:pStyle w:val="885"/>
        <w:ind w:firstLine="645"/>
        <w:spacing w:line="5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（1）保安人员应严格遵守甲方的规章制度，服从甲方的管理，监督和考核。</w:t>
      </w:r>
      <w:r>
        <w:rPr>
          <w:color w:val="000000" w:themeColor="text1"/>
        </w:rPr>
      </w:r>
      <w:r/>
    </w:p>
    <w:p>
      <w:pPr>
        <w:pStyle w:val="885"/>
        <w:ind w:firstLine="645"/>
        <w:spacing w:line="5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（2）负责全校师生人身、财产等安全防卫以及门前秩序维护，负责敞开服务区等公共部位的安全防卫巡视工作，参与所在办公区域内治安突发事件的处理。</w:t>
      </w:r>
      <w:r>
        <w:rPr>
          <w:color w:val="000000" w:themeColor="text1"/>
        </w:rPr>
      </w:r>
      <w:r/>
    </w:p>
    <w:p>
      <w:pPr>
        <w:pStyle w:val="885"/>
        <w:ind w:firstLine="645"/>
        <w:spacing w:line="5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乙方根据甲方要求，提供综合素质高，责任心强，能够胜任本职工作合格的保安队员从事保安工作（所有年龄必须控制在55周岁内，有保安证），并做好保安人员日常教育，管理，训练和考核，以适应甲方治安保卫需要。</w:t>
      </w:r>
      <w:r>
        <w:rPr>
          <w:color w:val="000000" w:themeColor="text1"/>
        </w:rPr>
      </w:r>
      <w:r/>
    </w:p>
    <w:p>
      <w:pPr>
        <w:pStyle w:val="885"/>
        <w:ind w:firstLine="645"/>
        <w:spacing w:line="5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（4）乙方保安人员须认真值勤，尽职尽责，对责任区发生的治安刑事案件或灾害事故，应采取积极措施，保护好现场，维持好秩序，把损失减少到最低限度，并及时报案，积极协助调查处理。</w:t>
      </w:r>
      <w:r>
        <w:rPr>
          <w:color w:val="000000" w:themeColor="text1"/>
        </w:rPr>
      </w:r>
      <w:r/>
    </w:p>
    <w:p>
      <w:pPr>
        <w:pStyle w:val="885"/>
        <w:ind w:firstLine="645"/>
        <w:spacing w:line="5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（5）乙方保安人员必须按甲方要求统一着装上班，否则不予当班。</w:t>
      </w:r>
      <w:r>
        <w:rPr>
          <w:color w:val="000000" w:themeColor="text1"/>
        </w:rPr>
      </w:r>
      <w:r/>
    </w:p>
    <w:p>
      <w:pPr>
        <w:pStyle w:val="885"/>
        <w:ind w:firstLine="645"/>
        <w:spacing w:line="5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（6）与甲方其他部门积极协作配合，共同做好安全保卫防范管理工作，乙方保安人员除负责以上工作职责外，还需主动配合校内做好车辆停放管理，严禁各种车辆乱停乱放和值班区域的环境卫生工作。</w:t>
      </w:r>
      <w:r>
        <w:rPr>
          <w:color w:val="000000" w:themeColor="text1"/>
        </w:rPr>
      </w:r>
      <w:r/>
    </w:p>
    <w:p>
      <w:pPr>
        <w:pStyle w:val="885"/>
        <w:ind w:firstLine="645"/>
        <w:spacing w:line="5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（7）保安人员值班期间实行坐班巡视制，在值勤过程中要严守岗位，严格履职，不得脱岗，溜岗，迟进岗，不得与他人闲聊，不得泄露任何机密，不得睡觉和吃东西。</w:t>
      </w:r>
      <w:r>
        <w:rPr>
          <w:color w:val="000000" w:themeColor="text1"/>
        </w:rPr>
      </w:r>
      <w:r/>
    </w:p>
    <w:p>
      <w:pPr>
        <w:pStyle w:val="885"/>
        <w:ind w:firstLine="645"/>
        <w:spacing w:line="5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8）保安人员在值勤期间，必须服从安保负责人及校园领导的管理，积极配合甲方做好其它相关工作。在值勤中必须文明值勤，礼貌待人，合规合法使用器械，注重仪表仪容，确保单位形象不因个人行为受损，自觉维护甲乙方双方单位的声誉。 </w:t>
      </w:r>
      <w:r>
        <w:rPr>
          <w:color w:val="000000" w:themeColor="text1"/>
        </w:rPr>
      </w:r>
      <w:r/>
    </w:p>
    <w:p>
      <w:pPr>
        <w:pStyle w:val="885"/>
        <w:ind w:firstLine="645"/>
        <w:spacing w:line="5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（9）如因乙方保安人员在值勤期间工作失职，给甲方造成师生人生安全、资金财产损失的。由乙方承担全部责任。</w:t>
      </w:r>
      <w:r>
        <w:rPr>
          <w:color w:val="000000" w:themeColor="text1"/>
        </w:rPr>
      </w:r>
      <w:r/>
    </w:p>
    <w:p>
      <w:pPr>
        <w:pStyle w:val="885"/>
        <w:ind w:firstLine="645"/>
        <w:spacing w:line="5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（10）乙方严格遵守学校考核细则。</w:t>
      </w:r>
      <w:r>
        <w:rPr>
          <w:color w:val="000000" w:themeColor="text1"/>
        </w:rPr>
      </w:r>
      <w:r/>
    </w:p>
    <w:p>
      <w:pPr>
        <w:pStyle w:val="885"/>
        <w:ind w:firstLine="645"/>
        <w:spacing w:line="5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（11）聘用人员一定要严格做好人员审查，需提供公安系统出具的无违法犯罪证明材料，不得聘用有违法违纪行为的人员进入工作岗位，否则保卫科承包方承担一切责任。</w:t>
      </w:r>
      <w:r>
        <w:rPr>
          <w:color w:val="000000" w:themeColor="text1"/>
        </w:rPr>
      </w:r>
      <w:r/>
    </w:p>
    <w:p>
      <w:pPr>
        <w:pStyle w:val="885"/>
        <w:spacing w:line="560" w:lineRule="exact"/>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六、特别约定</w:t>
      </w:r>
      <w:r>
        <w:rPr>
          <w:color w:val="000000" w:themeColor="text1"/>
        </w:rPr>
      </w:r>
      <w:r/>
    </w:p>
    <w:p>
      <w:pPr>
        <w:pStyle w:val="885"/>
        <w:ind w:firstLine="480"/>
        <w:spacing w:line="5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乙方所派驻江苏省泗阳中等专业学校工作的校园保安，若发生意外或者伤亡，由乙方负责，乙方承担全部责任。</w:t>
      </w:r>
      <w:r>
        <w:rPr>
          <w:color w:val="000000" w:themeColor="text1"/>
        </w:rPr>
      </w:r>
      <w:r/>
    </w:p>
    <w:p>
      <w:pPr>
        <w:pStyle w:val="885"/>
        <w:spacing w:line="560" w:lineRule="exact"/>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七、免责条款</w:t>
      </w:r>
      <w:r>
        <w:rPr>
          <w:color w:val="000000" w:themeColor="text1"/>
        </w:rPr>
      </w:r>
      <w:r/>
    </w:p>
    <w:p>
      <w:pPr>
        <w:pStyle w:val="885"/>
        <w:spacing w:line="5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1.在合同履行期间，如乙方不能履行合同义务，经甲方要求整改，乙方仍不到位，甲方有权解除合同。</w:t>
      </w:r>
      <w:r>
        <w:rPr>
          <w:color w:val="000000" w:themeColor="text1"/>
        </w:rPr>
      </w:r>
      <w:r/>
    </w:p>
    <w:p>
      <w:pPr>
        <w:pStyle w:val="885"/>
        <w:ind w:firstLine="480"/>
        <w:spacing w:line="5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2.由于不可抗力（如自然灾害、国家政策法规变动），导致本协议不能履行的，双方均不需承担违约责任。</w:t>
      </w:r>
      <w:r>
        <w:rPr>
          <w:color w:val="000000" w:themeColor="text1"/>
        </w:rPr>
      </w:r>
      <w:r/>
    </w:p>
    <w:p>
      <w:pPr>
        <w:pStyle w:val="885"/>
        <w:jc w:val="center"/>
        <w:spacing w:line="560" w:lineRule="exact"/>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lang w:eastAsia="zh-CN"/>
        </w:rPr>
      </w:r>
      <w:r>
        <w:rPr>
          <w:color w:val="000000" w:themeColor="text1"/>
        </w:rPr>
      </w:r>
      <w:r/>
    </w:p>
    <w:p>
      <w:pPr>
        <w:pStyle w:val="885"/>
        <w:jc w:val="center"/>
        <w:spacing w:line="560" w:lineRule="exact"/>
        <w:rPr>
          <w:rFonts w:hint="eastAsia" w:ascii="宋体" w:hAnsi="宋体" w:eastAsia="宋体" w:cs="宋体"/>
          <w:bCs/>
          <w:color w:val="000000" w:themeColor="text1"/>
          <w:sz w:val="24"/>
          <w:szCs w:val="24"/>
        </w:rPr>
      </w:pPr>
      <w:r>
        <w:rPr>
          <w:rFonts w:hint="eastAsia" w:ascii="宋体" w:hAnsi="宋体" w:eastAsia="宋体" w:cs="宋体"/>
          <w:b/>
          <w:bCs/>
          <w:color w:val="000000" w:themeColor="text1"/>
          <w:sz w:val="24"/>
          <w:szCs w:val="24"/>
          <w:lang w:eastAsia="zh-CN"/>
        </w:rPr>
        <w:t xml:space="preserve">第二部分宿舍保卫管理服务</w:t>
      </w:r>
      <w:r>
        <w:rPr>
          <w:color w:val="000000" w:themeColor="text1"/>
        </w:rPr>
      </w:r>
      <w:r/>
    </w:p>
    <w:p>
      <w:pPr>
        <w:pStyle w:val="885"/>
        <w:spacing w:line="520" w:lineRule="exact"/>
        <w:rPr>
          <w:rFonts w:hint="eastAsia" w:ascii="宋体" w:hAnsi="宋体" w:eastAsia="宋体" w:cs="宋体"/>
          <w:b/>
          <w:bCs w:val="0"/>
          <w:color w:val="000000" w:themeColor="text1"/>
          <w:sz w:val="24"/>
          <w:szCs w:val="24"/>
        </w:rPr>
      </w:pPr>
      <w:r>
        <w:rPr>
          <w:rFonts w:hint="eastAsia" w:ascii="宋体" w:hAnsi="宋体" w:eastAsia="宋体" w:cs="宋体"/>
          <w:b/>
          <w:bCs w:val="0"/>
          <w:color w:val="000000" w:themeColor="text1"/>
          <w:sz w:val="24"/>
          <w:szCs w:val="24"/>
          <w:lang w:eastAsia="zh-CN"/>
        </w:rPr>
        <w:t xml:space="preserve">一</w:t>
      </w:r>
      <w:r>
        <w:rPr>
          <w:rFonts w:hint="eastAsia" w:ascii="宋体" w:hAnsi="宋体" w:eastAsia="宋体" w:cs="宋体"/>
          <w:b/>
          <w:bCs w:val="0"/>
          <w:color w:val="000000" w:themeColor="text1"/>
          <w:sz w:val="24"/>
          <w:szCs w:val="24"/>
        </w:rPr>
        <w:t xml:space="preserve">、人员要求</w:t>
      </w:r>
      <w:r>
        <w:rPr>
          <w:color w:val="000000" w:themeColor="text1"/>
        </w:rPr>
      </w:r>
      <w:r/>
    </w:p>
    <w:p>
      <w:pPr>
        <w:pStyle w:val="885"/>
        <w:ind w:firstLine="480"/>
        <w:spacing w:line="52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eastAsia="zh-CN"/>
        </w:rPr>
        <w:t xml:space="preserve">乙方应向甲方学生宿舍区派遣不少于</w:t>
      </w:r>
      <w:r>
        <w:rPr>
          <w:rFonts w:hint="eastAsia" w:ascii="宋体" w:hAnsi="宋体" w:eastAsia="宋体" w:cs="宋体"/>
          <w:bCs/>
          <w:color w:val="000000" w:themeColor="text1"/>
          <w:sz w:val="24"/>
          <w:szCs w:val="24"/>
          <w:lang w:val="en-US" w:eastAsia="zh-CN"/>
        </w:rPr>
        <w:t xml:space="preserve">2名合格的宿舍保卫管理员，</w:t>
      </w:r>
      <w:r>
        <w:rPr>
          <w:rFonts w:hint="eastAsia" w:ascii="宋体" w:hAnsi="宋体" w:eastAsia="宋体" w:cs="宋体"/>
          <w:bCs/>
          <w:color w:val="000000" w:themeColor="text1"/>
          <w:sz w:val="24"/>
          <w:szCs w:val="24"/>
        </w:rPr>
        <w:t xml:space="preserve">年龄40岁以下，品行端正、身体健康，有责任心，无不良记录，入职前，宿舍管理方将工作人员身份证复印件提前交给学校审核，另提供工作人员无违法违纪证明。</w:t>
      </w:r>
      <w:r>
        <w:rPr>
          <w:color w:val="000000" w:themeColor="text1"/>
        </w:rPr>
      </w:r>
      <w:r/>
    </w:p>
    <w:p>
      <w:pPr>
        <w:pStyle w:val="885"/>
        <w:spacing w:line="520" w:lineRule="exact"/>
        <w:rPr>
          <w:rFonts w:hint="eastAsia" w:ascii="宋体" w:hAnsi="宋体" w:eastAsia="宋体" w:cs="宋体"/>
          <w:b/>
          <w:bCs w:val="0"/>
          <w:color w:val="000000" w:themeColor="text1"/>
          <w:sz w:val="24"/>
          <w:szCs w:val="24"/>
        </w:rPr>
      </w:pPr>
      <w:r>
        <w:rPr>
          <w:rFonts w:hint="eastAsia" w:ascii="宋体" w:hAnsi="宋体" w:eastAsia="宋体" w:cs="宋体"/>
          <w:b/>
          <w:bCs w:val="0"/>
          <w:color w:val="000000" w:themeColor="text1"/>
          <w:sz w:val="24"/>
          <w:szCs w:val="24"/>
          <w:lang w:eastAsia="zh-CN"/>
        </w:rPr>
        <w:t xml:space="preserve">二</w:t>
      </w:r>
      <w:r>
        <w:rPr>
          <w:rFonts w:hint="eastAsia" w:ascii="宋体" w:hAnsi="宋体" w:eastAsia="宋体" w:cs="宋体"/>
          <w:b/>
          <w:bCs w:val="0"/>
          <w:color w:val="000000" w:themeColor="text1"/>
          <w:sz w:val="24"/>
          <w:szCs w:val="24"/>
        </w:rPr>
        <w:t xml:space="preserve">、管理费</w:t>
      </w:r>
      <w:r>
        <w:rPr>
          <w:rFonts w:hint="eastAsia" w:ascii="宋体" w:hAnsi="宋体" w:eastAsia="宋体" w:cs="宋体"/>
          <w:b/>
          <w:bCs w:val="0"/>
          <w:color w:val="000000" w:themeColor="text1"/>
          <w:sz w:val="24"/>
          <w:szCs w:val="24"/>
        </w:rPr>
        <w:tab/>
      </w:r>
      <w:r>
        <w:rPr>
          <w:color w:val="000000" w:themeColor="text1"/>
        </w:rPr>
      </w:r>
      <w:r/>
    </w:p>
    <w:p>
      <w:pPr>
        <w:pStyle w:val="885"/>
        <w:ind w:left="319" w:firstLine="240"/>
        <w:spacing w:line="56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宿舍管理费用总计</w:t>
      </w:r>
      <w:r>
        <w:rPr>
          <w:rFonts w:hint="eastAsia" w:ascii="宋体" w:hAnsi="宋体" w:eastAsia="宋体" w:cs="宋体"/>
          <w:bCs/>
          <w:color w:val="000000" w:themeColor="text1"/>
          <w:sz w:val="24"/>
          <w:szCs w:val="24"/>
          <w:u w:val="single"/>
          <w:lang w:val="en-US" w:eastAsia="zh-CN"/>
        </w:rPr>
        <w:t xml:space="preserve">     </w:t>
      </w:r>
      <w:r>
        <w:rPr>
          <w:rFonts w:hint="eastAsia" w:ascii="宋体" w:hAnsi="宋体" w:eastAsia="宋体" w:cs="宋体"/>
          <w:bCs/>
          <w:color w:val="000000" w:themeColor="text1"/>
          <w:sz w:val="24"/>
          <w:szCs w:val="24"/>
        </w:rPr>
        <w:t xml:space="preserve">元（如因管理出现不达标，甲方有权从中扣除处罚部分违约罚金），无不达标现象，每月支付</w:t>
      </w:r>
      <w:r>
        <w:rPr>
          <w:rFonts w:hint="eastAsia" w:ascii="宋体" w:hAnsi="宋体" w:eastAsia="宋体" w:cs="宋体"/>
          <w:bCs/>
          <w:color w:val="000000" w:themeColor="text1"/>
          <w:sz w:val="24"/>
          <w:szCs w:val="24"/>
          <w:u w:val="single"/>
          <w:lang w:val="en-US" w:eastAsia="zh-CN"/>
        </w:rPr>
        <w:t xml:space="preserve">    </w:t>
      </w:r>
      <w:r>
        <w:rPr>
          <w:rFonts w:hint="eastAsia" w:ascii="宋体" w:hAnsi="宋体" w:eastAsia="宋体" w:cs="宋体"/>
          <w:bCs/>
          <w:color w:val="000000" w:themeColor="text1"/>
          <w:sz w:val="24"/>
          <w:szCs w:val="24"/>
        </w:rPr>
        <w:t xml:space="preserve">元，每年度计12个月，按季度支付，每季度支付</w:t>
      </w:r>
      <w:r>
        <w:rPr>
          <w:rFonts w:hint="eastAsia" w:ascii="宋体" w:hAnsi="宋体" w:eastAsia="宋体" w:cs="宋体"/>
          <w:bCs/>
          <w:color w:val="000000" w:themeColor="text1"/>
          <w:sz w:val="24"/>
          <w:szCs w:val="24"/>
          <w:u w:val="single"/>
          <w:lang w:val="en-US" w:eastAsia="zh-CN"/>
        </w:rPr>
        <w:t xml:space="preserve">      </w:t>
      </w:r>
      <w:r>
        <w:rPr>
          <w:rFonts w:hint="eastAsia" w:ascii="宋体" w:hAnsi="宋体" w:eastAsia="宋体" w:cs="宋体"/>
          <w:bCs/>
          <w:color w:val="000000" w:themeColor="text1"/>
          <w:sz w:val="24"/>
          <w:szCs w:val="24"/>
        </w:rPr>
        <w:t xml:space="preserve">（其中</w:t>
      </w:r>
      <w:r>
        <w:rPr>
          <w:rFonts w:hint="eastAsia" w:ascii="宋体" w:hAnsi="宋体" w:eastAsia="宋体" w:cs="宋体"/>
          <w:bCs/>
          <w:color w:val="000000" w:themeColor="text1"/>
          <w:sz w:val="24"/>
          <w:szCs w:val="24"/>
          <w:lang w:eastAsia="zh-CN"/>
        </w:rPr>
        <w:t xml:space="preserve">前三月</w:t>
      </w:r>
      <w:r>
        <w:rPr>
          <w:rFonts w:hint="eastAsia" w:ascii="宋体" w:hAnsi="宋体" w:eastAsia="宋体" w:cs="宋体"/>
          <w:bCs/>
          <w:color w:val="000000" w:themeColor="text1"/>
          <w:sz w:val="24"/>
          <w:szCs w:val="24"/>
        </w:rPr>
        <w:t xml:space="preserve">为试用期，试用期出现严重管理问题，学校有权解除合同）。</w:t>
      </w:r>
      <w:r>
        <w:rPr>
          <w:color w:val="000000" w:themeColor="text1"/>
        </w:rPr>
      </w:r>
      <w:r/>
    </w:p>
    <w:p>
      <w:pPr>
        <w:pStyle w:val="885"/>
        <w:spacing w:line="560" w:lineRule="exact"/>
        <w:rPr>
          <w:rFonts w:hint="eastAsia" w:ascii="宋体" w:hAnsi="宋体" w:eastAsia="宋体" w:cs="宋体"/>
          <w:b/>
          <w:bCs w:val="0"/>
          <w:color w:val="000000" w:themeColor="text1"/>
          <w:sz w:val="24"/>
          <w:szCs w:val="24"/>
        </w:rPr>
      </w:pPr>
      <w:r>
        <w:rPr>
          <w:rFonts w:hint="eastAsia" w:ascii="宋体" w:hAnsi="宋体" w:eastAsia="宋体" w:cs="宋体"/>
          <w:b/>
          <w:bCs w:val="0"/>
          <w:color w:val="000000" w:themeColor="text1"/>
          <w:sz w:val="24"/>
          <w:szCs w:val="24"/>
        </w:rPr>
        <w:t xml:space="preserve"> </w:t>
      </w:r>
      <w:r>
        <w:rPr>
          <w:rFonts w:hint="eastAsia" w:ascii="宋体" w:hAnsi="宋体" w:eastAsia="宋体" w:cs="宋体"/>
          <w:b/>
          <w:bCs w:val="0"/>
          <w:color w:val="000000" w:themeColor="text1"/>
          <w:sz w:val="24"/>
          <w:szCs w:val="24"/>
          <w:lang w:eastAsia="zh-CN"/>
        </w:rPr>
        <w:t xml:space="preserve">三</w:t>
      </w:r>
      <w:r>
        <w:rPr>
          <w:rFonts w:hint="eastAsia" w:ascii="宋体" w:hAnsi="宋体" w:eastAsia="宋体" w:cs="宋体"/>
          <w:b/>
          <w:bCs w:val="0"/>
          <w:color w:val="000000" w:themeColor="text1"/>
          <w:sz w:val="24"/>
          <w:szCs w:val="24"/>
        </w:rPr>
        <w:t xml:space="preserve">、甲方的权利和义务 </w:t>
      </w:r>
      <w:r>
        <w:rPr>
          <w:color w:val="000000" w:themeColor="text1"/>
        </w:rPr>
      </w:r>
      <w:r/>
    </w:p>
    <w:p>
      <w:pPr>
        <w:pStyle w:val="885"/>
        <w:ind w:firstLine="480"/>
        <w:spacing w:line="52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1.对乙方宿舍管理工作领导监督，为乙方营建良好的管理氛围。</w:t>
      </w:r>
      <w:r>
        <w:rPr>
          <w:color w:val="000000" w:themeColor="text1"/>
        </w:rPr>
      </w:r>
      <w:r/>
    </w:p>
    <w:p>
      <w:pPr>
        <w:pStyle w:val="885"/>
        <w:ind w:firstLine="480"/>
        <w:spacing w:line="52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    2.对乙方宿舍</w:t>
      </w:r>
      <w:r>
        <w:rPr>
          <w:rFonts w:hint="eastAsia" w:ascii="宋体" w:hAnsi="宋体" w:eastAsia="宋体" w:cs="宋体"/>
          <w:bCs/>
          <w:color w:val="000000" w:themeColor="text1"/>
          <w:sz w:val="24"/>
          <w:szCs w:val="24"/>
          <w:lang w:eastAsia="zh-CN"/>
        </w:rPr>
        <w:t xml:space="preserve">保卫</w:t>
      </w:r>
      <w:r>
        <w:rPr>
          <w:rFonts w:hint="eastAsia" w:ascii="宋体" w:hAnsi="宋体" w:eastAsia="宋体" w:cs="宋体"/>
          <w:bCs/>
          <w:color w:val="000000" w:themeColor="text1"/>
          <w:sz w:val="24"/>
          <w:szCs w:val="24"/>
        </w:rPr>
        <w:t xml:space="preserve">管理员进行指导。定期组织宿舍</w:t>
      </w:r>
      <w:r>
        <w:rPr>
          <w:rFonts w:hint="eastAsia" w:ascii="宋体" w:hAnsi="宋体" w:eastAsia="宋体" w:cs="宋体"/>
          <w:bCs/>
          <w:color w:val="000000" w:themeColor="text1"/>
          <w:sz w:val="24"/>
          <w:szCs w:val="24"/>
          <w:lang w:eastAsia="zh-CN"/>
        </w:rPr>
        <w:t xml:space="preserve">保卫</w:t>
      </w:r>
      <w:r>
        <w:rPr>
          <w:rFonts w:hint="eastAsia" w:ascii="宋体" w:hAnsi="宋体" w:eastAsia="宋体" w:cs="宋体"/>
          <w:bCs/>
          <w:color w:val="000000" w:themeColor="text1"/>
          <w:sz w:val="24"/>
          <w:szCs w:val="24"/>
        </w:rPr>
        <w:t xml:space="preserve">管理员学习有关学校教育的法律法规文件， 提高宿舍</w:t>
      </w:r>
      <w:r>
        <w:rPr>
          <w:rFonts w:hint="eastAsia" w:ascii="宋体" w:hAnsi="宋体" w:eastAsia="宋体" w:cs="宋体"/>
          <w:bCs/>
          <w:color w:val="000000" w:themeColor="text1"/>
          <w:sz w:val="24"/>
          <w:szCs w:val="24"/>
          <w:lang w:eastAsia="zh-CN"/>
        </w:rPr>
        <w:t xml:space="preserve">保卫</w:t>
      </w:r>
      <w:r>
        <w:rPr>
          <w:rFonts w:hint="eastAsia" w:ascii="宋体" w:hAnsi="宋体" w:eastAsia="宋体" w:cs="宋体"/>
          <w:bCs/>
          <w:color w:val="000000" w:themeColor="text1"/>
          <w:sz w:val="24"/>
          <w:szCs w:val="24"/>
        </w:rPr>
        <w:t xml:space="preserve">管理员的法治意识和业务能力，实现甲方宿舍管理工作制度化、规范化、人性化。</w:t>
      </w:r>
      <w:r>
        <w:rPr>
          <w:color w:val="000000" w:themeColor="text1"/>
        </w:rPr>
      </w:r>
      <w:r/>
    </w:p>
    <w:p>
      <w:pPr>
        <w:pStyle w:val="885"/>
        <w:ind w:firstLine="480"/>
        <w:spacing w:line="52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    3.乙方不能很好履行管理责任、发生重大问题或有失职渎职行为，甲方有权解除本合同。</w:t>
      </w:r>
      <w:r>
        <w:rPr>
          <w:color w:val="000000" w:themeColor="text1"/>
        </w:rPr>
      </w:r>
      <w:r/>
    </w:p>
    <w:p>
      <w:pPr>
        <w:pStyle w:val="885"/>
        <w:ind w:firstLine="480"/>
        <w:spacing w:line="52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4.为乙方提供必需的办公场所、通讯电话等设备,无严重浪费的情况下，每月免费提供水电。</w:t>
      </w:r>
      <w:r>
        <w:rPr>
          <w:color w:val="000000" w:themeColor="text1"/>
        </w:rPr>
      </w:r>
      <w:r/>
    </w:p>
    <w:p>
      <w:pPr>
        <w:pStyle w:val="885"/>
        <w:ind w:firstLine="480"/>
        <w:spacing w:line="52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5.正常上班期间，每天4人值班，值班人员伙食参照学校值班人员餐补以就餐卡的形式每天定额为乙方提供三餐，餐补不足部分由承包人自付。</w:t>
      </w:r>
      <w:r>
        <w:rPr>
          <w:color w:val="000000" w:themeColor="text1"/>
        </w:rPr>
      </w:r>
      <w:r/>
    </w:p>
    <w:p>
      <w:pPr>
        <w:pStyle w:val="885"/>
        <w:ind w:firstLine="480"/>
        <w:spacing w:line="52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6.乙方不能很好履行管理责任、发生重大问题或有失职渎职行为，甲方有权提出终止履行协议，并视情节轻重程度承担全部责任或相应责任，同时按照责任认定给予赔偿。</w:t>
      </w:r>
      <w:r>
        <w:rPr>
          <w:color w:val="000000" w:themeColor="text1"/>
        </w:rPr>
      </w:r>
      <w:r/>
    </w:p>
    <w:p>
      <w:pPr>
        <w:pStyle w:val="885"/>
        <w:spacing w:line="520" w:lineRule="exact"/>
        <w:rPr>
          <w:rFonts w:hint="eastAsia" w:ascii="宋体" w:hAnsi="宋体" w:eastAsia="宋体" w:cs="宋体"/>
          <w:b/>
          <w:bCs w:val="0"/>
          <w:color w:val="000000" w:themeColor="text1"/>
          <w:sz w:val="24"/>
          <w:szCs w:val="24"/>
        </w:rPr>
      </w:pPr>
      <w:r>
        <w:rPr>
          <w:rFonts w:hint="eastAsia" w:ascii="宋体" w:hAnsi="宋体" w:eastAsia="宋体" w:cs="宋体"/>
          <w:b/>
          <w:bCs w:val="0"/>
          <w:color w:val="000000" w:themeColor="text1"/>
          <w:sz w:val="24"/>
          <w:szCs w:val="24"/>
          <w:lang w:eastAsia="zh-CN"/>
        </w:rPr>
        <w:t xml:space="preserve">四</w:t>
      </w:r>
      <w:r>
        <w:rPr>
          <w:rFonts w:hint="eastAsia" w:ascii="宋体" w:hAnsi="宋体" w:eastAsia="宋体" w:cs="宋体"/>
          <w:b/>
          <w:bCs w:val="0"/>
          <w:color w:val="000000" w:themeColor="text1"/>
          <w:sz w:val="24"/>
          <w:szCs w:val="24"/>
        </w:rPr>
        <w:t xml:space="preserve">、乙方的权利和义务</w:t>
      </w:r>
      <w:r>
        <w:rPr>
          <w:color w:val="000000" w:themeColor="text1"/>
        </w:rPr>
      </w:r>
      <w:r/>
    </w:p>
    <w:p>
      <w:pPr>
        <w:pStyle w:val="885"/>
        <w:ind w:firstLine="480"/>
        <w:spacing w:line="52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1.在不违反《劳动法》的前提下，宿舍</w:t>
      </w:r>
      <w:r>
        <w:rPr>
          <w:rFonts w:hint="eastAsia" w:ascii="宋体" w:hAnsi="宋体" w:eastAsia="宋体" w:cs="宋体"/>
          <w:bCs/>
          <w:color w:val="000000" w:themeColor="text1"/>
          <w:sz w:val="24"/>
          <w:szCs w:val="24"/>
          <w:lang w:eastAsia="zh-CN"/>
        </w:rPr>
        <w:t xml:space="preserve">保卫</w:t>
      </w:r>
      <w:r>
        <w:rPr>
          <w:rFonts w:hint="eastAsia" w:ascii="宋体" w:hAnsi="宋体" w:eastAsia="宋体" w:cs="宋体"/>
          <w:bCs/>
          <w:color w:val="000000" w:themeColor="text1"/>
          <w:sz w:val="24"/>
          <w:szCs w:val="24"/>
        </w:rPr>
        <w:t xml:space="preserve">管理员的工资标准由乙方核定，甲方无权干涉。</w:t>
      </w:r>
      <w:r>
        <w:rPr>
          <w:color w:val="000000" w:themeColor="text1"/>
        </w:rPr>
      </w:r>
      <w:r/>
    </w:p>
    <w:p>
      <w:pPr>
        <w:pStyle w:val="885"/>
        <w:ind w:firstLine="480"/>
        <w:spacing w:line="52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2.负责学生宿舍的管理工作。协助甲方做好住校生住宿安排、住宿登记、床铺安排；建立住校生管理档案；管理寝室卫生并每日检查督促，定期向甲方提供一份寝室卫生纪律评分报表，并评选若干文明宿舍。</w:t>
      </w:r>
      <w:r>
        <w:rPr>
          <w:color w:val="000000" w:themeColor="text1"/>
        </w:rPr>
      </w:r>
      <w:r/>
    </w:p>
    <w:p>
      <w:pPr>
        <w:pStyle w:val="885"/>
        <w:ind w:firstLine="480"/>
        <w:spacing w:line="52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    3.负责学生宿舍的纪律及安全工作，调查并协助甲方处理寝室内发生的违纪事件，保护住校生的人身财产安全。</w:t>
      </w:r>
      <w:r>
        <w:rPr>
          <w:color w:val="000000" w:themeColor="text1"/>
        </w:rPr>
      </w:r>
      <w:r/>
    </w:p>
    <w:p>
      <w:pPr>
        <w:pStyle w:val="885"/>
        <w:ind w:firstLine="480"/>
        <w:spacing w:line="52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    4.负责宿舍移交财物的管理，出现公物损坏现象时，照价赔偿。</w:t>
      </w:r>
      <w:r>
        <w:rPr>
          <w:color w:val="000000" w:themeColor="text1"/>
        </w:rPr>
      </w:r>
      <w:r/>
    </w:p>
    <w:p>
      <w:pPr>
        <w:pStyle w:val="885"/>
        <w:ind w:firstLine="480"/>
        <w:spacing w:line="52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    5.乙方自行组织人员开展各项工作 ，所聘用的人员应建立相应的劳动关系，符合招标公告及双方合同，并就人员任职资格、身体健康状况等情况报甲方审核。</w:t>
      </w:r>
      <w:r>
        <w:rPr>
          <w:color w:val="000000" w:themeColor="text1"/>
        </w:rPr>
      </w:r>
      <w:r/>
    </w:p>
    <w:p>
      <w:pPr>
        <w:pStyle w:val="885"/>
        <w:ind w:firstLine="480"/>
        <w:spacing w:line="52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6.定期检查宿舍区有无公物损坏现象，及时发现及时处理，及时和系部、班级班主任联系,协同处理，并向学生处汇报，积极排查公物损坏原因，对于宿舍公物损坏严重，而又无检查记录及报备的，视为管理松散，按照相关考核细则，扣除相应管理经费。</w:t>
      </w:r>
      <w:r>
        <w:rPr>
          <w:color w:val="000000" w:themeColor="text1"/>
        </w:rPr>
      </w:r>
      <w:r/>
    </w:p>
    <w:p>
      <w:pPr>
        <w:pStyle w:val="885"/>
        <w:ind w:firstLine="480"/>
        <w:spacing w:line="52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7.做好安全工作，熄灯后禁止点蜡烛、蚊香，不撕拉乱接电线，防止火灾发生，白天在上课时间要锁门，夜间要管好房门，防止财物失窃，保护住校生的人身财产安全。</w:t>
      </w:r>
      <w:r>
        <w:rPr>
          <w:color w:val="000000" w:themeColor="text1"/>
        </w:rPr>
      </w:r>
      <w:r/>
    </w:p>
    <w:p>
      <w:pPr>
        <w:pStyle w:val="885"/>
        <w:ind w:firstLine="480"/>
        <w:spacing w:line="52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8.抓好用电用水管理，及时关好洗漱间的水龙头，控制电风扇及空调的使用时间，对突发的断电断水情况，要及时上报。</w:t>
      </w:r>
      <w:r>
        <w:rPr>
          <w:color w:val="000000" w:themeColor="text1"/>
        </w:rPr>
      </w:r>
      <w:r/>
    </w:p>
    <w:p>
      <w:pPr>
        <w:pStyle w:val="885"/>
        <w:ind w:firstLine="480"/>
        <w:spacing w:line="52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9.按时开关宿舍大门，宿舍关门时间段内，除整改宿舍卫生学生外，进宿舍学生一律凭班主任及系部主任签字后的假条进出宿舍。</w:t>
      </w:r>
      <w:r>
        <w:rPr>
          <w:color w:val="000000" w:themeColor="text1"/>
        </w:rPr>
      </w:r>
      <w:r/>
    </w:p>
    <w:p>
      <w:pPr>
        <w:pStyle w:val="885"/>
        <w:ind w:firstLine="480"/>
        <w:spacing w:line="52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10.对学生不良行为进行制止，寝室内不准打球、打牌、打“水仗”等，严禁做有安全隐患的游戏。乙方要责成宿舍</w:t>
      </w:r>
      <w:r>
        <w:rPr>
          <w:rFonts w:hint="eastAsia" w:ascii="宋体" w:hAnsi="宋体" w:eastAsia="宋体" w:cs="宋体"/>
          <w:bCs/>
          <w:color w:val="000000" w:themeColor="text1"/>
          <w:sz w:val="24"/>
          <w:szCs w:val="24"/>
          <w:lang w:eastAsia="zh-CN"/>
        </w:rPr>
        <w:t xml:space="preserve">保卫管理员</w:t>
      </w:r>
      <w:r>
        <w:rPr>
          <w:rFonts w:hint="eastAsia" w:ascii="宋体" w:hAnsi="宋体" w:eastAsia="宋体" w:cs="宋体"/>
          <w:bCs/>
          <w:color w:val="000000" w:themeColor="text1"/>
          <w:sz w:val="24"/>
          <w:szCs w:val="24"/>
        </w:rPr>
        <w:t xml:space="preserve">按照甲方要求不间断进行宿舍巡查，查到后及时反馈到校系值班人员处，在校系值班人员未到之前，第一时间做好相关处理工作，事后协助系部做好善后工作。发现学生打架斗殴及突发意外事件时，第一时间上报学生处及校系值班领导老师，并做好现场处理工作，出现知情不报，或因巡查不到位，工作消极怠工等原因造成严重后果时，将按照相关规定，由乙方承担相应管理责任。</w:t>
      </w:r>
      <w:r>
        <w:rPr>
          <w:color w:val="000000" w:themeColor="text1"/>
        </w:rPr>
      </w:r>
      <w:r/>
    </w:p>
    <w:p>
      <w:pPr>
        <w:pStyle w:val="885"/>
        <w:ind w:firstLine="480"/>
        <w:spacing w:line="52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11.做好宿舍电瓶车、自行车管理，要求学生不得将电瓶车推入宿舍区域。</w:t>
      </w:r>
      <w:r>
        <w:rPr>
          <w:color w:val="000000" w:themeColor="text1"/>
        </w:rPr>
      </w:r>
      <w:r/>
    </w:p>
    <w:p>
      <w:pPr>
        <w:pStyle w:val="885"/>
        <w:ind w:firstLine="480"/>
        <w:spacing w:line="52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12.宿舍实行封闭管理，除特殊天气外，学生进出宿舍采取排队点名制度，并逐一核查，清点人数，最后由系部值班人员签字确认。周日至周四晚上（或调休上课期间）必须全员在岗，白天男女生宿舍各1人值班；周五、周六晚上，保证男女生宿舍各1人值班，白天确保男女生宿舍各1人在岗值班。学生回宿舍后，宿</w:t>
      </w:r>
      <w:r>
        <w:rPr>
          <w:rFonts w:hint="eastAsia" w:ascii="宋体" w:hAnsi="宋体" w:eastAsia="宋体" w:cs="宋体"/>
          <w:bCs/>
          <w:color w:val="000000" w:themeColor="text1"/>
          <w:sz w:val="24"/>
          <w:szCs w:val="24"/>
          <w:lang w:eastAsia="zh-CN"/>
        </w:rPr>
        <w:t xml:space="preserve">舍保卫管理员</w:t>
      </w:r>
      <w:r>
        <w:rPr>
          <w:rFonts w:hint="eastAsia" w:ascii="宋体" w:hAnsi="宋体" w:eastAsia="宋体" w:cs="宋体"/>
          <w:bCs/>
          <w:color w:val="000000" w:themeColor="text1"/>
          <w:sz w:val="24"/>
          <w:szCs w:val="24"/>
        </w:rPr>
        <w:t xml:space="preserve">定时对宿舍就寝纪律、寝室卫生及学生在位情况进行检查，对不在宿舍学生要及时发现，及时报校系值班人员。</w:t>
      </w:r>
      <w:r>
        <w:rPr>
          <w:color w:val="000000" w:themeColor="text1"/>
        </w:rPr>
      </w:r>
      <w:r/>
    </w:p>
    <w:p>
      <w:pPr>
        <w:pStyle w:val="885"/>
        <w:ind w:firstLine="480"/>
        <w:spacing w:line="52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13.</w:t>
      </w:r>
      <w:r>
        <w:rPr>
          <w:rFonts w:hint="eastAsia" w:ascii="宋体" w:hAnsi="宋体" w:eastAsia="宋体" w:cs="宋体"/>
          <w:bCs/>
          <w:color w:val="000000" w:themeColor="text1"/>
          <w:sz w:val="24"/>
          <w:szCs w:val="24"/>
          <w:lang w:eastAsia="zh-CN"/>
        </w:rPr>
        <w:t xml:space="preserve">宿舍保卫管理</w:t>
      </w:r>
      <w:r>
        <w:rPr>
          <w:rFonts w:hint="eastAsia" w:ascii="宋体" w:hAnsi="宋体" w:eastAsia="宋体" w:cs="宋体"/>
          <w:bCs/>
          <w:color w:val="000000" w:themeColor="text1"/>
          <w:sz w:val="24"/>
          <w:szCs w:val="24"/>
        </w:rPr>
        <w:t xml:space="preserve">员穿职业服装，体现良好形象，展示宿舍管理特点。</w:t>
      </w:r>
      <w:r>
        <w:rPr>
          <w:color w:val="000000" w:themeColor="text1"/>
        </w:rPr>
      </w:r>
      <w:r/>
    </w:p>
    <w:p>
      <w:pPr>
        <w:pStyle w:val="885"/>
        <w:ind w:firstLine="480"/>
        <w:spacing w:line="52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14.遇到学校重大活动或临时性活动，必须听从学校统一安排和调遣，发现异常情况或可疑行为要及时报告。</w:t>
      </w:r>
      <w:r>
        <w:rPr>
          <w:color w:val="000000" w:themeColor="text1"/>
        </w:rPr>
      </w:r>
      <w:r/>
    </w:p>
    <w:p>
      <w:pPr>
        <w:pStyle w:val="885"/>
        <w:ind w:firstLine="480"/>
        <w:spacing w:line="52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15.乙方宿舍</w:t>
      </w:r>
      <w:r>
        <w:rPr>
          <w:rFonts w:hint="eastAsia" w:ascii="宋体" w:hAnsi="宋体" w:eastAsia="宋体" w:cs="宋体"/>
          <w:bCs/>
          <w:color w:val="000000" w:themeColor="text1"/>
          <w:sz w:val="24"/>
          <w:szCs w:val="24"/>
          <w:lang w:eastAsia="zh-CN"/>
        </w:rPr>
        <w:t xml:space="preserve">保卫</w:t>
      </w:r>
      <w:r>
        <w:rPr>
          <w:rFonts w:hint="eastAsia" w:ascii="宋体" w:hAnsi="宋体" w:eastAsia="宋体" w:cs="宋体"/>
          <w:bCs/>
          <w:color w:val="000000" w:themeColor="text1"/>
          <w:sz w:val="24"/>
          <w:szCs w:val="24"/>
        </w:rPr>
        <w:t xml:space="preserve">管理人员每天做好“四巡查三反馈两落实”工作。早晨，在规定离开宿舍楼铃声响后，对各楼层进行第一次巡查，处理学生滞留现象，及时反馈给系部；早晨7:30至8:00对宿舍楼进行二次巡查，处理宿舍卫生存在的问题，及时联系处理，及时通报情况；晚自习学生回宿舍后，及时进行第三次巡查，提醒学生洗漱，同时预防斗殴等恶性事件发生，及时处理学生违规事件，做到及时汇报，及时处理；熄灯时间后，宿舍</w:t>
      </w:r>
      <w:r>
        <w:rPr>
          <w:rFonts w:hint="eastAsia" w:ascii="宋体" w:hAnsi="宋体" w:eastAsia="宋体" w:cs="宋体"/>
          <w:bCs/>
          <w:color w:val="000000" w:themeColor="text1"/>
          <w:sz w:val="24"/>
          <w:szCs w:val="24"/>
          <w:lang w:eastAsia="zh-CN"/>
        </w:rPr>
        <w:t xml:space="preserve">保卫</w:t>
      </w:r>
      <w:r>
        <w:rPr>
          <w:rFonts w:hint="eastAsia" w:ascii="宋体" w:hAnsi="宋体" w:eastAsia="宋体" w:cs="宋体"/>
          <w:bCs/>
          <w:color w:val="000000" w:themeColor="text1"/>
          <w:sz w:val="24"/>
          <w:szCs w:val="24"/>
        </w:rPr>
        <w:t xml:space="preserve">管理员到各楼层开展第四次巡查，要求学生熄灯就寝，并对违规宿舍进行登记处理。三反馈，宿舍管理方责成管理人员，每天将宿舍问题同时反馈给校系值班人员，反馈给系部及班级，反馈给学生处，同时针对问题进行整改。两落实，将数据反馈给系部，辅助系部落实对班级的考核，将数据提供给相关考核部门，落实学生处对系部的考核。</w:t>
      </w:r>
      <w:r>
        <w:rPr>
          <w:color w:val="000000" w:themeColor="text1"/>
        </w:rPr>
      </w:r>
      <w:r/>
    </w:p>
    <w:p>
      <w:pPr>
        <w:pStyle w:val="885"/>
        <w:ind w:firstLine="480"/>
        <w:spacing w:line="52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16.宿舍</w:t>
      </w:r>
      <w:r>
        <w:rPr>
          <w:rFonts w:hint="eastAsia" w:ascii="宋体" w:hAnsi="宋体" w:eastAsia="宋体" w:cs="宋体"/>
          <w:bCs/>
          <w:color w:val="000000" w:themeColor="text1"/>
          <w:sz w:val="24"/>
          <w:szCs w:val="24"/>
          <w:lang w:eastAsia="zh-CN"/>
        </w:rPr>
        <w:t xml:space="preserve">保卫</w:t>
      </w:r>
      <w:r>
        <w:rPr>
          <w:rFonts w:hint="eastAsia" w:ascii="宋体" w:hAnsi="宋体" w:eastAsia="宋体" w:cs="宋体"/>
          <w:bCs/>
          <w:color w:val="000000" w:themeColor="text1"/>
          <w:sz w:val="24"/>
          <w:szCs w:val="24"/>
        </w:rPr>
        <w:t xml:space="preserve">管理员不得在宿舍内从事商业活动，一旦查到，乙方必须按照甲方要求立刻解聘。</w:t>
      </w:r>
      <w:r>
        <w:rPr>
          <w:color w:val="000000" w:themeColor="text1"/>
        </w:rPr>
      </w:r>
      <w:r/>
    </w:p>
    <w:p>
      <w:pPr>
        <w:pStyle w:val="885"/>
        <w:ind w:firstLine="480"/>
        <w:spacing w:line="52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17.甲方有权按照双方签订的考核细则对宿舍管理工作进行考核，并实施处罚。</w:t>
      </w:r>
      <w:r>
        <w:rPr>
          <w:color w:val="000000" w:themeColor="text1"/>
        </w:rPr>
      </w:r>
      <w:r/>
    </w:p>
    <w:p>
      <w:pPr>
        <w:pStyle w:val="885"/>
        <w:ind w:firstLine="480"/>
        <w:spacing w:line="52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18.具体宿舍管理工作考核细则见附件。</w:t>
      </w:r>
      <w:r>
        <w:rPr>
          <w:color w:val="000000" w:themeColor="text1"/>
        </w:rPr>
      </w:r>
      <w:r/>
    </w:p>
    <w:p>
      <w:pPr>
        <w:pStyle w:val="885"/>
        <w:ind w:firstLine="480"/>
        <w:spacing w:line="52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19.聘用人员一定要严格做好人员审查，聘用前，需提供公安系统出具的无违法犯罪证明材料，不得聘用有违法违纪行为的人员进入工作岗位，否则宿舍承包方承担一切责任。</w:t>
      </w:r>
      <w:r>
        <w:rPr>
          <w:color w:val="000000" w:themeColor="text1"/>
        </w:rPr>
      </w:r>
      <w:r/>
    </w:p>
    <w:p>
      <w:pPr>
        <w:pStyle w:val="885"/>
        <w:spacing w:line="520" w:lineRule="exact"/>
        <w:rPr>
          <w:rFonts w:hint="eastAsia" w:ascii="宋体" w:hAnsi="宋体" w:eastAsia="宋体" w:cs="宋体"/>
          <w:bCs/>
          <w:color w:val="000000" w:themeColor="text1"/>
          <w:sz w:val="24"/>
          <w:szCs w:val="24"/>
        </w:rPr>
      </w:pPr>
      <w:r>
        <w:rPr>
          <w:rFonts w:hint="eastAsia" w:ascii="宋体" w:hAnsi="宋体" w:eastAsia="宋体" w:cs="宋体"/>
          <w:b/>
          <w:bCs w:val="0"/>
          <w:color w:val="000000" w:themeColor="text1"/>
          <w:sz w:val="24"/>
          <w:szCs w:val="24"/>
          <w:lang w:eastAsia="zh-CN"/>
        </w:rPr>
        <w:t xml:space="preserve">五</w:t>
      </w:r>
      <w:r>
        <w:rPr>
          <w:rFonts w:hint="eastAsia" w:ascii="宋体" w:hAnsi="宋体" w:eastAsia="宋体" w:cs="宋体"/>
          <w:b/>
          <w:bCs w:val="0"/>
          <w:color w:val="000000" w:themeColor="text1"/>
          <w:sz w:val="24"/>
          <w:szCs w:val="24"/>
        </w:rPr>
        <w:t xml:space="preserve">、违约责任</w:t>
      </w:r>
      <w:r>
        <w:rPr>
          <w:color w:val="000000" w:themeColor="text1"/>
        </w:rPr>
      </w:r>
      <w:r/>
    </w:p>
    <w:p>
      <w:pPr>
        <w:pStyle w:val="885"/>
        <w:spacing w:line="52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 （一）乙方有以下违约行为的，每项次按照考核细则扣除承包金，每学期违规项累计达10项次的，甲方有权解除合同，并要求乙方另承担违约2000元。</w:t>
      </w:r>
      <w:r>
        <w:rPr>
          <w:color w:val="000000" w:themeColor="text1"/>
        </w:rPr>
      </w:r>
      <w:r/>
    </w:p>
    <w:p>
      <w:pPr>
        <w:pStyle w:val="885"/>
        <w:ind w:firstLine="480"/>
        <w:spacing w:line="52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1.对外来人员盘查不严、登记不详的。</w:t>
      </w:r>
      <w:r>
        <w:rPr>
          <w:color w:val="000000" w:themeColor="text1"/>
        </w:rPr>
      </w:r>
      <w:r/>
    </w:p>
    <w:p>
      <w:pPr>
        <w:pStyle w:val="885"/>
        <w:ind w:firstLine="480"/>
        <w:spacing w:line="52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2.非住校学生进入宿舍楼的。</w:t>
      </w:r>
      <w:r>
        <w:rPr>
          <w:color w:val="000000" w:themeColor="text1"/>
        </w:rPr>
      </w:r>
      <w:r/>
    </w:p>
    <w:p>
      <w:pPr>
        <w:pStyle w:val="885"/>
        <w:ind w:firstLine="480"/>
        <w:spacing w:line="52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  3.对外宿学生检查不严，登记不详的。</w:t>
      </w:r>
      <w:r>
        <w:rPr>
          <w:color w:val="000000" w:themeColor="text1"/>
        </w:rPr>
      </w:r>
      <w:r/>
    </w:p>
    <w:p>
      <w:pPr>
        <w:pStyle w:val="885"/>
        <w:ind w:firstLine="480"/>
        <w:spacing w:line="52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  4.不按常规进行宿舍楼巡查的。</w:t>
      </w:r>
      <w:r>
        <w:rPr>
          <w:color w:val="000000" w:themeColor="text1"/>
        </w:rPr>
      </w:r>
      <w:r/>
    </w:p>
    <w:p>
      <w:pPr>
        <w:pStyle w:val="885"/>
        <w:ind w:firstLine="480"/>
        <w:spacing w:line="52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  5.违规体罚学生的。</w:t>
      </w:r>
      <w:r>
        <w:rPr>
          <w:color w:val="000000" w:themeColor="text1"/>
        </w:rPr>
      </w:r>
      <w:r/>
    </w:p>
    <w:p>
      <w:pPr>
        <w:pStyle w:val="885"/>
        <w:ind w:firstLine="480"/>
        <w:spacing w:line="52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  6.私自离岗的。</w:t>
      </w:r>
      <w:r>
        <w:rPr>
          <w:color w:val="000000" w:themeColor="text1"/>
        </w:rPr>
      </w:r>
      <w:r/>
    </w:p>
    <w:p>
      <w:pPr>
        <w:pStyle w:val="885"/>
        <w:ind w:firstLine="480"/>
        <w:spacing w:line="52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7.上班时间不得玩手机和电脑游戏。</w:t>
      </w:r>
      <w:r>
        <w:rPr>
          <w:color w:val="000000" w:themeColor="text1"/>
        </w:rPr>
      </w:r>
      <w:r/>
    </w:p>
    <w:p>
      <w:pPr>
        <w:pStyle w:val="885"/>
        <w:ind w:firstLine="480"/>
        <w:spacing w:line="52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二）乙方有以下违约行为的，无严重后果的情况下每项次扣承包金100元，并承担全部赔偿责任，且甲方有权解除合同，产生严重后果的，由乙方承担违约责任，并按照责任认定进行全额赔偿，甲方有权立即解除合同。</w:t>
      </w:r>
      <w:r>
        <w:rPr>
          <w:color w:val="000000" w:themeColor="text1"/>
        </w:rPr>
      </w:r>
      <w:r/>
    </w:p>
    <w:p>
      <w:pPr>
        <w:pStyle w:val="885"/>
        <w:ind w:firstLine="480"/>
        <w:spacing w:line="52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1.造成安全事故的。</w:t>
      </w:r>
      <w:r>
        <w:rPr>
          <w:color w:val="000000" w:themeColor="text1"/>
        </w:rPr>
      </w:r>
      <w:r/>
    </w:p>
    <w:p>
      <w:pPr>
        <w:pStyle w:val="885"/>
        <w:ind w:firstLine="480"/>
        <w:spacing w:line="52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2.发生恶性事件的。</w:t>
      </w:r>
      <w:r>
        <w:rPr>
          <w:color w:val="000000" w:themeColor="text1"/>
        </w:rPr>
      </w:r>
      <w:r/>
    </w:p>
    <w:p>
      <w:pPr>
        <w:pStyle w:val="885"/>
        <w:ind w:firstLine="480"/>
        <w:spacing w:line="52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3.对学生产生暴力事件、 危及生命安全情况下未及时强行制止的。</w:t>
      </w:r>
      <w:r>
        <w:rPr>
          <w:color w:val="000000" w:themeColor="text1"/>
        </w:rPr>
      </w:r>
      <w:r/>
    </w:p>
    <w:p>
      <w:pPr>
        <w:pStyle w:val="885"/>
        <w:ind w:firstLine="480"/>
        <w:spacing w:line="52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4.在学生有侮辱性、严重挑衅性行为，其行为危及学生或宿舍管理员本人人身安全情况下未及时强行制止的。</w:t>
      </w:r>
      <w:r>
        <w:rPr>
          <w:color w:val="000000" w:themeColor="text1"/>
        </w:rPr>
      </w:r>
      <w:r/>
    </w:p>
    <w:p>
      <w:pPr>
        <w:pStyle w:val="885"/>
        <w:ind w:firstLine="480"/>
        <w:spacing w:line="52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   5.其他情况乙方宿舍管理员殴打学生的，还需承担学生检查治疗</w:t>
      </w:r>
      <w:r>
        <w:rPr>
          <w:rFonts w:hint="eastAsia" w:ascii="宋体" w:hAnsi="宋体" w:eastAsia="宋体" w:cs="宋体"/>
          <w:bCs/>
          <w:color w:val="000000" w:themeColor="text1"/>
          <w:sz w:val="24"/>
          <w:szCs w:val="24"/>
        </w:rPr>
        <w:t xml:space="preserve">等所有</w:t>
      </w:r>
      <w:r>
        <w:rPr>
          <w:rFonts w:hint="eastAsia" w:ascii="宋体" w:hAnsi="宋体" w:eastAsia="宋体" w:cs="宋体"/>
          <w:bCs/>
          <w:color w:val="000000" w:themeColor="text1"/>
          <w:sz w:val="24"/>
          <w:szCs w:val="24"/>
        </w:rPr>
        <w:t xml:space="preserve">费用，严重的交由司法机关处理。</w:t>
      </w:r>
      <w:r>
        <w:rPr>
          <w:color w:val="000000" w:themeColor="text1"/>
        </w:rPr>
      </w:r>
      <w:r/>
    </w:p>
    <w:p>
      <w:pPr>
        <w:pStyle w:val="885"/>
        <w:ind w:firstLine="480"/>
        <w:spacing w:line="52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（三）责任担当</w:t>
      </w:r>
      <w:r>
        <w:rPr>
          <w:color w:val="000000" w:themeColor="text1"/>
        </w:rPr>
      </w:r>
      <w:r/>
    </w:p>
    <w:p>
      <w:pPr>
        <w:pStyle w:val="885"/>
        <w:ind w:firstLine="480"/>
        <w:spacing w:line="52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学校将对宿舍管理服务质量进行全过程监管考核，宿舍管服务履职不到位、不达标、或有违约现象，将依据合同约定，根据学校宿舍管理服务考核细则，作出相应的违约处理与处罚，违规情节严重的，学校责成中标单位对违规者予以调整、辞退。</w:t>
      </w:r>
      <w:r>
        <w:rPr>
          <w:color w:val="000000" w:themeColor="text1"/>
        </w:rPr>
      </w:r>
      <w:r/>
    </w:p>
    <w:p>
      <w:pPr>
        <w:pStyle w:val="885"/>
        <w:ind w:firstLine="480"/>
        <w:spacing w:line="52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2.宿舍管理服务人员在岗履行工作职责期间，发生自身的人身伤害、伤亡，均由</w:t>
      </w:r>
      <w:r>
        <w:rPr>
          <w:rFonts w:hint="eastAsia" w:ascii="宋体" w:hAnsi="宋体" w:eastAsia="宋体" w:cs="宋体"/>
          <w:bCs/>
          <w:color w:val="000000" w:themeColor="text1"/>
          <w:sz w:val="24"/>
          <w:szCs w:val="24"/>
        </w:rPr>
        <w:t xml:space="preserve">乙方</w:t>
      </w:r>
      <w:r>
        <w:rPr>
          <w:rFonts w:hint="eastAsia" w:ascii="宋体" w:hAnsi="宋体" w:eastAsia="宋体" w:cs="宋体"/>
          <w:bCs/>
          <w:color w:val="000000" w:themeColor="text1"/>
          <w:sz w:val="24"/>
          <w:szCs w:val="24"/>
        </w:rPr>
        <w:t xml:space="preserve">负责处理并承担经济和道义上的责任，学校不承担任何责任。</w:t>
      </w:r>
      <w:r>
        <w:rPr>
          <w:color w:val="000000" w:themeColor="text1"/>
        </w:rPr>
      </w:r>
      <w:r/>
    </w:p>
    <w:p>
      <w:pPr>
        <w:pStyle w:val="885"/>
        <w:ind w:firstLine="480"/>
        <w:spacing w:line="52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3.</w:t>
      </w:r>
      <w:r>
        <w:rPr>
          <w:rFonts w:hint="eastAsia" w:ascii="宋体" w:hAnsi="宋体" w:eastAsia="宋体" w:cs="宋体"/>
          <w:bCs/>
          <w:color w:val="000000" w:themeColor="text1"/>
          <w:sz w:val="24"/>
          <w:szCs w:val="24"/>
        </w:rPr>
        <w:t xml:space="preserve">乙方</w:t>
      </w:r>
      <w:r>
        <w:rPr>
          <w:rFonts w:hint="eastAsia" w:ascii="宋体" w:hAnsi="宋体" w:eastAsia="宋体" w:cs="宋体"/>
          <w:bCs/>
          <w:color w:val="000000" w:themeColor="text1"/>
          <w:sz w:val="24"/>
          <w:szCs w:val="24"/>
        </w:rPr>
        <w:t xml:space="preserve">违返国家相关法规，与聘用人员发生纠纷，均由</w:t>
      </w:r>
      <w:r>
        <w:rPr>
          <w:rFonts w:hint="eastAsia" w:ascii="宋体" w:hAnsi="宋体" w:eastAsia="宋体" w:cs="宋体"/>
          <w:bCs/>
          <w:color w:val="000000" w:themeColor="text1"/>
          <w:sz w:val="24"/>
          <w:szCs w:val="24"/>
        </w:rPr>
        <w:t xml:space="preserve">乙方</w:t>
      </w:r>
      <w:r>
        <w:rPr>
          <w:rFonts w:hint="eastAsia" w:ascii="宋体" w:hAnsi="宋体" w:eastAsia="宋体" w:cs="宋体"/>
          <w:bCs/>
          <w:color w:val="000000" w:themeColor="text1"/>
          <w:sz w:val="24"/>
          <w:szCs w:val="24"/>
        </w:rPr>
        <w:t xml:space="preserve">负责调解与处理，学校不承担责任。 </w:t>
      </w:r>
      <w:r>
        <w:rPr>
          <w:color w:val="000000" w:themeColor="text1"/>
        </w:rPr>
      </w:r>
      <w:r/>
    </w:p>
    <w:p>
      <w:pPr>
        <w:pStyle w:val="885"/>
        <w:ind w:firstLine="480"/>
        <w:spacing w:line="52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4.</w:t>
      </w:r>
      <w:r>
        <w:rPr>
          <w:rFonts w:hint="eastAsia" w:ascii="宋体" w:hAnsi="宋体" w:eastAsia="宋体" w:cs="宋体"/>
          <w:bCs/>
          <w:color w:val="000000" w:themeColor="text1"/>
          <w:sz w:val="24"/>
          <w:szCs w:val="24"/>
        </w:rPr>
        <w:t xml:space="preserve">乙方在</w:t>
      </w:r>
      <w:r>
        <w:rPr>
          <w:rFonts w:hint="eastAsia" w:ascii="宋体" w:hAnsi="宋体" w:eastAsia="宋体" w:cs="宋体"/>
          <w:bCs/>
          <w:color w:val="000000" w:themeColor="text1"/>
          <w:sz w:val="24"/>
          <w:szCs w:val="24"/>
        </w:rPr>
        <w:t xml:space="preserve">宿舍管理服务中违反国家相关法规或宿舍管服务行业规范，因过失造成他人人身伤亡的，均由</w:t>
      </w:r>
      <w:r>
        <w:rPr>
          <w:rFonts w:hint="eastAsia" w:ascii="宋体" w:hAnsi="宋体" w:eastAsia="宋体" w:cs="宋体"/>
          <w:bCs/>
          <w:color w:val="000000" w:themeColor="text1"/>
          <w:sz w:val="24"/>
          <w:szCs w:val="24"/>
        </w:rPr>
        <w:t xml:space="preserve">乙方</w:t>
      </w:r>
      <w:r>
        <w:rPr>
          <w:rFonts w:hint="eastAsia" w:ascii="宋体" w:hAnsi="宋体" w:eastAsia="宋体" w:cs="宋体"/>
          <w:bCs/>
          <w:color w:val="000000" w:themeColor="text1"/>
          <w:sz w:val="24"/>
          <w:szCs w:val="24"/>
        </w:rPr>
        <w:t xml:space="preserve">负责处理并承担经济和道义上的责任，学校不承担任何责任。</w:t>
      </w:r>
      <w:r>
        <w:rPr>
          <w:color w:val="000000" w:themeColor="text1"/>
        </w:rPr>
      </w:r>
      <w:r/>
    </w:p>
    <w:p>
      <w:pPr>
        <w:pStyle w:val="885"/>
        <w:ind w:firstLine="480"/>
        <w:spacing w:line="52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eastAsia="zh-CN"/>
        </w:rPr>
        <w:t xml:space="preserve">六</w:t>
      </w:r>
      <w:r>
        <w:rPr>
          <w:rFonts w:hint="eastAsia" w:ascii="宋体" w:hAnsi="宋体" w:eastAsia="宋体" w:cs="宋体"/>
          <w:bCs/>
          <w:color w:val="000000" w:themeColor="text1"/>
          <w:sz w:val="24"/>
          <w:szCs w:val="24"/>
        </w:rPr>
        <w:t xml:space="preserve">.合同的生效与纠纷处理</w:t>
      </w:r>
      <w:r>
        <w:rPr>
          <w:color w:val="000000" w:themeColor="text1"/>
        </w:rPr>
      </w:r>
      <w:r/>
    </w:p>
    <w:p>
      <w:pPr>
        <w:pStyle w:val="885"/>
        <w:ind w:firstLine="480"/>
        <w:spacing w:line="52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1.本合同自双方当事人签章之日起生效。本协议一式叁份，甲、乙双方各持一份，甲方的上级主管部门备案一份。</w:t>
      </w:r>
      <w:r>
        <w:rPr>
          <w:color w:val="000000" w:themeColor="text1"/>
        </w:rPr>
      </w:r>
      <w:r/>
    </w:p>
    <w:p>
      <w:pPr>
        <w:pStyle w:val="885"/>
        <w:ind w:firstLine="480"/>
        <w:spacing w:line="52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2.本合同未尽事宜，由甲乙双方按照合同法的有关规定，友好协商并订立书面补充协议。</w:t>
      </w:r>
      <w:r>
        <w:rPr>
          <w:color w:val="000000" w:themeColor="text1"/>
        </w:rPr>
      </w:r>
      <w:r/>
    </w:p>
    <w:p>
      <w:pPr>
        <w:pStyle w:val="885"/>
        <w:ind w:firstLine="480"/>
        <w:spacing w:line="52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r>
      <w:r>
        <w:rPr>
          <w:color w:val="000000" w:themeColor="text1"/>
        </w:rPr>
      </w:r>
      <w:r/>
    </w:p>
    <w:p>
      <w:pPr>
        <w:pStyle w:val="885"/>
        <w:ind w:firstLine="480"/>
        <w:spacing w:line="52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r>
      <w:r>
        <w:rPr>
          <w:color w:val="000000" w:themeColor="text1"/>
        </w:rPr>
      </w:r>
      <w:r/>
    </w:p>
    <w:p>
      <w:pPr>
        <w:pStyle w:val="885"/>
        <w:spacing w:line="52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eastAsia="zh-CN"/>
        </w:rPr>
        <w:t xml:space="preserve">甲方：</w:t>
      </w:r>
      <w:r>
        <w:rPr>
          <w:rFonts w:hint="eastAsia" w:ascii="宋体" w:hAnsi="宋体" w:eastAsia="宋体" w:cs="宋体"/>
          <w:bCs/>
          <w:color w:val="000000" w:themeColor="text1"/>
          <w:sz w:val="24"/>
          <w:szCs w:val="24"/>
          <w:lang w:val="en-US" w:eastAsia="zh-CN"/>
        </w:rPr>
        <w:t xml:space="preserve">         （公章）                     乙方：       （公章）</w:t>
      </w:r>
      <w:r>
        <w:rPr>
          <w:color w:val="000000" w:themeColor="text1"/>
        </w:rPr>
      </w:r>
      <w:r/>
    </w:p>
    <w:p>
      <w:pPr>
        <w:pStyle w:val="885"/>
        <w:spacing w:line="52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代表</w:t>
      </w:r>
      <w:r>
        <w:rPr>
          <w:rFonts w:hint="eastAsia" w:ascii="宋体" w:hAnsi="宋体" w:eastAsia="宋体" w:cs="宋体"/>
          <w:bCs/>
          <w:color w:val="000000" w:themeColor="text1"/>
          <w:sz w:val="24"/>
          <w:szCs w:val="24"/>
          <w:lang w:eastAsia="zh-CN"/>
        </w:rPr>
        <w:t xml:space="preserve">人：</w:t>
      </w:r>
      <w:r>
        <w:rPr>
          <w:rFonts w:hint="eastAsia" w:ascii="宋体" w:hAnsi="宋体" w:eastAsia="宋体" w:cs="宋体"/>
          <w:bCs/>
          <w:color w:val="000000" w:themeColor="text1"/>
          <w:sz w:val="24"/>
          <w:szCs w:val="24"/>
          <w:lang w:val="en-US" w:eastAsia="zh-CN"/>
        </w:rPr>
        <w:t xml:space="preserve">       </w:t>
      </w:r>
      <w:r>
        <w:rPr>
          <w:rFonts w:hint="eastAsia" w:ascii="宋体" w:hAnsi="宋体" w:eastAsia="宋体" w:cs="宋体"/>
          <w:bCs/>
          <w:color w:val="000000" w:themeColor="text1"/>
          <w:sz w:val="24"/>
          <w:szCs w:val="24"/>
        </w:rPr>
        <w:t xml:space="preserve">（签字</w:t>
      </w:r>
      <w:r>
        <w:rPr>
          <w:rFonts w:hint="eastAsia" w:ascii="宋体" w:hAnsi="宋体" w:eastAsia="宋体" w:cs="宋体"/>
          <w:bCs/>
          <w:color w:val="000000" w:themeColor="text1"/>
          <w:sz w:val="24"/>
          <w:szCs w:val="24"/>
          <w:lang w:eastAsia="zh-CN"/>
        </w:rPr>
        <w:t xml:space="preserve">或</w:t>
      </w:r>
      <w:r>
        <w:rPr>
          <w:rFonts w:hint="eastAsia" w:ascii="宋体" w:hAnsi="宋体" w:eastAsia="宋体" w:cs="宋体"/>
          <w:bCs/>
          <w:color w:val="000000" w:themeColor="text1"/>
          <w:sz w:val="24"/>
          <w:szCs w:val="24"/>
        </w:rPr>
        <w:t xml:space="preserve">盖章） </w:t>
      </w:r>
      <w:r>
        <w:rPr>
          <w:rFonts w:hint="eastAsia" w:ascii="宋体" w:hAnsi="宋体" w:eastAsia="宋体" w:cs="宋体"/>
          <w:bCs/>
          <w:color w:val="000000" w:themeColor="text1"/>
          <w:sz w:val="24"/>
          <w:szCs w:val="24"/>
          <w:lang w:val="en-US" w:eastAsia="zh-CN"/>
        </w:rPr>
        <w:t xml:space="preserve">              </w:t>
      </w:r>
      <w:r>
        <w:rPr>
          <w:rFonts w:hint="eastAsia" w:ascii="宋体" w:hAnsi="宋体" w:eastAsia="宋体" w:cs="宋体"/>
          <w:bCs/>
          <w:color w:val="000000" w:themeColor="text1"/>
          <w:sz w:val="24"/>
          <w:szCs w:val="24"/>
        </w:rPr>
        <w:t xml:space="preserve">代表</w:t>
      </w:r>
      <w:r>
        <w:rPr>
          <w:rFonts w:hint="eastAsia" w:ascii="宋体" w:hAnsi="宋体" w:eastAsia="宋体" w:cs="宋体"/>
          <w:bCs/>
          <w:color w:val="000000" w:themeColor="text1"/>
          <w:sz w:val="24"/>
          <w:szCs w:val="24"/>
          <w:lang w:eastAsia="zh-CN"/>
        </w:rPr>
        <w:t xml:space="preserve">人</w:t>
      </w:r>
      <w:r>
        <w:rPr>
          <w:rFonts w:hint="eastAsia" w:ascii="宋体" w:hAnsi="宋体" w:eastAsia="宋体" w:cs="宋体"/>
          <w:bCs/>
          <w:color w:val="000000" w:themeColor="text1"/>
          <w:sz w:val="24"/>
          <w:szCs w:val="24"/>
          <w:lang w:val="en-US" w:eastAsia="zh-CN"/>
        </w:rPr>
        <w:t xml:space="preserve">        </w:t>
      </w:r>
      <w:r>
        <w:rPr>
          <w:rFonts w:hint="eastAsia" w:ascii="宋体" w:hAnsi="宋体" w:eastAsia="宋体" w:cs="宋体"/>
          <w:bCs/>
          <w:color w:val="000000" w:themeColor="text1"/>
          <w:sz w:val="24"/>
          <w:szCs w:val="24"/>
        </w:rPr>
        <w:t xml:space="preserve">（签字</w:t>
      </w:r>
      <w:r>
        <w:rPr>
          <w:rFonts w:hint="eastAsia" w:ascii="宋体" w:hAnsi="宋体" w:eastAsia="宋体" w:cs="宋体"/>
          <w:bCs/>
          <w:color w:val="000000" w:themeColor="text1"/>
          <w:sz w:val="24"/>
          <w:szCs w:val="24"/>
          <w:lang w:eastAsia="zh-CN"/>
        </w:rPr>
        <w:t xml:space="preserve">或</w:t>
      </w:r>
      <w:r>
        <w:rPr>
          <w:rFonts w:hint="eastAsia" w:ascii="宋体" w:hAnsi="宋体" w:eastAsia="宋体" w:cs="宋体"/>
          <w:bCs/>
          <w:color w:val="000000" w:themeColor="text1"/>
          <w:sz w:val="24"/>
          <w:szCs w:val="24"/>
        </w:rPr>
        <w:t xml:space="preserve">盖章）</w:t>
      </w:r>
      <w:r>
        <w:rPr>
          <w:color w:val="000000" w:themeColor="text1"/>
        </w:rPr>
      </w:r>
      <w:r/>
    </w:p>
    <w:p>
      <w:pPr>
        <w:pStyle w:val="885"/>
        <w:spacing w:line="52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eastAsia="zh-CN"/>
        </w:rPr>
        <w:t xml:space="preserve">地址：</w:t>
      </w:r>
      <w:r>
        <w:rPr>
          <w:rFonts w:hint="eastAsia" w:ascii="宋体" w:hAnsi="宋体" w:eastAsia="宋体" w:cs="宋体"/>
          <w:bCs/>
          <w:color w:val="000000" w:themeColor="text1"/>
          <w:sz w:val="24"/>
          <w:szCs w:val="24"/>
          <w:lang w:val="en-US" w:eastAsia="zh-CN"/>
        </w:rPr>
        <w:t xml:space="preserve">                                      地址：</w:t>
      </w:r>
      <w:r>
        <w:rPr>
          <w:color w:val="000000" w:themeColor="text1"/>
        </w:rPr>
      </w:r>
      <w:r/>
    </w:p>
    <w:p>
      <w:pPr>
        <w:pStyle w:val="885"/>
        <w:spacing w:line="52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eastAsia="zh-CN"/>
        </w:rPr>
        <w:t xml:space="preserve">联系电话：</w:t>
      </w:r>
      <w:r>
        <w:rPr>
          <w:rFonts w:hint="eastAsia" w:ascii="宋体" w:hAnsi="宋体" w:eastAsia="宋体" w:cs="宋体"/>
          <w:bCs/>
          <w:color w:val="000000" w:themeColor="text1"/>
          <w:sz w:val="24"/>
          <w:szCs w:val="24"/>
          <w:lang w:val="en-US" w:eastAsia="zh-CN"/>
        </w:rPr>
        <w:t xml:space="preserve">                                  联系电话：</w:t>
      </w:r>
      <w:r>
        <w:rPr>
          <w:color w:val="000000" w:themeColor="text1"/>
        </w:rPr>
      </w:r>
      <w:r/>
    </w:p>
    <w:p>
      <w:pPr>
        <w:pStyle w:val="885"/>
        <w:spacing w:line="520" w:lineRule="exact"/>
        <w:rPr>
          <w:rFonts w:hint="eastAsia" w:ascii="Times New Roman" w:hAnsi="Times New Roman" w:eastAsia="黑体" w:cs="Courier New"/>
          <w:bCs/>
          <w:color w:val="000000" w:themeColor="text1"/>
          <w:sz w:val="44"/>
          <w:szCs w:val="21"/>
        </w:rPr>
      </w:pPr>
      <w:r>
        <w:rPr>
          <w:rFonts w:hint="eastAsia" w:ascii="宋体" w:hAnsi="宋体" w:eastAsia="宋体" w:cs="宋体"/>
          <w:bCs/>
          <w:color w:val="000000" w:themeColor="text1"/>
          <w:sz w:val="24"/>
          <w:szCs w:val="24"/>
          <w:lang w:eastAsia="zh-CN"/>
        </w:rPr>
        <w:t xml:space="preserve">签订时间：</w:t>
      </w:r>
      <w:r>
        <w:rPr>
          <w:rFonts w:hint="eastAsia" w:ascii="宋体" w:hAnsi="宋体" w:eastAsia="宋体" w:cs="宋体"/>
          <w:bCs/>
          <w:color w:val="000000" w:themeColor="text1"/>
          <w:sz w:val="24"/>
          <w:szCs w:val="24"/>
        </w:rPr>
        <w:t xml:space="preserve"> 年   月   日       </w:t>
      </w:r>
      <w:r>
        <w:rPr>
          <w:rFonts w:hint="eastAsia" w:ascii="宋体" w:hAnsi="宋体" w:eastAsia="宋体" w:cs="宋体"/>
          <w:bCs/>
          <w:color w:val="000000" w:themeColor="text1"/>
          <w:sz w:val="24"/>
          <w:szCs w:val="24"/>
          <w:lang w:val="en-US" w:eastAsia="zh-CN"/>
        </w:rPr>
        <w:t xml:space="preserve">            </w:t>
      </w:r>
      <w:r>
        <w:rPr>
          <w:rFonts w:hint="eastAsia" w:ascii="宋体" w:hAnsi="宋体" w:eastAsia="宋体" w:cs="宋体"/>
          <w:bCs/>
          <w:color w:val="000000" w:themeColor="text1"/>
          <w:sz w:val="24"/>
          <w:szCs w:val="24"/>
        </w:rPr>
        <w:t xml:space="preserve"> </w:t>
      </w:r>
      <w:r>
        <w:rPr>
          <w:rFonts w:hint="eastAsia" w:ascii="宋体" w:hAnsi="宋体" w:eastAsia="宋体" w:cs="宋体"/>
          <w:bCs/>
          <w:color w:val="000000" w:themeColor="text1"/>
          <w:sz w:val="24"/>
          <w:szCs w:val="24"/>
          <w:lang w:val="en-US" w:eastAsia="zh-CN"/>
        </w:rPr>
        <w:t xml:space="preserve"> </w:t>
      </w:r>
      <w:r>
        <w:rPr>
          <w:rFonts w:hint="eastAsia" w:ascii="宋体" w:hAnsi="宋体" w:eastAsia="宋体" w:cs="宋体"/>
          <w:bCs/>
          <w:color w:val="000000" w:themeColor="text1"/>
          <w:sz w:val="24"/>
          <w:szCs w:val="24"/>
          <w:lang w:eastAsia="zh-CN"/>
        </w:rPr>
        <w:t xml:space="preserve">签订时间：</w:t>
      </w:r>
      <w:r>
        <w:rPr>
          <w:rFonts w:hint="eastAsia" w:ascii="宋体" w:hAnsi="宋体" w:eastAsia="宋体" w:cs="宋体"/>
          <w:bCs/>
          <w:color w:val="000000" w:themeColor="text1"/>
          <w:sz w:val="24"/>
          <w:szCs w:val="24"/>
        </w:rPr>
        <w:t xml:space="preserve">   年   月   日</w:t>
      </w:r>
      <w:r>
        <w:rPr>
          <w:color w:val="000000" w:themeColor="text1"/>
        </w:rPr>
      </w:r>
      <w:r/>
    </w:p>
    <w:p>
      <w:pPr>
        <w:pStyle w:val="885"/>
        <w:jc w:val="center"/>
        <w:spacing w:before="120" w:after="120" w:line="0" w:lineRule="atLeast"/>
        <w:rPr>
          <w:rFonts w:hint="eastAsia" w:ascii="Times New Roman" w:hAnsi="Times New Roman" w:eastAsia="黑体" w:cs="Courier New"/>
          <w:bCs/>
          <w:color w:val="000000" w:themeColor="text1"/>
          <w:sz w:val="44"/>
          <w:szCs w:val="21"/>
        </w:rPr>
      </w:pPr>
      <w:r>
        <w:rPr>
          <w:rFonts w:hint="eastAsia" w:ascii="Times New Roman" w:hAnsi="Times New Roman" w:eastAsia="黑体" w:cs="Courier New"/>
          <w:bCs/>
          <w:color w:val="000000" w:themeColor="text1"/>
          <w:sz w:val="44"/>
          <w:szCs w:val="21"/>
        </w:rPr>
      </w:r>
      <w:r>
        <w:rPr>
          <w:color w:val="000000" w:themeColor="text1"/>
        </w:rPr>
      </w:r>
      <w:r/>
    </w:p>
    <w:p>
      <w:pPr>
        <w:pStyle w:val="885"/>
        <w:jc w:val="center"/>
        <w:spacing w:before="120" w:after="120" w:line="0" w:lineRule="atLeast"/>
        <w:rPr>
          <w:rFonts w:hint="eastAsia" w:ascii="Times New Roman" w:hAnsi="Times New Roman" w:eastAsia="黑体" w:cs="Courier New"/>
          <w:bCs/>
          <w:color w:val="000000" w:themeColor="text1"/>
          <w:sz w:val="44"/>
          <w:szCs w:val="21"/>
        </w:rPr>
      </w:pPr>
      <w:r>
        <w:rPr>
          <w:rFonts w:hint="eastAsia" w:ascii="Times New Roman" w:hAnsi="Times New Roman" w:eastAsia="黑体" w:cs="Courier New"/>
          <w:bCs/>
          <w:color w:val="000000" w:themeColor="text1"/>
          <w:sz w:val="44"/>
          <w:szCs w:val="21"/>
        </w:rPr>
      </w:r>
      <w:r>
        <w:rPr>
          <w:color w:val="000000" w:themeColor="text1"/>
        </w:rPr>
      </w:r>
      <w:r/>
    </w:p>
    <w:p>
      <w:pPr>
        <w:pStyle w:val="885"/>
        <w:jc w:val="center"/>
        <w:spacing w:before="120" w:after="120" w:line="0" w:lineRule="atLeast"/>
        <w:rPr>
          <w:rFonts w:hint="eastAsia" w:ascii="Times New Roman" w:hAnsi="Times New Roman" w:eastAsia="黑体" w:cs="Courier New"/>
          <w:bCs/>
          <w:color w:val="000000" w:themeColor="text1"/>
          <w:sz w:val="44"/>
          <w:szCs w:val="21"/>
        </w:rPr>
      </w:pPr>
      <w:r>
        <w:rPr>
          <w:rFonts w:hint="eastAsia" w:ascii="Times New Roman" w:hAnsi="Times New Roman" w:eastAsia="黑体" w:cs="Courier New"/>
          <w:bCs/>
          <w:color w:val="000000" w:themeColor="text1"/>
          <w:sz w:val="44"/>
          <w:szCs w:val="21"/>
        </w:rPr>
      </w:r>
      <w:r>
        <w:rPr>
          <w:color w:val="000000" w:themeColor="text1"/>
        </w:rPr>
      </w:r>
      <w:r/>
    </w:p>
    <w:p>
      <w:pPr>
        <w:pStyle w:val="885"/>
        <w:jc w:val="both"/>
        <w:spacing w:before="120" w:after="120" w:line="0" w:lineRule="atLeast"/>
        <w:rPr>
          <w:rFonts w:hint="eastAsia" w:ascii="Times New Roman" w:hAnsi="Times New Roman" w:eastAsia="黑体" w:cs="Courier New"/>
          <w:bCs/>
          <w:color w:val="000000" w:themeColor="text1"/>
          <w:sz w:val="44"/>
          <w:szCs w:val="21"/>
        </w:rPr>
      </w:pPr>
      <w:r>
        <w:rPr>
          <w:rFonts w:hint="eastAsia" w:ascii="Times New Roman" w:hAnsi="Times New Roman" w:eastAsia="黑体" w:cs="Courier New"/>
          <w:bCs/>
          <w:color w:val="000000" w:themeColor="text1"/>
          <w:sz w:val="44"/>
          <w:szCs w:val="21"/>
        </w:rPr>
      </w:r>
      <w:r>
        <w:rPr>
          <w:color w:val="000000" w:themeColor="text1"/>
        </w:rPr>
      </w:r>
      <w:r/>
    </w:p>
    <w:p>
      <w:pPr>
        <w:pStyle w:val="885"/>
        <w:jc w:val="center"/>
        <w:spacing w:before="120" w:after="120" w:line="0" w:lineRule="atLeast"/>
        <w:rPr>
          <w:rFonts w:hint="eastAsia" w:ascii="Times New Roman" w:hAnsi="Times New Roman" w:eastAsia="黑体" w:cs="Courier New"/>
          <w:bCs/>
          <w:color w:val="000000" w:themeColor="text1"/>
          <w:sz w:val="44"/>
          <w:szCs w:val="21"/>
        </w:rPr>
      </w:pPr>
      <w:r>
        <w:rPr>
          <w:rFonts w:hint="eastAsia" w:ascii="Times New Roman" w:hAnsi="Times New Roman" w:eastAsia="黑体" w:cs="Courier New"/>
          <w:bCs/>
          <w:color w:val="000000" w:themeColor="text1"/>
          <w:sz w:val="44"/>
          <w:szCs w:val="21"/>
        </w:rPr>
      </w:r>
      <w:r>
        <w:rPr>
          <w:color w:val="000000" w:themeColor="text1"/>
        </w:rPr>
      </w:r>
      <w:r/>
    </w:p>
    <w:p>
      <w:pPr>
        <w:pStyle w:val="885"/>
        <w:jc w:val="center"/>
        <w:spacing w:before="120" w:after="120" w:line="0" w:lineRule="atLeast"/>
        <w:rPr>
          <w:rFonts w:hint="eastAsia" w:ascii="Times New Roman" w:hAnsi="Times New Roman" w:eastAsia="黑体" w:cs="Courier New"/>
          <w:bCs/>
          <w:color w:val="000000" w:themeColor="text1"/>
          <w:sz w:val="44"/>
          <w:szCs w:val="21"/>
        </w:rPr>
      </w:pPr>
      <w:r>
        <w:rPr>
          <w:rFonts w:hint="eastAsia" w:ascii="Times New Roman" w:hAnsi="Times New Roman" w:eastAsia="黑体" w:cs="Courier New"/>
          <w:bCs/>
          <w:color w:val="000000" w:themeColor="text1"/>
          <w:sz w:val="44"/>
          <w:szCs w:val="21"/>
        </w:rPr>
        <w:t xml:space="preserve">第</w:t>
      </w:r>
      <w:bookmarkEnd w:id="183"/>
      <w:r>
        <w:rPr>
          <w:rFonts w:hint="eastAsia" w:ascii="Times New Roman" w:hAnsi="Times New Roman" w:eastAsia="黑体" w:cs="Courier New"/>
          <w:bCs/>
          <w:color w:val="000000" w:themeColor="text1"/>
          <w:sz w:val="44"/>
          <w:szCs w:val="21"/>
        </w:rPr>
        <w:t xml:space="preserve">四章 采购需求</w:t>
      </w:r>
      <w:bookmarkEnd w:id="184"/>
      <w:r>
        <w:rPr>
          <w:color w:val="000000" w:themeColor="text1"/>
        </w:rPr>
      </w:r>
      <w:bookmarkEnd w:id="185"/>
      <w:r>
        <w:rPr>
          <w:color w:val="000000" w:themeColor="text1"/>
        </w:rPr>
      </w:r>
      <w:bookmarkEnd w:id="186"/>
      <w:r>
        <w:rPr>
          <w:color w:val="000000" w:themeColor="text1"/>
        </w:rPr>
      </w:r>
      <w:bookmarkStart w:id="189" w:name="_Toc49090575"/>
      <w:r>
        <w:rPr>
          <w:color w:val="000000" w:themeColor="text1"/>
        </w:rPr>
      </w:r>
      <w:bookmarkStart w:id="190" w:name="_Toc26554093"/>
      <w:r>
        <w:rPr>
          <w:color w:val="000000" w:themeColor="text1"/>
        </w:rPr>
      </w:r>
      <w:r/>
    </w:p>
    <w:p>
      <w:pPr>
        <w:pStyle w:val="885"/>
        <w:spacing w:before="120" w:after="120" w:line="0" w:lineRule="atLeast"/>
        <w:rPr>
          <w:rFonts w:ascii="Times New Roman" w:hAnsi="Times New Roman" w:eastAsia="宋体" w:cs="Courier New"/>
          <w:color w:val="000000" w:themeColor="text1"/>
          <w:sz w:val="24"/>
          <w:szCs w:val="24"/>
          <w:u w:val="single"/>
        </w:rPr>
      </w:pPr>
      <w:r>
        <w:rPr>
          <w:color w:val="000000" w:themeColor="text1"/>
        </w:rPr>
      </w:r>
      <w:bookmarkStart w:id="191" w:name="_Toc120614281"/>
      <w:r>
        <w:rPr>
          <w:rFonts w:hint="eastAsia" w:ascii="Times New Roman" w:hAnsi="Times New Roman" w:cs="Courier New"/>
          <w:color w:val="000000" w:themeColor="text1"/>
          <w:sz w:val="24"/>
          <w:szCs w:val="24"/>
        </w:rPr>
        <w:t xml:space="preserve">项目属性：</w:t>
      </w:r>
      <w:r>
        <w:rPr>
          <w:rFonts w:hint="eastAsia" w:ascii="Times New Roman" w:hAnsi="Times New Roman" w:cs="Courier New"/>
          <w:color w:val="000000" w:themeColor="text1"/>
          <w:sz w:val="24"/>
          <w:szCs w:val="24"/>
          <w:u w:val="single"/>
          <w:lang w:val="en-US" w:eastAsia="zh-CN"/>
        </w:rPr>
        <w:t xml:space="preserve">   </w:t>
      </w:r>
      <w:r>
        <w:rPr>
          <w:rFonts w:hint="eastAsia" w:ascii="Times New Roman" w:hAnsi="Times New Roman" w:cs="Courier New"/>
          <w:color w:val="000000" w:themeColor="text1"/>
          <w:sz w:val="24"/>
          <w:szCs w:val="24"/>
          <w:u w:val="single"/>
        </w:rPr>
        <w:t xml:space="preserve">服务类项目</w:t>
      </w:r>
      <w:r>
        <w:rPr>
          <w:rFonts w:hint="eastAsia" w:ascii="Times New Roman" w:hAnsi="Times New Roman" w:cs="Courier New"/>
          <w:color w:val="000000" w:themeColor="text1"/>
          <w:sz w:val="24"/>
          <w:szCs w:val="24"/>
          <w:u w:val="single"/>
          <w:lang w:val="en-US" w:eastAsia="zh-CN"/>
        </w:rPr>
        <w:t xml:space="preserve">     </w:t>
      </w:r>
      <w:r>
        <w:rPr>
          <w:color w:val="000000" w:themeColor="text1"/>
        </w:rPr>
      </w:r>
      <w:r/>
    </w:p>
    <w:p>
      <w:pPr>
        <w:pStyle w:val="885"/>
        <w:spacing w:before="120" w:after="120" w:line="0" w:lineRule="atLeast"/>
        <w:rPr>
          <w:rFonts w:hint="eastAsia" w:ascii="Times New Roman" w:hAnsi="Times New Roman" w:eastAsia="宋体" w:cs="Courier New"/>
          <w:color w:val="000000" w:themeColor="text1"/>
          <w:sz w:val="24"/>
          <w:szCs w:val="24"/>
          <w:u w:val="single"/>
        </w:rPr>
      </w:pPr>
      <w:r>
        <w:rPr>
          <w:rFonts w:hint="eastAsia" w:ascii="Times New Roman" w:hAnsi="Times New Roman" w:eastAsia="宋体" w:cs="Courier New"/>
          <w:color w:val="000000" w:themeColor="text1"/>
          <w:sz w:val="24"/>
          <w:szCs w:val="24"/>
        </w:rPr>
        <w:t xml:space="preserve">本项目采购标的对应的中小企业划分标准所属行业：</w:t>
      </w:r>
      <w:r>
        <w:rPr>
          <w:rFonts w:hint="eastAsia" w:ascii="Times New Roman" w:hAnsi="Times New Roman" w:eastAsia="宋体" w:cs="Courier New"/>
          <w:color w:val="000000" w:themeColor="text1"/>
          <w:sz w:val="24"/>
          <w:szCs w:val="24"/>
          <w:u w:val="single"/>
          <w:lang w:val="en-US" w:eastAsia="zh-CN"/>
        </w:rPr>
        <w:t xml:space="preserve">  租赁和商务服务业</w:t>
      </w:r>
      <w:r>
        <w:rPr>
          <w:color w:val="000000" w:themeColor="text1"/>
        </w:rPr>
      </w:r>
      <w:r/>
    </w:p>
    <w:p>
      <w:pPr>
        <w:pStyle w:val="885"/>
        <w:spacing w:before="120" w:after="120" w:line="0" w:lineRule="atLeast"/>
        <w:rPr>
          <w:rFonts w:hint="eastAsia" w:ascii="Times New Roman" w:hAnsi="Times New Roman" w:cs="Courier New"/>
          <w:color w:val="000000" w:themeColor="text1"/>
          <w:sz w:val="24"/>
          <w:szCs w:val="24"/>
          <w:highlight w:val="yellow"/>
        </w:rPr>
      </w:pPr>
      <w:r>
        <w:rPr>
          <w:rFonts w:hint="eastAsia" w:ascii="Times New Roman" w:hAnsi="Times New Roman" w:eastAsia="宋体" w:cs="Courier New"/>
          <w:color w:val="000000" w:themeColor="text1"/>
          <w:sz w:val="24"/>
          <w:szCs w:val="24"/>
          <w:lang w:val="en-US" w:eastAsia="zh-CN"/>
        </w:rPr>
        <w:t xml:space="preserve">本项目</w:t>
      </w:r>
      <w:r>
        <w:rPr>
          <w:rFonts w:hint="eastAsia" w:ascii="Times New Roman" w:hAnsi="Times New Roman" w:eastAsia="宋体" w:cs="Courier New"/>
          <w:color w:val="000000" w:themeColor="text1"/>
          <w:sz w:val="24"/>
          <w:szCs w:val="24"/>
          <w:u w:val="single"/>
          <w:lang w:val="en-US" w:eastAsia="zh-CN"/>
        </w:rPr>
        <w:t xml:space="preserve"> 不接受  </w:t>
      </w:r>
      <w:r>
        <w:rPr>
          <w:rFonts w:hint="eastAsia" w:ascii="Times New Roman" w:hAnsi="Times New Roman" w:eastAsia="宋体" w:cs="Courier New"/>
          <w:color w:val="000000" w:themeColor="text1"/>
          <w:sz w:val="24"/>
          <w:szCs w:val="24"/>
          <w:lang w:val="en-US" w:eastAsia="zh-CN"/>
        </w:rPr>
        <w:t xml:space="preserve">（接受/不接受）进口产品。</w:t>
      </w:r>
      <w:r>
        <w:rPr>
          <w:color w:val="000000" w:themeColor="text1"/>
        </w:rPr>
      </w:r>
      <w:r/>
    </w:p>
    <w:p>
      <w:pPr>
        <w:pStyle w:val="1018"/>
        <w:spacing w:line="500" w:lineRule="exact"/>
        <w:rPr>
          <w:rFonts w:hint="eastAsia" w:ascii="Calibri"/>
          <w:b/>
          <w:bCs/>
          <w:color w:val="000000" w:themeColor="text1"/>
          <w:sz w:val="24"/>
          <w:szCs w:val="21"/>
        </w:rPr>
        <w:outlineLvl w:val="0"/>
      </w:pPr>
      <w:r>
        <w:rPr>
          <w:rFonts w:hint="eastAsia" w:ascii="Calibri"/>
          <w:b/>
          <w:bCs/>
          <w:color w:val="000000" w:themeColor="text1"/>
          <w:sz w:val="24"/>
          <w:szCs w:val="21"/>
        </w:rPr>
        <w:t xml:space="preserve">一、项目概况</w:t>
      </w:r>
      <w:r>
        <w:rPr>
          <w:color w:val="000000" w:themeColor="text1"/>
        </w:rPr>
      </w:r>
      <w:r/>
    </w:p>
    <w:p>
      <w:pPr>
        <w:pStyle w:val="1019"/>
        <w:ind w:firstLine="480"/>
        <w:jc w:val="left"/>
        <w:spacing w:line="500" w:lineRule="exact"/>
        <w:rPr>
          <w:rFonts w:hint="eastAsia" w:ascii="Calibri" w:hAnsi="Calibri" w:eastAsia="宋体"/>
          <w:color w:val="000000" w:themeColor="text1"/>
          <w:sz w:val="24"/>
          <w:szCs w:val="24"/>
        </w:rPr>
      </w:pPr>
      <w:r>
        <w:rPr>
          <w:rFonts w:hint="eastAsia" w:ascii="Calibri" w:hAnsi="Calibri"/>
          <w:color w:val="000000" w:themeColor="text1"/>
          <w:sz w:val="24"/>
          <w:szCs w:val="24"/>
        </w:rPr>
        <w:t xml:space="preserve">1、项目名称：</w:t>
      </w:r>
      <w:r>
        <w:rPr>
          <w:rFonts w:hint="eastAsia" w:ascii="Calibri" w:hAnsi="Calibri"/>
          <w:color w:val="000000" w:themeColor="text1"/>
          <w:sz w:val="24"/>
          <w:szCs w:val="24"/>
          <w:lang w:eastAsia="zh-CN"/>
        </w:rPr>
        <w:t xml:space="preserve">江苏省泗阳中等专业学校校园安保服务项目</w:t>
      </w:r>
      <w:r>
        <w:rPr>
          <w:color w:val="000000" w:themeColor="text1"/>
        </w:rPr>
      </w:r>
      <w:r/>
    </w:p>
    <w:p>
      <w:pPr>
        <w:pStyle w:val="1019"/>
        <w:ind w:firstLine="480"/>
        <w:jc w:val="left"/>
        <w:spacing w:line="500" w:lineRule="exact"/>
        <w:rPr>
          <w:rFonts w:hint="eastAsia" w:ascii="Calibri" w:hAnsi="Calibri" w:eastAsia="宋体"/>
          <w:color w:val="000000" w:themeColor="text1"/>
          <w:sz w:val="24"/>
          <w:szCs w:val="24"/>
        </w:rPr>
      </w:pPr>
      <w:r>
        <w:rPr>
          <w:rFonts w:hint="eastAsia" w:ascii="Calibri" w:hAnsi="Calibri"/>
          <w:color w:val="000000" w:themeColor="text1"/>
          <w:sz w:val="24"/>
          <w:szCs w:val="24"/>
        </w:rPr>
        <w:t xml:space="preserve">2、采购单位：</w:t>
      </w:r>
      <w:r>
        <w:rPr>
          <w:rFonts w:hint="eastAsia" w:ascii="Calibri" w:hAnsi="Calibri"/>
          <w:color w:val="000000" w:themeColor="text1"/>
          <w:sz w:val="24"/>
          <w:szCs w:val="24"/>
          <w:lang w:eastAsia="zh-CN"/>
        </w:rPr>
        <w:t xml:space="preserve">江苏省泗阳中等专业学校</w:t>
      </w:r>
      <w:r>
        <w:rPr>
          <w:color w:val="000000" w:themeColor="text1"/>
        </w:rPr>
      </w:r>
      <w:r/>
    </w:p>
    <w:p>
      <w:pPr>
        <w:pStyle w:val="1019"/>
        <w:ind w:firstLine="480"/>
        <w:jc w:val="left"/>
        <w:spacing w:line="500" w:lineRule="exact"/>
        <w:rPr>
          <w:rFonts w:hint="eastAsia" w:ascii="Calibri" w:hAnsi="Calibri"/>
          <w:color w:val="000000" w:themeColor="text1"/>
          <w:sz w:val="24"/>
          <w:szCs w:val="24"/>
        </w:rPr>
      </w:pPr>
      <w:r>
        <w:rPr>
          <w:rFonts w:hint="eastAsia" w:ascii="Calibri" w:hAnsi="Calibri"/>
          <w:color w:val="000000" w:themeColor="text1"/>
          <w:sz w:val="24"/>
          <w:szCs w:val="24"/>
        </w:rPr>
        <w:t xml:space="preserve">3、预算金额：</w:t>
      </w:r>
      <w:r>
        <w:rPr>
          <w:rFonts w:hint="eastAsia" w:ascii="Calibri" w:hAnsi="Calibri"/>
          <w:color w:val="000000" w:themeColor="text1"/>
          <w:sz w:val="24"/>
          <w:szCs w:val="24"/>
          <w:lang w:val="en-US" w:eastAsia="zh-CN"/>
        </w:rPr>
        <w:t xml:space="preserve">657600</w:t>
      </w:r>
      <w:r>
        <w:rPr>
          <w:rFonts w:hint="eastAsia" w:ascii="Calibri" w:hAnsi="Calibri"/>
          <w:color w:val="000000" w:themeColor="text1"/>
          <w:sz w:val="24"/>
          <w:szCs w:val="24"/>
        </w:rPr>
        <w:t xml:space="preserve">元</w:t>
      </w:r>
      <w:r>
        <w:rPr>
          <w:color w:val="000000" w:themeColor="text1"/>
        </w:rPr>
      </w:r>
      <w:r/>
    </w:p>
    <w:p>
      <w:pPr>
        <w:pStyle w:val="1019"/>
        <w:numPr>
          <w:ilvl w:val="0"/>
          <w:numId w:val="0"/>
        </w:numPr>
        <w:jc w:val="left"/>
        <w:spacing w:line="500" w:lineRule="exact"/>
        <w:rPr>
          <w:rFonts w:hint="eastAsia" w:ascii="Calibri" w:hAnsi="Times New Roman" w:eastAsia="宋体" w:cs="Times New Roman"/>
          <w:b/>
          <w:bCs/>
          <w:color w:val="000000" w:themeColor="text1"/>
          <w:sz w:val="24"/>
          <w:szCs w:val="21"/>
        </w:rPr>
      </w:pPr>
      <w:r>
        <w:rPr>
          <w:rFonts w:hint="eastAsia" w:ascii="Calibri" w:hAnsi="Times New Roman" w:eastAsia="宋体" w:cs="Times New Roman"/>
          <w:b/>
          <w:bCs/>
          <w:color w:val="000000" w:themeColor="text1"/>
          <w:sz w:val="24"/>
          <w:szCs w:val="21"/>
          <w:lang w:val="en-US" w:eastAsia="zh-CN" w:bidi="ar-SA"/>
        </w:rPr>
        <w:t xml:space="preserve">二、学校基本情况</w:t>
      </w:r>
      <w:r>
        <w:rPr>
          <w:color w:val="000000" w:themeColor="text1"/>
        </w:rPr>
      </w:r>
      <w:r/>
    </w:p>
    <w:p>
      <w:pPr>
        <w:pStyle w:val="885"/>
        <w:ind w:firstLine="480"/>
        <w:spacing w:line="560" w:lineRule="exact"/>
        <w:rPr>
          <w:color w:val="000000" w:themeColor="text1"/>
        </w:rPr>
      </w:pPr>
      <w:r>
        <w:rPr>
          <w:rFonts w:hint="eastAsia" w:ascii="宋体" w:hAnsi="宋体" w:eastAsia="宋体" w:cs="Times New Roman"/>
          <w:color w:val="000000" w:themeColor="text1"/>
          <w:sz w:val="24"/>
          <w:szCs w:val="22"/>
          <w:lang w:val="en-US" w:eastAsia="zh-CN" w:bidi="ar-SA"/>
        </w:rPr>
        <w:t xml:space="preserve">学校位于泗阳县众兴镇洋河北路1号，学校占地221亩。在校生近6000人，其中住校生近4000人，学校宿舍管理机构机制健全，设有学生处（总负责），各系部内部设有学生管理专职副主任，学生处及各系部下设军事化教导员队伍、校园护卫队和学生志愿者队伍，学校、系部每天安排值班组24小时值班。</w:t>
      </w:r>
      <w:r>
        <w:rPr>
          <w:color w:val="000000" w:themeColor="text1"/>
        </w:rPr>
      </w:r>
      <w:r/>
    </w:p>
    <w:p>
      <w:pPr>
        <w:pStyle w:val="1018"/>
        <w:spacing w:line="500" w:lineRule="exact"/>
        <w:rPr>
          <w:rFonts w:hint="eastAsia" w:ascii="Calibri"/>
          <w:b/>
          <w:bCs/>
          <w:color w:val="000000" w:themeColor="text1"/>
          <w:sz w:val="24"/>
          <w:szCs w:val="21"/>
        </w:rPr>
        <w:outlineLvl w:val="0"/>
      </w:pPr>
      <w:r>
        <w:rPr>
          <w:rFonts w:hint="eastAsia" w:ascii="Calibri"/>
          <w:b/>
          <w:bCs/>
          <w:color w:val="000000" w:themeColor="text1"/>
          <w:sz w:val="24"/>
          <w:szCs w:val="21"/>
          <w:lang w:eastAsia="zh-CN"/>
        </w:rPr>
        <w:t xml:space="preserve">三</w:t>
      </w:r>
      <w:r>
        <w:rPr>
          <w:rFonts w:hint="eastAsia" w:ascii="Calibri"/>
          <w:b/>
          <w:bCs/>
          <w:color w:val="000000" w:themeColor="text1"/>
          <w:sz w:val="24"/>
          <w:szCs w:val="21"/>
        </w:rPr>
        <w:t xml:space="preserve">、付款方式、合同履行期限</w:t>
      </w:r>
      <w:r>
        <w:rPr>
          <w:color w:val="000000" w:themeColor="text1"/>
        </w:rPr>
      </w:r>
      <w:r/>
    </w:p>
    <w:p>
      <w:pPr>
        <w:pStyle w:val="1019"/>
        <w:ind w:firstLine="480"/>
        <w:jc w:val="left"/>
        <w:spacing w:line="500" w:lineRule="exact"/>
        <w:rPr>
          <w:rFonts w:ascii="Calibri" w:hAnsi="Calibri"/>
          <w:color w:val="000000" w:themeColor="text1"/>
          <w:sz w:val="24"/>
          <w:szCs w:val="24"/>
        </w:rPr>
      </w:pPr>
      <w:r>
        <w:rPr>
          <w:rFonts w:hint="eastAsia" w:ascii="Calibri" w:hAnsi="Calibri"/>
          <w:color w:val="000000" w:themeColor="text1"/>
          <w:sz w:val="24"/>
          <w:szCs w:val="24"/>
        </w:rPr>
        <w:t xml:space="preserve">1、合同履行期限：</w:t>
      </w:r>
      <w:r>
        <w:rPr>
          <w:rFonts w:hint="eastAsia" w:ascii="Calibri" w:hAnsi="Calibri"/>
          <w:color w:val="000000" w:themeColor="text1"/>
          <w:sz w:val="24"/>
          <w:szCs w:val="24"/>
          <w:lang w:val="en-US" w:eastAsia="zh-CN"/>
        </w:rPr>
        <w:t xml:space="preserve">一年</w:t>
      </w:r>
      <w:r>
        <w:rPr>
          <w:rFonts w:hint="eastAsia" w:ascii="Calibri" w:hAnsi="Calibri"/>
          <w:color w:val="000000" w:themeColor="text1"/>
          <w:sz w:val="24"/>
          <w:szCs w:val="24"/>
        </w:rPr>
        <w:t xml:space="preserve">。</w:t>
      </w:r>
      <w:r>
        <w:rPr>
          <w:color w:val="000000" w:themeColor="text1"/>
        </w:rPr>
      </w:r>
      <w:r/>
    </w:p>
    <w:p>
      <w:pPr>
        <w:pStyle w:val="885"/>
        <w:ind w:firstLine="482"/>
        <w:pageBreakBefore w:val="0"/>
        <w:spacing w:line="560" w:lineRule="exact"/>
        <w:widowControl w:val="off"/>
        <w:rPr>
          <w:rFonts w:hint="eastAsia" w:ascii="Times New Roman" w:hAnsi="Times New Roman" w:eastAsia="宋体" w:cs="Times New Roman"/>
          <w:bCs/>
          <w:color w:val="000000" w:themeColor="text1"/>
          <w:sz w:val="24"/>
          <w:highlight w:val="none"/>
          <w:u w:val="single"/>
        </w:rPr>
      </w:pPr>
      <w:r>
        <w:rPr>
          <w:rFonts w:hint="eastAsia" w:ascii="Calibri" w:hAnsi="Calibri"/>
          <w:color w:val="000000" w:themeColor="text1"/>
          <w:sz w:val="24"/>
          <w:szCs w:val="24"/>
          <w:lang w:val="en-US" w:eastAsia="zh-CN"/>
        </w:rPr>
        <w:t xml:space="preserve">2</w:t>
      </w:r>
      <w:r>
        <w:rPr>
          <w:rFonts w:hint="eastAsia" w:ascii="Calibri" w:hAnsi="Calibri"/>
          <w:color w:val="000000" w:themeColor="text1"/>
          <w:sz w:val="24"/>
          <w:szCs w:val="24"/>
        </w:rPr>
        <w:t xml:space="preserve">、付款方式：</w:t>
      </w:r>
      <w:r>
        <w:rPr>
          <w:rFonts w:hint="eastAsia" w:ascii="Times New Roman" w:hAnsi="Times New Roman" w:eastAsia="宋体" w:cs="Times New Roman"/>
          <w:bCs/>
          <w:color w:val="000000" w:themeColor="text1"/>
          <w:sz w:val="24"/>
          <w:highlight w:val="none"/>
          <w:u w:val="single"/>
          <w:lang w:val="en-US" w:eastAsia="zh-CN"/>
        </w:rPr>
        <w:t xml:space="preserve">预付款：合同金额的 10 %，合同签订后按规定支付； </w:t>
      </w:r>
      <w:r>
        <w:rPr>
          <w:color w:val="000000" w:themeColor="text1"/>
        </w:rPr>
      </w:r>
      <w:r/>
    </w:p>
    <w:p>
      <w:pPr>
        <w:pStyle w:val="885"/>
        <w:ind w:firstLine="482"/>
        <w:pageBreakBefore w:val="0"/>
        <w:spacing w:line="560" w:lineRule="exact"/>
        <w:widowControl w:val="off"/>
        <w:rPr>
          <w:rFonts w:hint="eastAsia" w:ascii="Times New Roman" w:hAnsi="Times New Roman" w:eastAsia="宋体" w:cs="Times New Roman"/>
          <w:bCs/>
          <w:color w:val="000000" w:themeColor="text1"/>
          <w:sz w:val="24"/>
          <w:highlight w:val="none"/>
          <w:u w:val="single"/>
        </w:rPr>
      </w:pPr>
      <w:r>
        <w:rPr>
          <w:rFonts w:hint="eastAsia" w:ascii="Times New Roman" w:hAnsi="Times New Roman" w:eastAsia="宋体" w:cs="Times New Roman"/>
          <w:bCs/>
          <w:color w:val="000000" w:themeColor="text1"/>
          <w:sz w:val="24"/>
          <w:highlight w:val="none"/>
          <w:u w:val="single"/>
          <w:lang w:val="en-US" w:eastAsia="zh-CN"/>
        </w:rPr>
        <w:t xml:space="preserve">进度款：按季度考核支付合同款，每季度经采购单位考核合格后支付合同款的20%(共四个季度80%），服务到期并经采购人履约评价合格后，采购人将支付到合同总价款的100%。供应商凭泗阳税务部门正式发票与学校据实结算（具体考核细则学校另定）。</w:t>
      </w:r>
      <w:r>
        <w:rPr>
          <w:color w:val="000000" w:themeColor="text1"/>
        </w:rPr>
      </w:r>
      <w:r/>
    </w:p>
    <w:p>
      <w:pPr>
        <w:pStyle w:val="885"/>
        <w:ind w:firstLine="482"/>
        <w:pageBreakBefore w:val="0"/>
        <w:spacing w:line="560" w:lineRule="exact"/>
        <w:widowControl w:val="off"/>
        <w:rPr>
          <w:rFonts w:hint="eastAsia" w:ascii="宋体" w:hAnsi="宋体"/>
          <w:color w:val="000000" w:themeColor="text1"/>
          <w:sz w:val="24"/>
        </w:rPr>
      </w:pPr>
      <w:r>
        <w:rPr>
          <w:rFonts w:hint="eastAsia" w:ascii="Times New Roman" w:hAnsi="Times New Roman" w:eastAsia="宋体" w:cs="Times New Roman"/>
          <w:bCs/>
          <w:color w:val="000000" w:themeColor="text1"/>
          <w:sz w:val="24"/>
          <w:highlight w:val="none"/>
          <w:u w:val="single"/>
          <w:lang w:val="en-US" w:eastAsia="zh-CN"/>
        </w:rPr>
        <w:t xml:space="preserve">注：在签订合同时，中标人明确表示无需预付款或者主动要求降低预付款比例的金额，采购人可不适用预付款规定。</w:t>
      </w:r>
      <w:r>
        <w:rPr>
          <w:color w:val="000000" w:themeColor="text1"/>
        </w:rPr>
      </w:r>
      <w:r/>
    </w:p>
    <w:p>
      <w:pPr>
        <w:pStyle w:val="1018"/>
        <w:spacing w:line="500" w:lineRule="exact"/>
        <w:rPr>
          <w:rFonts w:ascii="Calibri" w:hAnsi="Times New Roman" w:eastAsia="宋体" w:cs="Times New Roman"/>
          <w:b/>
          <w:bCs/>
          <w:color w:val="000000" w:themeColor="text1"/>
          <w:sz w:val="24"/>
          <w:szCs w:val="21"/>
        </w:rPr>
        <w:outlineLvl w:val="0"/>
      </w:pPr>
      <w:r>
        <w:rPr>
          <w:rFonts w:hint="eastAsia" w:ascii="Calibri" w:cs="Times New Roman"/>
          <w:b/>
          <w:bCs/>
          <w:color w:val="000000" w:themeColor="text1"/>
          <w:sz w:val="24"/>
          <w:szCs w:val="21"/>
          <w:lang w:val="en-US" w:eastAsia="zh-CN"/>
        </w:rPr>
        <w:t xml:space="preserve">四</w:t>
      </w:r>
      <w:r>
        <w:rPr>
          <w:rFonts w:hint="eastAsia" w:ascii="Calibri" w:hAnsi="Times New Roman" w:eastAsia="宋体" w:cs="Times New Roman"/>
          <w:b/>
          <w:bCs/>
          <w:color w:val="000000" w:themeColor="text1"/>
          <w:sz w:val="24"/>
          <w:szCs w:val="21"/>
          <w:lang w:val="en-US" w:eastAsia="zh-CN"/>
        </w:rPr>
        <w:t xml:space="preserve">、报价要求</w:t>
      </w:r>
      <w:r>
        <w:rPr>
          <w:color w:val="000000" w:themeColor="text1"/>
        </w:rPr>
      </w:r>
      <w:r/>
    </w:p>
    <w:p>
      <w:pPr>
        <w:pStyle w:val="885"/>
        <w:numPr>
          <w:ilvl w:val="0"/>
          <w:numId w:val="0"/>
        </w:numPr>
        <w:ind w:firstLine="480"/>
        <w:jc w:val="both"/>
        <w:keepLines w:val="0"/>
        <w:keepNext w:val="0"/>
        <w:spacing w:line="360" w:lineRule="auto"/>
        <w:widowControl/>
        <w:rPr>
          <w:rFonts w:hint="eastAsia" w:ascii="Times New Roman" w:hAnsi="Times New Roman"/>
          <w:bCs/>
          <w:color w:val="000000" w:themeColor="text1"/>
          <w:sz w:val="24"/>
        </w:rPr>
        <w:suppressLineNumbers w:val="0"/>
      </w:pPr>
      <w:r>
        <w:rPr>
          <w:rFonts w:hint="eastAsia" w:ascii="宋体" w:hAnsi="宋体" w:eastAsia="宋体" w:cs="Times New Roman"/>
          <w:color w:val="000000" w:themeColor="text1"/>
          <w:sz w:val="24"/>
          <w:szCs w:val="22"/>
          <w:lang w:val="en-US" w:eastAsia="zh-CN" w:bidi="ar-SA"/>
        </w:rPr>
        <w:t xml:space="preserve">1.本项目不接受备选的投标方案或有选择的报价，只允许有一个报价。</w:t>
      </w:r>
      <w:r>
        <w:rPr>
          <w:rFonts w:hint="eastAsia" w:ascii="Times New Roman" w:hAnsi="Times New Roman"/>
          <w:bCs/>
          <w:color w:val="000000" w:themeColor="text1"/>
          <w:sz w:val="24"/>
        </w:rPr>
        <w:t xml:space="preserve">供应商响应文件中的报价作为首次报价，不公开；以最后报价作为评审价</w:t>
      </w:r>
      <w:r>
        <w:rPr>
          <w:rFonts w:hint="eastAsia" w:ascii="Times New Roman" w:hAnsi="Times New Roman"/>
          <w:bCs/>
          <w:color w:val="000000" w:themeColor="text1"/>
          <w:sz w:val="24"/>
          <w:lang w:eastAsia="zh-CN"/>
        </w:rPr>
        <w:t xml:space="preserve">。</w:t>
      </w:r>
      <w:r>
        <w:rPr>
          <w:rFonts w:hint="eastAsia" w:ascii="Times New Roman" w:hAnsi="Times New Roman"/>
          <w:bCs/>
          <w:color w:val="000000" w:themeColor="text1"/>
          <w:sz w:val="24"/>
        </w:rPr>
        <w:t xml:space="preserve">投标报价内容包括：完成本项目所涉及到的一切相关费用。</w:t>
      </w:r>
      <w:r>
        <w:rPr>
          <w:color w:val="000000" w:themeColor="text1"/>
        </w:rPr>
      </w:r>
      <w:r/>
    </w:p>
    <w:p>
      <w:pPr>
        <w:pStyle w:val="885"/>
        <w:numPr>
          <w:ilvl w:val="0"/>
          <w:numId w:val="0"/>
        </w:numPr>
        <w:ind w:firstLine="480"/>
        <w:jc w:val="both"/>
        <w:keepLines w:val="0"/>
        <w:keepNext w:val="0"/>
        <w:spacing w:line="360" w:lineRule="auto"/>
        <w:widowControl/>
        <w:rPr>
          <w:rFonts w:hint="eastAsia" w:ascii="宋体" w:hAnsi="宋体" w:eastAsia="宋体" w:cs="Times New Roman"/>
          <w:color w:val="000000" w:themeColor="text1"/>
          <w:sz w:val="24"/>
          <w:szCs w:val="22"/>
        </w:rPr>
        <w:suppressLineNumbers w:val="0"/>
      </w:pPr>
      <w:r>
        <w:rPr>
          <w:rFonts w:hint="eastAsia" w:ascii="宋体" w:hAnsi="宋体" w:eastAsia="宋体" w:cs="Times New Roman"/>
          <w:color w:val="000000" w:themeColor="text1"/>
          <w:sz w:val="24"/>
          <w:szCs w:val="22"/>
          <w:lang w:val="en-US" w:eastAsia="zh-CN" w:bidi="ar-SA"/>
        </w:rPr>
        <w:t xml:space="preserve">2.投标人报价时应充分考虑所有可能影响到报价的因素，一旦评标结束最终中 标，如发生漏、缺、少项，都将被认为是中标人的报价让利行为，损失自负。 </w:t>
      </w:r>
      <w:r>
        <w:rPr>
          <w:color w:val="000000" w:themeColor="text1"/>
        </w:rPr>
      </w:r>
      <w:r/>
    </w:p>
    <w:p>
      <w:pPr>
        <w:pStyle w:val="1018"/>
        <w:numPr>
          <w:ilvl w:val="0"/>
          <w:numId w:val="6"/>
        </w:numPr>
        <w:jc w:val="both"/>
        <w:spacing w:line="460" w:lineRule="exact"/>
        <w:rPr>
          <w:rFonts w:hint="eastAsia" w:ascii="Calibri" w:hAnsi="Times New Roman" w:eastAsia="宋体" w:cs="Times New Roman"/>
          <w:b/>
          <w:bCs/>
          <w:color w:val="000000" w:themeColor="text1"/>
          <w:sz w:val="24"/>
          <w:szCs w:val="21"/>
        </w:rPr>
      </w:pPr>
      <w:r>
        <w:rPr>
          <w:rFonts w:hint="eastAsia" w:ascii="Calibri" w:hAnsi="Times New Roman" w:eastAsia="宋体" w:cs="Times New Roman"/>
          <w:b/>
          <w:bCs/>
          <w:color w:val="000000" w:themeColor="text1"/>
          <w:sz w:val="24"/>
          <w:szCs w:val="21"/>
          <w:lang w:val="en-US" w:eastAsia="zh-CN" w:bidi="ar-SA"/>
        </w:rPr>
        <w:t xml:space="preserve">保卫管理职责（委托管理事项）</w:t>
      </w:r>
      <w:r>
        <w:rPr>
          <w:color w:val="000000" w:themeColor="text1"/>
        </w:rPr>
      </w:r>
      <w:r/>
    </w:p>
    <w:p>
      <w:pPr>
        <w:pStyle w:val="1018"/>
        <w:numPr>
          <w:ilvl w:val="0"/>
          <w:numId w:val="0"/>
        </w:numPr>
        <w:jc w:val="both"/>
        <w:spacing w:line="460" w:lineRule="exact"/>
        <w:rPr>
          <w:rFonts w:hint="eastAsia" w:ascii="宋体" w:hAnsi="宋体" w:eastAsia="宋体" w:cs="Times New Roman"/>
          <w:b/>
          <w:bCs/>
          <w:color w:val="000000" w:themeColor="text1"/>
          <w:sz w:val="24"/>
          <w:szCs w:val="22"/>
        </w:rPr>
      </w:pPr>
      <w:r>
        <w:rPr>
          <w:rFonts w:hint="eastAsia" w:ascii="宋体" w:hAnsi="宋体" w:eastAsia="宋体" w:cs="Times New Roman"/>
          <w:b/>
          <w:bCs/>
          <w:color w:val="000000" w:themeColor="text1"/>
          <w:sz w:val="24"/>
          <w:szCs w:val="22"/>
          <w:lang w:val="en-US" w:eastAsia="zh-CN" w:bidi="ar-SA"/>
        </w:rPr>
        <w:t xml:space="preserve"> </w:t>
      </w:r>
      <w:r>
        <w:rPr>
          <w:rFonts w:hint="eastAsia" w:ascii="宋体" w:hAnsi="宋体" w:cs="Times New Roman"/>
          <w:b/>
          <w:bCs/>
          <w:color w:val="000000" w:themeColor="text1"/>
          <w:sz w:val="24"/>
          <w:szCs w:val="22"/>
          <w:lang w:val="en-US" w:eastAsia="zh-CN" w:bidi="ar-SA"/>
        </w:rPr>
        <w:t xml:space="preserve">   </w:t>
      </w:r>
      <w:r>
        <w:rPr>
          <w:rFonts w:hint="eastAsia" w:ascii="宋体" w:hAnsi="宋体" w:eastAsia="宋体" w:cs="Times New Roman"/>
          <w:b/>
          <w:bCs/>
          <w:color w:val="000000" w:themeColor="text1"/>
          <w:sz w:val="24"/>
          <w:szCs w:val="22"/>
          <w:lang w:val="en-US" w:eastAsia="zh-CN" w:bidi="ar-SA"/>
        </w:rPr>
        <w:t xml:space="preserve">(一)、学生宿舍保卫管理服务主要职责(委托管理事项)</w:t>
      </w:r>
      <w:r>
        <w:rPr>
          <w:color w:val="000000" w:themeColor="text1"/>
        </w:rPr>
      </w:r>
      <w:r/>
    </w:p>
    <w:p>
      <w:pPr>
        <w:pStyle w:val="885"/>
        <w:ind w:firstLine="480"/>
        <w:spacing w:line="560" w:lineRule="exact"/>
        <w:rPr>
          <w:rFonts w:hint="eastAsia" w:ascii="宋体" w:hAnsi="宋体" w:eastAsia="宋体" w:cs="Times New Roman"/>
          <w:color w:val="000000" w:themeColor="text1"/>
          <w:sz w:val="24"/>
          <w:szCs w:val="22"/>
        </w:rPr>
      </w:pPr>
      <w:r>
        <w:rPr>
          <w:rFonts w:hint="eastAsia" w:ascii="宋体" w:hAnsi="宋体" w:eastAsia="宋体" w:cs="Times New Roman"/>
          <w:color w:val="000000" w:themeColor="text1"/>
          <w:sz w:val="24"/>
          <w:szCs w:val="22"/>
          <w:lang w:val="en-US" w:eastAsia="zh-CN" w:bidi="ar-SA"/>
        </w:rPr>
        <w:t xml:space="preserve">1.负责校园学生宿舍区管理。学生宿舍区管理包括学生纪律教育、就寝秩序、人身安全、财产安全、绿化管理和卫生管理等。工作日期间，宿舍保卫管理员配合学生处和系部重点做好学生进出宿舍考勤管理、学生宿舍卫生管理和公物保护管理等工作。</w:t>
      </w:r>
      <w:r>
        <w:rPr>
          <w:color w:val="000000" w:themeColor="text1"/>
        </w:rPr>
      </w:r>
      <w:r/>
    </w:p>
    <w:p>
      <w:pPr>
        <w:pStyle w:val="885"/>
        <w:ind w:firstLine="480"/>
        <w:spacing w:line="560" w:lineRule="exact"/>
        <w:rPr>
          <w:rFonts w:hint="eastAsia" w:ascii="宋体" w:hAnsi="宋体" w:eastAsia="宋体" w:cs="Times New Roman"/>
          <w:color w:val="000000" w:themeColor="text1"/>
          <w:sz w:val="24"/>
          <w:szCs w:val="22"/>
        </w:rPr>
      </w:pPr>
      <w:r>
        <w:rPr>
          <w:rFonts w:hint="eastAsia" w:ascii="宋体" w:hAnsi="宋体" w:eastAsia="宋体" w:cs="Times New Roman"/>
          <w:color w:val="000000" w:themeColor="text1"/>
          <w:sz w:val="24"/>
          <w:szCs w:val="22"/>
          <w:lang w:val="en-US" w:eastAsia="zh-CN" w:bidi="ar-SA"/>
        </w:rPr>
        <w:t xml:space="preserve">2.宿舍区实行封闭管理和24小时值班制。宿舍保卫管理员负责晚间学生分时段入舍，学生入舍前由宿舍保卫管理员负责整队点名考勤；负责晚间12点前各楼层巡检，并做好记录，发现违纪违规和偶发事件要及时处理，宿舍保卫管理员无法处理事务，须及时与学校值班组领导、系部值班老师联系，共同妥善处置；负责每天早上要逐楼逐层巡查每个学生宿舍卫生保</w:t>
      </w:r>
      <w:r>
        <w:rPr>
          <w:rFonts w:hint="eastAsia" w:ascii="宋体" w:hAnsi="宋体" w:eastAsia="宋体" w:cs="Times New Roman"/>
          <w:color w:val="000000" w:themeColor="text1"/>
          <w:sz w:val="24"/>
          <w:szCs w:val="22"/>
          <w:lang w:val="en-US" w:eastAsia="zh-CN" w:bidi="ar-SA"/>
        </w:rPr>
        <w:t xml:space="preserve">洁、洗漱用品摆放、被褥衣服叠放、各类公物保护、水电按时开关、厕所垃圾清理、学生懒床不起等情况，并做好登记，发现问题及时与系部负责人联系。除早晚时段，其他时间，学生原则上不进宿舍，如遇特殊情况，入舍要做好登记；遇到天气突变下雨，学生未及时赶到，负责要帮助学生及时将晾晒的被褥、衣服、鞋子就近集中收拾避雨。所有公物损坏情况务必要及时详细登记（楼栋号、室号、室长姓名、所属系部、损坏公物名称、损坏部位等）报系部和总务处各一份（登记表由总务处发放），否则所有公物损坏损失由宿管负责赔偿（费用从按月考核发放的费用中扣除）。</w:t>
      </w:r>
      <w:r>
        <w:rPr>
          <w:color w:val="000000" w:themeColor="text1"/>
        </w:rPr>
      </w:r>
      <w:r/>
    </w:p>
    <w:p>
      <w:pPr>
        <w:pStyle w:val="885"/>
        <w:ind w:firstLine="480"/>
        <w:spacing w:line="560" w:lineRule="exact"/>
        <w:rPr>
          <w:rFonts w:hint="eastAsia" w:ascii="宋体" w:hAnsi="宋体" w:eastAsia="宋体" w:cs="Times New Roman"/>
          <w:color w:val="000000" w:themeColor="text1"/>
          <w:sz w:val="24"/>
          <w:szCs w:val="22"/>
        </w:rPr>
      </w:pPr>
      <w:r>
        <w:rPr>
          <w:rFonts w:hint="eastAsia" w:ascii="宋体" w:hAnsi="宋体" w:eastAsia="宋体" w:cs="Times New Roman"/>
          <w:color w:val="000000" w:themeColor="text1"/>
          <w:sz w:val="24"/>
          <w:szCs w:val="22"/>
          <w:lang w:val="en-US" w:eastAsia="zh-CN" w:bidi="ar-SA"/>
        </w:rPr>
        <w:t xml:space="preserve">3.负责配合学校对学生宿舍区其他管理工作，如疫情防控等。</w:t>
      </w:r>
      <w:r>
        <w:rPr>
          <w:color w:val="000000" w:themeColor="text1"/>
        </w:rPr>
      </w:r>
      <w:r/>
    </w:p>
    <w:p>
      <w:pPr>
        <w:pStyle w:val="885"/>
        <w:ind w:firstLine="482"/>
        <w:spacing w:line="560" w:lineRule="exact"/>
        <w:rPr>
          <w:rFonts w:hint="eastAsia" w:ascii="宋体" w:hAnsi="宋体" w:eastAsia="宋体" w:cs="Times New Roman"/>
          <w:b/>
          <w:bCs/>
          <w:color w:val="000000" w:themeColor="text1"/>
          <w:sz w:val="24"/>
          <w:szCs w:val="22"/>
        </w:rPr>
      </w:pPr>
      <w:r>
        <w:rPr>
          <w:rFonts w:hint="eastAsia" w:ascii="宋体" w:hAnsi="宋体" w:eastAsia="宋体" w:cs="Times New Roman"/>
          <w:b/>
          <w:bCs/>
          <w:color w:val="000000" w:themeColor="text1"/>
          <w:sz w:val="24"/>
          <w:szCs w:val="22"/>
          <w:lang w:val="en-US" w:eastAsia="zh-CN" w:bidi="ar-SA"/>
        </w:rPr>
        <w:t xml:space="preserve">（二）、保安服务的主要职责(委托管理事项)</w:t>
      </w:r>
      <w:r>
        <w:rPr>
          <w:color w:val="000000" w:themeColor="text1"/>
        </w:rPr>
      </w:r>
      <w:r/>
    </w:p>
    <w:p>
      <w:pPr>
        <w:pStyle w:val="885"/>
        <w:ind w:firstLine="480"/>
        <w:spacing w:line="560" w:lineRule="exact"/>
        <w:rPr>
          <w:rFonts w:hint="eastAsia" w:ascii="宋体" w:hAnsi="宋体" w:eastAsia="宋体" w:cs="Times New Roman"/>
          <w:color w:val="000000" w:themeColor="text1"/>
          <w:sz w:val="24"/>
          <w:szCs w:val="22"/>
        </w:rPr>
      </w:pPr>
      <w:r>
        <w:rPr>
          <w:rFonts w:hint="eastAsia" w:ascii="宋体" w:hAnsi="宋体" w:eastAsia="宋体" w:cs="Times New Roman"/>
          <w:color w:val="000000" w:themeColor="text1"/>
          <w:sz w:val="24"/>
          <w:szCs w:val="22"/>
          <w:lang w:val="en-US" w:eastAsia="zh-CN" w:bidi="ar-SA"/>
        </w:rPr>
        <w:t xml:space="preserve">1.负责校园门卫管理，维持校园秩序，保护校园安全，及时发现和消除安全隐患；负责白天和夜晚不定时巡逻，协助处理校园偶发事件等。</w:t>
      </w:r>
      <w:r>
        <w:rPr>
          <w:color w:val="000000" w:themeColor="text1"/>
        </w:rPr>
      </w:r>
      <w:r/>
    </w:p>
    <w:p>
      <w:pPr>
        <w:pStyle w:val="885"/>
        <w:ind w:firstLine="480"/>
        <w:spacing w:line="560" w:lineRule="exact"/>
        <w:rPr>
          <w:rFonts w:hint="eastAsia" w:ascii="宋体" w:hAnsi="宋体" w:eastAsia="宋体" w:cs="Times New Roman"/>
          <w:color w:val="000000" w:themeColor="text1"/>
          <w:sz w:val="24"/>
          <w:szCs w:val="22"/>
        </w:rPr>
      </w:pPr>
      <w:r>
        <w:rPr>
          <w:rFonts w:hint="eastAsia" w:ascii="宋体" w:hAnsi="宋体" w:eastAsia="宋体" w:cs="Times New Roman"/>
          <w:color w:val="000000" w:themeColor="text1"/>
          <w:sz w:val="24"/>
          <w:szCs w:val="22"/>
          <w:lang w:val="en-US" w:eastAsia="zh-CN" w:bidi="ar-SA"/>
        </w:rPr>
        <w:t xml:space="preserve">2.负责进出校园的所有人员和车辆询问、登记，未经学校许可外来人员和车辆禁止驶入校园；负责禁止校门口及两侧随意停靠各种车辆、摆摊设点、堆放各种杂物等。</w:t>
      </w:r>
      <w:r>
        <w:rPr>
          <w:color w:val="000000" w:themeColor="text1"/>
        </w:rPr>
      </w:r>
      <w:r/>
    </w:p>
    <w:p>
      <w:pPr>
        <w:pStyle w:val="885"/>
        <w:ind w:firstLine="480"/>
        <w:spacing w:line="560" w:lineRule="exact"/>
        <w:rPr>
          <w:rFonts w:hint="eastAsia" w:ascii="宋体" w:hAnsi="宋体" w:eastAsia="宋体" w:cs="Times New Roman"/>
          <w:color w:val="000000" w:themeColor="text1"/>
          <w:sz w:val="24"/>
          <w:szCs w:val="22"/>
        </w:rPr>
      </w:pPr>
      <w:r>
        <w:rPr>
          <w:rFonts w:hint="eastAsia" w:ascii="宋体" w:hAnsi="宋体" w:eastAsia="宋体" w:cs="Times New Roman"/>
          <w:color w:val="000000" w:themeColor="text1"/>
          <w:sz w:val="24"/>
          <w:szCs w:val="22"/>
          <w:lang w:val="en-US" w:eastAsia="zh-CN" w:bidi="ar-SA"/>
        </w:rPr>
        <w:t xml:space="preserve">3.负责学校公物管理，凡校内物品出校门，门卫执勤人员必须凭总务处出具的有效证明并经查验登记后方可放行。</w:t>
      </w:r>
      <w:r>
        <w:rPr>
          <w:color w:val="000000" w:themeColor="text1"/>
        </w:rPr>
      </w:r>
      <w:r/>
    </w:p>
    <w:p>
      <w:pPr>
        <w:pStyle w:val="885"/>
        <w:ind w:firstLine="480"/>
        <w:spacing w:line="560" w:lineRule="exact"/>
        <w:rPr>
          <w:rFonts w:hint="eastAsia" w:ascii="宋体" w:hAnsi="宋体" w:eastAsia="宋体" w:cs="Times New Roman"/>
          <w:color w:val="000000" w:themeColor="text1"/>
          <w:sz w:val="24"/>
          <w:szCs w:val="22"/>
        </w:rPr>
      </w:pPr>
      <w:r>
        <w:rPr>
          <w:rFonts w:hint="eastAsia" w:ascii="宋体" w:hAnsi="宋体" w:eastAsia="宋体" w:cs="Times New Roman"/>
          <w:color w:val="000000" w:themeColor="text1"/>
          <w:sz w:val="24"/>
          <w:szCs w:val="22"/>
          <w:lang w:val="en-US" w:eastAsia="zh-CN" w:bidi="ar-SA"/>
        </w:rPr>
        <w:t xml:space="preserve">4.负责配合学校做好校园其他安保及管理相关工作，如疫情防控、各类考试场外秩序维持及大型会务活动等车辆引导。</w:t>
      </w:r>
      <w:r>
        <w:rPr>
          <w:color w:val="000000" w:themeColor="text1"/>
        </w:rPr>
      </w:r>
      <w:r/>
    </w:p>
    <w:p>
      <w:pPr>
        <w:pStyle w:val="1018"/>
        <w:numPr>
          <w:ilvl w:val="0"/>
          <w:numId w:val="0"/>
        </w:numPr>
        <w:jc w:val="both"/>
        <w:spacing w:line="460" w:lineRule="exact"/>
        <w:rPr>
          <w:rFonts w:hint="eastAsia" w:ascii="Calibri" w:hAnsi="Times New Roman" w:eastAsia="宋体" w:cs="Times New Roman"/>
          <w:b/>
          <w:bCs/>
          <w:color w:val="000000" w:themeColor="text1"/>
          <w:sz w:val="24"/>
          <w:szCs w:val="21"/>
        </w:rPr>
      </w:pPr>
      <w:r>
        <w:rPr>
          <w:rFonts w:hint="eastAsia" w:ascii="Calibri" w:hAnsi="Times New Roman" w:eastAsia="宋体" w:cs="Times New Roman"/>
          <w:b/>
          <w:bCs/>
          <w:color w:val="000000" w:themeColor="text1"/>
          <w:sz w:val="24"/>
          <w:szCs w:val="21"/>
          <w:lang w:val="en-US" w:eastAsia="zh-CN" w:bidi="ar-SA"/>
        </w:rPr>
        <w:t xml:space="preserve">六、校园保卫、学生宿舍保卫管理服务要求</w:t>
      </w:r>
      <w:r>
        <w:rPr>
          <w:color w:val="000000" w:themeColor="text1"/>
        </w:rPr>
      </w:r>
      <w:r/>
    </w:p>
    <w:p>
      <w:pPr>
        <w:pStyle w:val="885"/>
        <w:ind w:firstLine="482"/>
        <w:spacing w:line="560" w:lineRule="exact"/>
        <w:rPr>
          <w:rFonts w:hint="eastAsia" w:ascii="宋体" w:hAnsi="宋体" w:eastAsia="宋体" w:cs="Times New Roman"/>
          <w:color w:val="000000" w:themeColor="text1"/>
          <w:sz w:val="24"/>
          <w:szCs w:val="22"/>
        </w:rPr>
      </w:pPr>
      <w:r>
        <w:rPr>
          <w:rFonts w:hint="eastAsia" w:ascii="宋体" w:hAnsi="宋体" w:eastAsia="宋体" w:cs="Times New Roman"/>
          <w:b/>
          <w:bCs/>
          <w:color w:val="000000" w:themeColor="text1"/>
          <w:sz w:val="24"/>
          <w:szCs w:val="22"/>
          <w:lang w:val="en-US" w:eastAsia="zh-CN" w:bidi="ar-SA"/>
        </w:rPr>
        <w:t xml:space="preserve">（一）、宿舍管理服务要求</w:t>
      </w:r>
      <w:r>
        <w:rPr>
          <w:color w:val="000000" w:themeColor="text1"/>
        </w:rPr>
      </w:r>
      <w:r/>
    </w:p>
    <w:p>
      <w:pPr>
        <w:pStyle w:val="885"/>
        <w:ind w:firstLine="482"/>
        <w:spacing w:line="560" w:lineRule="exact"/>
        <w:rPr>
          <w:rFonts w:hint="eastAsia" w:ascii="宋体" w:hAnsi="宋体" w:eastAsia="宋体" w:cs="Times New Roman"/>
          <w:b/>
          <w:bCs/>
          <w:color w:val="000000" w:themeColor="text1"/>
          <w:sz w:val="24"/>
          <w:szCs w:val="22"/>
        </w:rPr>
      </w:pPr>
      <w:r>
        <w:rPr>
          <w:rFonts w:hint="eastAsia" w:ascii="宋体" w:hAnsi="宋体" w:eastAsia="宋体" w:cs="Times New Roman"/>
          <w:b/>
          <w:bCs/>
          <w:color w:val="000000" w:themeColor="text1"/>
          <w:sz w:val="24"/>
          <w:szCs w:val="22"/>
          <w:lang w:val="en-US" w:eastAsia="zh-CN" w:bidi="ar-SA"/>
        </w:rPr>
        <w:t xml:space="preserve">1.宿舍管理目标要求</w:t>
      </w:r>
      <w:r>
        <w:rPr>
          <w:color w:val="000000" w:themeColor="text1"/>
        </w:rPr>
      </w:r>
      <w:r/>
    </w:p>
    <w:p>
      <w:pPr>
        <w:pStyle w:val="885"/>
        <w:ind w:firstLine="480"/>
        <w:spacing w:line="560" w:lineRule="exact"/>
        <w:rPr>
          <w:rFonts w:hint="eastAsia" w:ascii="宋体" w:hAnsi="宋体" w:eastAsia="宋体" w:cs="Times New Roman"/>
          <w:color w:val="000000" w:themeColor="text1"/>
          <w:sz w:val="24"/>
          <w:szCs w:val="22"/>
        </w:rPr>
      </w:pPr>
      <w:r>
        <w:rPr>
          <w:rFonts w:hint="eastAsia" w:ascii="宋体" w:hAnsi="宋体" w:eastAsia="宋体" w:cs="Times New Roman"/>
          <w:color w:val="000000" w:themeColor="text1"/>
          <w:sz w:val="24"/>
          <w:szCs w:val="22"/>
          <w:lang w:val="en-US" w:eastAsia="zh-CN" w:bidi="ar-SA"/>
        </w:rPr>
        <w:t xml:space="preserve">（1）依托行业标准，根据校方管理规定与服务要求，制订切实可行的学生保卫科、宿舍管理服务方案和应急预案，做到对突发事件反应迅速，应急处置有力。</w:t>
      </w:r>
      <w:r>
        <w:rPr>
          <w:color w:val="000000" w:themeColor="text1"/>
        </w:rPr>
      </w:r>
      <w:r/>
    </w:p>
    <w:p>
      <w:pPr>
        <w:pStyle w:val="885"/>
        <w:ind w:firstLine="480"/>
        <w:spacing w:line="560" w:lineRule="exact"/>
        <w:rPr>
          <w:rFonts w:hint="eastAsia" w:ascii="宋体" w:hAnsi="宋体" w:eastAsia="宋体" w:cs="Times New Roman"/>
          <w:color w:val="000000" w:themeColor="text1"/>
          <w:sz w:val="24"/>
          <w:szCs w:val="22"/>
        </w:rPr>
      </w:pPr>
      <w:r>
        <w:rPr>
          <w:rFonts w:hint="eastAsia" w:ascii="宋体" w:hAnsi="宋体" w:eastAsia="宋体" w:cs="Times New Roman"/>
          <w:color w:val="000000" w:themeColor="text1"/>
          <w:sz w:val="24"/>
          <w:szCs w:val="22"/>
          <w:lang w:val="en-US" w:eastAsia="zh-CN" w:bidi="ar-SA"/>
        </w:rPr>
        <w:t xml:space="preserve">（2）明确校园保卫、管理职责要求并认真履职，确保学生安全管理规范有序优质，为学校打造一个良好育人环境，为学生创造一个干净卫生舒适的休息环境。</w:t>
      </w:r>
      <w:r>
        <w:rPr>
          <w:color w:val="000000" w:themeColor="text1"/>
        </w:rPr>
      </w:r>
      <w:r/>
    </w:p>
    <w:p>
      <w:pPr>
        <w:pStyle w:val="885"/>
        <w:ind w:firstLine="480"/>
        <w:spacing w:line="560" w:lineRule="exact"/>
        <w:rPr>
          <w:rFonts w:hint="eastAsia" w:ascii="宋体" w:hAnsi="宋体" w:eastAsia="宋体" w:cs="Times New Roman"/>
          <w:color w:val="000000" w:themeColor="text1"/>
          <w:sz w:val="24"/>
          <w:szCs w:val="22"/>
        </w:rPr>
      </w:pPr>
      <w:r>
        <w:rPr>
          <w:rFonts w:hint="eastAsia" w:ascii="宋体" w:hAnsi="宋体" w:eastAsia="宋体" w:cs="Times New Roman"/>
          <w:color w:val="000000" w:themeColor="text1"/>
          <w:sz w:val="24"/>
          <w:szCs w:val="22"/>
          <w:lang w:val="en-US" w:eastAsia="zh-CN" w:bidi="ar-SA"/>
        </w:rPr>
        <w:t xml:space="preserve">（3）全年学生管理服务期间，严禁学生校园区发生安全管理责任安全事故或刑事案件发生。</w:t>
      </w:r>
      <w:r>
        <w:rPr>
          <w:color w:val="000000" w:themeColor="text1"/>
        </w:rPr>
      </w:r>
      <w:r/>
    </w:p>
    <w:p>
      <w:pPr>
        <w:pStyle w:val="885"/>
        <w:ind w:firstLine="482"/>
        <w:spacing w:line="560" w:lineRule="exact"/>
        <w:rPr>
          <w:rFonts w:hint="eastAsia" w:ascii="宋体" w:hAnsi="宋体" w:eastAsia="宋体" w:cs="Times New Roman"/>
          <w:b/>
          <w:bCs/>
          <w:color w:val="000000" w:themeColor="text1"/>
          <w:sz w:val="24"/>
          <w:szCs w:val="22"/>
        </w:rPr>
      </w:pPr>
      <w:r>
        <w:rPr>
          <w:rFonts w:hint="eastAsia" w:ascii="宋体" w:hAnsi="宋体" w:eastAsia="宋体" w:cs="Times New Roman"/>
          <w:b/>
          <w:bCs/>
          <w:color w:val="000000" w:themeColor="text1"/>
          <w:sz w:val="24"/>
          <w:szCs w:val="22"/>
          <w:lang w:val="en-US" w:eastAsia="zh-CN" w:bidi="ar-SA"/>
        </w:rPr>
        <w:t xml:space="preserve">2.人员素质要求</w:t>
      </w:r>
      <w:r>
        <w:rPr>
          <w:color w:val="000000" w:themeColor="text1"/>
        </w:rPr>
      </w:r>
      <w:r/>
    </w:p>
    <w:p>
      <w:pPr>
        <w:pStyle w:val="885"/>
        <w:ind w:firstLine="480"/>
        <w:spacing w:line="560" w:lineRule="exact"/>
        <w:rPr>
          <w:rFonts w:hint="eastAsia" w:ascii="宋体" w:hAnsi="宋体" w:eastAsia="宋体" w:cs="Times New Roman"/>
          <w:color w:val="000000" w:themeColor="text1"/>
          <w:sz w:val="24"/>
          <w:szCs w:val="22"/>
        </w:rPr>
      </w:pPr>
      <w:r>
        <w:rPr>
          <w:rFonts w:hint="eastAsia" w:ascii="宋体" w:hAnsi="宋体" w:eastAsia="宋体" w:cs="Times New Roman"/>
          <w:color w:val="000000" w:themeColor="text1"/>
          <w:sz w:val="24"/>
          <w:szCs w:val="22"/>
          <w:lang w:val="en-US" w:eastAsia="zh-CN" w:bidi="ar-SA"/>
        </w:rPr>
        <w:t xml:space="preserve">（1）宿舍保卫管理从业人员应知法、懂法、守法，必须严格遵守学生宿舍管理从业规范和职业道道的要求，模范遵守校园安全管理规定，依法依规做好宿管服务，与学校共同做好服务育人工作。</w:t>
      </w:r>
      <w:r>
        <w:rPr>
          <w:color w:val="000000" w:themeColor="text1"/>
        </w:rPr>
      </w:r>
      <w:r/>
    </w:p>
    <w:p>
      <w:pPr>
        <w:pStyle w:val="885"/>
        <w:ind w:firstLine="480"/>
        <w:spacing w:line="560" w:lineRule="exact"/>
        <w:rPr>
          <w:rFonts w:hint="eastAsia" w:ascii="宋体" w:hAnsi="宋体" w:eastAsia="宋体" w:cs="Times New Roman"/>
          <w:color w:val="000000" w:themeColor="text1"/>
          <w:sz w:val="24"/>
          <w:szCs w:val="22"/>
        </w:rPr>
      </w:pPr>
      <w:r>
        <w:rPr>
          <w:rFonts w:hint="eastAsia" w:ascii="宋体" w:hAnsi="宋体" w:eastAsia="宋体" w:cs="Times New Roman"/>
          <w:color w:val="000000" w:themeColor="text1"/>
          <w:sz w:val="24"/>
          <w:szCs w:val="22"/>
          <w:lang w:val="en-US" w:eastAsia="zh-CN" w:bidi="ar-SA"/>
        </w:rPr>
        <w:t xml:space="preserve">（2）宿舍保卫管理员年龄须40周岁以下，男生宿舍保卫管理员为退伍军人，体貌端庄，身体健康，没有传染病、精神病以及其他不能控制自己行为能力的疾病史，无犯罪记录，不达标的，学校有权要求中标方进行整改，屡次整改不到位的，学校有权解除合同。</w:t>
      </w:r>
      <w:r>
        <w:rPr>
          <w:color w:val="000000" w:themeColor="text1"/>
        </w:rPr>
      </w:r>
      <w:r/>
    </w:p>
    <w:p>
      <w:pPr>
        <w:pStyle w:val="885"/>
        <w:ind w:firstLine="480"/>
        <w:spacing w:line="560" w:lineRule="exact"/>
        <w:rPr>
          <w:rFonts w:hint="eastAsia" w:ascii="宋体" w:hAnsi="宋体" w:eastAsia="宋体" w:cs="Times New Roman"/>
          <w:color w:val="000000" w:themeColor="text1"/>
          <w:sz w:val="24"/>
          <w:szCs w:val="22"/>
        </w:rPr>
      </w:pPr>
      <w:r>
        <w:rPr>
          <w:rFonts w:hint="eastAsia" w:ascii="宋体" w:hAnsi="宋体" w:eastAsia="宋体" w:cs="Times New Roman"/>
          <w:color w:val="000000" w:themeColor="text1"/>
          <w:sz w:val="24"/>
          <w:szCs w:val="22"/>
          <w:lang w:val="en-US" w:eastAsia="zh-CN" w:bidi="ar-SA"/>
        </w:rPr>
        <w:t xml:space="preserve">（3）有吃苦耐劳的精神、高度的责任感和一定的管理经验，熟知学校管理规定，认真履行宿舍管理岗位职责，善于发现问题，具备处理突发事件能力。 </w:t>
      </w:r>
      <w:r>
        <w:rPr>
          <w:color w:val="000000" w:themeColor="text1"/>
        </w:rPr>
      </w:r>
      <w:r/>
    </w:p>
    <w:p>
      <w:pPr>
        <w:pStyle w:val="885"/>
        <w:ind w:firstLine="482"/>
        <w:spacing w:line="560" w:lineRule="exact"/>
        <w:rPr>
          <w:rFonts w:hint="eastAsia" w:ascii="宋体" w:hAnsi="宋体" w:eastAsia="宋体" w:cs="Times New Roman"/>
          <w:b/>
          <w:bCs/>
          <w:color w:val="000000" w:themeColor="text1"/>
          <w:sz w:val="24"/>
          <w:szCs w:val="22"/>
        </w:rPr>
      </w:pPr>
      <w:r>
        <w:rPr>
          <w:rFonts w:hint="eastAsia" w:ascii="宋体" w:hAnsi="宋体" w:eastAsia="宋体" w:cs="Times New Roman"/>
          <w:b/>
          <w:bCs/>
          <w:color w:val="000000" w:themeColor="text1"/>
          <w:sz w:val="24"/>
          <w:szCs w:val="22"/>
          <w:lang w:val="en-US" w:eastAsia="zh-CN" w:bidi="ar-SA"/>
        </w:rPr>
        <w:t xml:space="preserve">3.人员数量要求</w:t>
      </w:r>
      <w:r>
        <w:rPr>
          <w:color w:val="000000" w:themeColor="text1"/>
        </w:rPr>
      </w:r>
      <w:r/>
    </w:p>
    <w:p>
      <w:pPr>
        <w:pStyle w:val="885"/>
        <w:ind w:firstLine="480"/>
        <w:spacing w:line="560" w:lineRule="exact"/>
        <w:rPr>
          <w:rFonts w:hint="eastAsia" w:ascii="宋体" w:hAnsi="宋体" w:eastAsia="宋体" w:cs="Times New Roman"/>
          <w:b/>
          <w:bCs/>
          <w:color w:val="000000" w:themeColor="text1"/>
          <w:sz w:val="24"/>
          <w:szCs w:val="22"/>
        </w:rPr>
      </w:pPr>
      <w:r>
        <w:rPr>
          <w:rFonts w:hint="eastAsia" w:ascii="宋体" w:hAnsi="宋体" w:eastAsia="宋体" w:cs="宋体"/>
          <w:b/>
          <w:bCs/>
          <w:color w:val="000000" w:themeColor="text1"/>
          <w:sz w:val="24"/>
          <w:szCs w:val="32"/>
          <w:highlight w:val="none"/>
          <w:lang w:val="en-US" w:eastAsia="zh-CN"/>
        </w:rPr>
        <w:t xml:space="preserve">★</w:t>
      </w:r>
      <w:r>
        <w:rPr>
          <w:rFonts w:hint="eastAsia" w:ascii="宋体" w:hAnsi="宋体" w:eastAsia="宋体" w:cs="Times New Roman"/>
          <w:b/>
          <w:bCs/>
          <w:color w:val="000000" w:themeColor="text1"/>
          <w:sz w:val="24"/>
          <w:szCs w:val="22"/>
          <w:lang w:val="en-US" w:eastAsia="zh-CN" w:bidi="ar-SA"/>
        </w:rPr>
        <w:t xml:space="preserve">宿舍保卫管理员2人（男女各1人，年龄须40周岁以下，男生宿舍保卫管理员需为退伍军人）。有学生在校期间（含寒暑假），男女生宿舍区各安排1人24小时值班。所有人员都必须持有公安或人社部门颁发保安员上岗证和卫生部门颁发的健康证或健康证明 ，响应文件中须提供证书资料，未响应按无效标处理。</w:t>
      </w:r>
      <w:r>
        <w:rPr>
          <w:b/>
          <w:bCs/>
          <w:color w:val="000000" w:themeColor="text1"/>
        </w:rPr>
      </w:r>
      <w:r/>
    </w:p>
    <w:p>
      <w:pPr>
        <w:pStyle w:val="885"/>
        <w:ind w:firstLine="480"/>
        <w:spacing w:line="560" w:lineRule="exact"/>
        <w:rPr>
          <w:rFonts w:hint="eastAsia" w:ascii="宋体" w:hAnsi="宋体" w:eastAsia="宋体" w:cs="Times New Roman"/>
          <w:color w:val="000000" w:themeColor="text1"/>
          <w:sz w:val="24"/>
          <w:szCs w:val="22"/>
        </w:rPr>
      </w:pPr>
      <w:r>
        <w:rPr>
          <w:rFonts w:hint="eastAsia" w:ascii="宋体" w:hAnsi="宋体" w:eastAsia="宋体" w:cs="Times New Roman"/>
          <w:color w:val="000000" w:themeColor="text1"/>
          <w:sz w:val="24"/>
          <w:szCs w:val="22"/>
          <w:lang w:val="en-US" w:eastAsia="zh-CN" w:bidi="ar-SA"/>
        </w:rPr>
        <w:t xml:space="preserve">4.在学校食堂提供师生伙食期间，为值班宿舍保卫管理人员提供工作餐，餐补费用由中标公司承担。</w:t>
      </w:r>
      <w:r>
        <w:rPr>
          <w:color w:val="000000" w:themeColor="text1"/>
        </w:rPr>
      </w:r>
      <w:r/>
    </w:p>
    <w:p>
      <w:pPr>
        <w:pStyle w:val="885"/>
        <w:spacing w:line="560" w:lineRule="exact"/>
        <w:rPr>
          <w:rFonts w:hint="eastAsia" w:ascii="宋体" w:hAnsi="宋体" w:eastAsia="宋体" w:cs="Times New Roman"/>
          <w:b/>
          <w:bCs/>
          <w:color w:val="000000" w:themeColor="text1"/>
          <w:sz w:val="24"/>
          <w:szCs w:val="22"/>
        </w:rPr>
      </w:pPr>
      <w:r>
        <w:rPr>
          <w:rFonts w:hint="eastAsia" w:ascii="宋体" w:hAnsi="宋体" w:eastAsia="宋体" w:cs="Times New Roman"/>
          <w:b/>
          <w:bCs/>
          <w:color w:val="000000" w:themeColor="text1"/>
          <w:sz w:val="24"/>
          <w:szCs w:val="22"/>
          <w:lang w:val="en-US" w:eastAsia="zh-CN" w:bidi="ar-SA"/>
        </w:rPr>
        <w:t xml:space="preserve">（二）、安保管理服务要求</w:t>
      </w:r>
      <w:r>
        <w:rPr>
          <w:color w:val="000000" w:themeColor="text1"/>
        </w:rPr>
      </w:r>
      <w:r/>
    </w:p>
    <w:p>
      <w:pPr>
        <w:pStyle w:val="885"/>
        <w:ind w:firstLine="482"/>
        <w:spacing w:line="560" w:lineRule="exact"/>
        <w:rPr>
          <w:rFonts w:hint="eastAsia" w:ascii="宋体" w:hAnsi="宋体" w:eastAsia="宋体" w:cs="Times New Roman"/>
          <w:b/>
          <w:bCs/>
          <w:color w:val="000000" w:themeColor="text1"/>
          <w:sz w:val="24"/>
          <w:szCs w:val="22"/>
        </w:rPr>
      </w:pPr>
      <w:r>
        <w:rPr>
          <w:rFonts w:hint="eastAsia" w:ascii="宋体" w:hAnsi="宋体" w:eastAsia="宋体" w:cs="Times New Roman"/>
          <w:b/>
          <w:bCs/>
          <w:color w:val="000000" w:themeColor="text1"/>
          <w:sz w:val="24"/>
          <w:szCs w:val="22"/>
          <w:lang w:val="en-US" w:eastAsia="zh-CN" w:bidi="ar-SA"/>
        </w:rPr>
        <w:t xml:space="preserve">1.管理目标要求</w:t>
      </w:r>
      <w:r>
        <w:rPr>
          <w:color w:val="000000" w:themeColor="text1"/>
        </w:rPr>
      </w:r>
      <w:r/>
    </w:p>
    <w:p>
      <w:pPr>
        <w:pStyle w:val="885"/>
        <w:ind w:firstLine="480"/>
        <w:spacing w:line="560" w:lineRule="exact"/>
        <w:rPr>
          <w:rFonts w:hint="eastAsia" w:ascii="宋体" w:hAnsi="宋体" w:eastAsia="宋体" w:cs="Times New Roman"/>
          <w:color w:val="000000" w:themeColor="text1"/>
          <w:sz w:val="24"/>
          <w:szCs w:val="22"/>
        </w:rPr>
      </w:pPr>
      <w:r>
        <w:rPr>
          <w:rFonts w:hint="eastAsia" w:ascii="宋体" w:hAnsi="宋体" w:eastAsia="宋体" w:cs="Times New Roman"/>
          <w:color w:val="000000" w:themeColor="text1"/>
          <w:sz w:val="24"/>
          <w:szCs w:val="22"/>
          <w:lang w:val="en-US" w:eastAsia="zh-CN" w:bidi="ar-SA"/>
        </w:rPr>
        <w:t xml:space="preserve">（1）依托行业标准，根据校方管理规定与服务要求，制订切实可行的校园保安服务方案和应急预案，做到对突发事件反应迅速，应急处置有力。</w:t>
      </w:r>
      <w:r>
        <w:rPr>
          <w:color w:val="000000" w:themeColor="text1"/>
        </w:rPr>
      </w:r>
      <w:r/>
    </w:p>
    <w:p>
      <w:pPr>
        <w:pStyle w:val="885"/>
        <w:ind w:firstLine="480"/>
        <w:spacing w:line="560" w:lineRule="exact"/>
        <w:rPr>
          <w:rFonts w:hint="eastAsia" w:ascii="宋体" w:hAnsi="宋体" w:eastAsia="宋体" w:cs="Times New Roman"/>
          <w:color w:val="000000" w:themeColor="text1"/>
          <w:sz w:val="24"/>
          <w:szCs w:val="22"/>
        </w:rPr>
      </w:pPr>
      <w:r>
        <w:rPr>
          <w:rFonts w:hint="eastAsia" w:ascii="宋体" w:hAnsi="宋体" w:eastAsia="宋体" w:cs="Times New Roman"/>
          <w:color w:val="000000" w:themeColor="text1"/>
          <w:sz w:val="24"/>
          <w:szCs w:val="22"/>
          <w:lang w:val="en-US" w:eastAsia="zh-CN" w:bidi="ar-SA"/>
        </w:rPr>
        <w:t xml:space="preserve">（2）文明值勤，严格管理，依法办事，保障学校校财产和师生人身安全，维护正常的教育教学和师生生活秩序。</w:t>
      </w:r>
      <w:r>
        <w:rPr>
          <w:color w:val="000000" w:themeColor="text1"/>
        </w:rPr>
      </w:r>
      <w:r/>
    </w:p>
    <w:p>
      <w:pPr>
        <w:pStyle w:val="885"/>
        <w:ind w:firstLine="480"/>
        <w:spacing w:line="560" w:lineRule="exact"/>
        <w:rPr>
          <w:rFonts w:hint="eastAsia" w:ascii="宋体" w:hAnsi="宋体" w:eastAsia="宋体" w:cs="Times New Roman"/>
          <w:color w:val="000000" w:themeColor="text1"/>
          <w:sz w:val="24"/>
          <w:szCs w:val="22"/>
        </w:rPr>
      </w:pPr>
      <w:r>
        <w:rPr>
          <w:rFonts w:hint="eastAsia" w:ascii="宋体" w:hAnsi="宋体" w:eastAsia="宋体" w:cs="Times New Roman"/>
          <w:color w:val="000000" w:themeColor="text1"/>
          <w:sz w:val="24"/>
          <w:szCs w:val="22"/>
          <w:lang w:val="en-US" w:eastAsia="zh-CN" w:bidi="ar-SA"/>
        </w:rPr>
        <w:t xml:space="preserve">（3）确保全年服务期间无安保责任安全事故和刑事案件发生。</w:t>
      </w:r>
      <w:r>
        <w:rPr>
          <w:color w:val="000000" w:themeColor="text1"/>
        </w:rPr>
      </w:r>
      <w:r/>
    </w:p>
    <w:p>
      <w:pPr>
        <w:pStyle w:val="885"/>
        <w:ind w:firstLine="482"/>
        <w:spacing w:line="560" w:lineRule="exact"/>
        <w:rPr>
          <w:rFonts w:hint="eastAsia" w:ascii="宋体" w:hAnsi="宋体" w:eastAsia="宋体" w:cs="Times New Roman"/>
          <w:b/>
          <w:bCs/>
          <w:color w:val="000000" w:themeColor="text1"/>
          <w:sz w:val="24"/>
          <w:szCs w:val="22"/>
        </w:rPr>
      </w:pPr>
      <w:r>
        <w:rPr>
          <w:rFonts w:hint="eastAsia" w:ascii="宋体" w:hAnsi="宋体" w:eastAsia="宋体" w:cs="Times New Roman"/>
          <w:b/>
          <w:bCs/>
          <w:color w:val="000000" w:themeColor="text1"/>
          <w:sz w:val="24"/>
          <w:szCs w:val="22"/>
          <w:lang w:val="en-US" w:eastAsia="zh-CN" w:bidi="ar-SA"/>
        </w:rPr>
        <w:t xml:space="preserve">2.人员素质要求</w:t>
      </w:r>
      <w:r>
        <w:rPr>
          <w:color w:val="000000" w:themeColor="text1"/>
        </w:rPr>
      </w:r>
      <w:r/>
    </w:p>
    <w:p>
      <w:pPr>
        <w:pStyle w:val="885"/>
        <w:ind w:firstLine="480"/>
        <w:spacing w:line="560" w:lineRule="exact"/>
        <w:rPr>
          <w:rFonts w:hint="eastAsia" w:ascii="宋体" w:hAnsi="宋体" w:eastAsia="宋体" w:cs="Times New Roman"/>
          <w:color w:val="000000" w:themeColor="text1"/>
          <w:sz w:val="24"/>
          <w:szCs w:val="22"/>
        </w:rPr>
      </w:pPr>
      <w:r>
        <w:rPr>
          <w:rFonts w:hint="eastAsia" w:ascii="宋体" w:hAnsi="宋体" w:eastAsia="宋体" w:cs="Times New Roman"/>
          <w:color w:val="000000" w:themeColor="text1"/>
          <w:sz w:val="24"/>
          <w:szCs w:val="22"/>
          <w:lang w:val="en-US" w:eastAsia="zh-CN" w:bidi="ar-SA"/>
        </w:rPr>
        <w:t xml:space="preserve">（1）保安从业人员应知法、懂法、守法，必须严格遵守保安从业规范和职业道道的要求，模范遵守校园安全管理规定，依法依规服务。</w:t>
      </w:r>
      <w:r>
        <w:rPr>
          <w:color w:val="000000" w:themeColor="text1"/>
        </w:rPr>
      </w:r>
      <w:r/>
    </w:p>
    <w:p>
      <w:pPr>
        <w:pStyle w:val="885"/>
        <w:ind w:firstLine="480"/>
        <w:spacing w:line="560" w:lineRule="exact"/>
        <w:rPr>
          <w:rFonts w:hint="eastAsia" w:ascii="宋体" w:hAnsi="宋体" w:eastAsia="宋体" w:cs="Times New Roman"/>
          <w:color w:val="000000" w:themeColor="text1"/>
          <w:sz w:val="24"/>
          <w:szCs w:val="22"/>
        </w:rPr>
      </w:pPr>
      <w:r>
        <w:rPr>
          <w:rFonts w:hint="eastAsia" w:ascii="宋体" w:hAnsi="宋体" w:eastAsia="宋体" w:cs="Times New Roman"/>
          <w:color w:val="000000" w:themeColor="text1"/>
          <w:sz w:val="24"/>
          <w:szCs w:val="22"/>
          <w:lang w:val="en-US" w:eastAsia="zh-CN" w:bidi="ar-SA"/>
        </w:rPr>
        <w:t xml:space="preserve">（2）保安个人素质条件：安保人员需持有安保证，体貌端庄，身体健康，没有传染病、精神病以及其他不能控制自己行为能力的疾病史，无犯罪记录，且年龄不超过55周岁。</w:t>
      </w:r>
      <w:r>
        <w:rPr>
          <w:color w:val="000000" w:themeColor="text1"/>
        </w:rPr>
      </w:r>
      <w:r/>
    </w:p>
    <w:p>
      <w:pPr>
        <w:pStyle w:val="885"/>
        <w:ind w:firstLine="480"/>
        <w:spacing w:line="360" w:lineRule="auto"/>
        <w:rPr>
          <w:rFonts w:hint="eastAsia" w:ascii="宋体" w:hAnsi="宋体" w:eastAsia="宋体" w:cs="Times New Roman"/>
          <w:color w:val="000000" w:themeColor="text1"/>
          <w:sz w:val="24"/>
          <w:szCs w:val="22"/>
        </w:rPr>
      </w:pPr>
      <w:r>
        <w:rPr>
          <w:rFonts w:hint="eastAsia" w:ascii="宋体" w:hAnsi="宋体" w:eastAsia="宋体" w:cs="Times New Roman"/>
          <w:color w:val="000000" w:themeColor="text1"/>
          <w:sz w:val="24"/>
          <w:szCs w:val="22"/>
          <w:lang w:val="en-US" w:eastAsia="zh-CN" w:bidi="ar-SA"/>
        </w:rPr>
        <w:t xml:space="preserve">（3）保安人员有吃苦耐劳的精神和高度的责任感，熟知学校管理规定，认真履行岗位职责，善于发现问题，具备一定的管理经验和处理突发事件能力。 </w:t>
      </w:r>
      <w:r>
        <w:rPr>
          <w:color w:val="000000" w:themeColor="text1"/>
        </w:rPr>
      </w:r>
      <w:r/>
    </w:p>
    <w:p>
      <w:pPr>
        <w:pStyle w:val="885"/>
        <w:ind w:firstLine="482"/>
        <w:spacing w:line="360" w:lineRule="auto"/>
        <w:rPr>
          <w:rFonts w:hint="eastAsia" w:ascii="宋体" w:hAnsi="宋体" w:eastAsia="宋体" w:cs="Times New Roman"/>
          <w:b/>
          <w:bCs/>
          <w:color w:val="000000" w:themeColor="text1"/>
          <w:sz w:val="24"/>
          <w:szCs w:val="22"/>
        </w:rPr>
      </w:pPr>
      <w:r>
        <w:rPr>
          <w:rFonts w:hint="eastAsia" w:ascii="宋体" w:hAnsi="宋体" w:eastAsia="宋体" w:cs="Times New Roman"/>
          <w:b/>
          <w:bCs/>
          <w:color w:val="000000" w:themeColor="text1"/>
          <w:sz w:val="24"/>
          <w:szCs w:val="22"/>
          <w:lang w:val="en-US" w:eastAsia="zh-CN" w:bidi="ar-SA"/>
        </w:rPr>
        <w:t xml:space="preserve">3.保安岗位人员数量要求</w:t>
      </w:r>
      <w:r>
        <w:rPr>
          <w:color w:val="000000" w:themeColor="text1"/>
        </w:rPr>
      </w:r>
      <w:r/>
    </w:p>
    <w:p>
      <w:pPr>
        <w:pStyle w:val="1021"/>
        <w:ind w:firstLine="480"/>
        <w:spacing w:line="360" w:lineRule="auto"/>
        <w:rPr>
          <w:rFonts w:hint="eastAsia" w:ascii="宋体" w:hAnsi="宋体" w:eastAsia="宋体" w:cs="Times New Roman"/>
          <w:color w:val="000000" w:themeColor="text1"/>
          <w:sz w:val="24"/>
          <w:szCs w:val="22"/>
        </w:rPr>
      </w:pPr>
      <w:r>
        <w:rPr>
          <w:rFonts w:hint="eastAsia" w:ascii="宋体" w:hAnsi="宋体" w:eastAsia="宋体" w:cs="宋体"/>
          <w:b/>
          <w:bCs/>
          <w:color w:val="000000" w:themeColor="text1"/>
          <w:sz w:val="24"/>
          <w:szCs w:val="32"/>
          <w:highlight w:val="none"/>
          <w:lang w:val="en-US" w:eastAsia="zh-CN"/>
        </w:rPr>
        <w:t xml:space="preserve">★</w:t>
      </w:r>
      <w:r>
        <w:rPr>
          <w:rFonts w:hint="eastAsia" w:ascii="宋体" w:hAnsi="宋体" w:eastAsia="宋体" w:cs="Times New Roman"/>
          <w:b/>
          <w:bCs/>
          <w:color w:val="000000" w:themeColor="text1"/>
          <w:sz w:val="24"/>
          <w:szCs w:val="22"/>
          <w:lang w:val="en-US" w:eastAsia="zh-CN" w:bidi="ar-SA"/>
        </w:rPr>
        <w:t xml:space="preserve">配备18名保安力量，</w:t>
      </w:r>
      <w:r>
        <w:rPr>
          <w:rFonts w:hint="eastAsia" w:ascii="宋体" w:hAnsi="宋体" w:cs="Times New Roman"/>
          <w:b/>
          <w:bCs/>
          <w:color w:val="000000" w:themeColor="text1"/>
          <w:sz w:val="24"/>
          <w:szCs w:val="22"/>
          <w:lang w:val="en-US" w:eastAsia="zh-CN" w:bidi="ar-SA"/>
        </w:rPr>
        <w:t xml:space="preserve">年龄不超55岁，</w:t>
      </w:r>
      <w:r>
        <w:rPr>
          <w:rFonts w:hint="eastAsia" w:ascii="宋体" w:hAnsi="宋体" w:eastAsia="宋体" w:cs="Times New Roman"/>
          <w:b/>
          <w:bCs/>
          <w:color w:val="000000" w:themeColor="text1"/>
          <w:sz w:val="24"/>
          <w:szCs w:val="22"/>
          <w:lang w:val="en-US" w:eastAsia="zh-CN" w:bidi="ar-SA"/>
        </w:rPr>
        <w:t xml:space="preserve">寒暑假正常值班</w:t>
      </w:r>
      <w:r>
        <w:rPr>
          <w:rFonts w:hint="eastAsia" w:ascii="宋体" w:hAnsi="宋体" w:cs="Times New Roman"/>
          <w:b/>
          <w:bCs/>
          <w:color w:val="000000" w:themeColor="text1"/>
          <w:sz w:val="24"/>
          <w:szCs w:val="22"/>
          <w:lang w:val="en-US" w:eastAsia="zh-CN" w:bidi="ar-SA"/>
        </w:rPr>
        <w:t xml:space="preserve">，</w:t>
      </w:r>
      <w:r>
        <w:rPr>
          <w:rFonts w:hint="eastAsia" w:ascii="宋体" w:hAnsi="宋体" w:eastAsia="宋体" w:cs="Times New Roman"/>
          <w:b/>
          <w:bCs/>
          <w:color w:val="000000" w:themeColor="text1"/>
          <w:sz w:val="24"/>
          <w:szCs w:val="22"/>
          <w:lang w:val="en-US" w:eastAsia="zh-CN" w:bidi="ar-SA"/>
        </w:rPr>
        <w:t xml:space="preserve">所有人员都必须持有公安或人社部门颁发保安员上岗证和卫生部门颁发的健康证或健康证明 ，响应文件中须提供证书资料，未响应按无效标处理</w:t>
      </w:r>
      <w:r>
        <w:rPr>
          <w:rFonts w:hint="eastAsia" w:ascii="宋体" w:hAnsi="宋体" w:eastAsia="宋体" w:cs="Times New Roman"/>
          <w:b/>
          <w:bCs/>
          <w:color w:val="000000" w:themeColor="text1"/>
          <w:sz w:val="24"/>
          <w:szCs w:val="22"/>
          <w:lang w:val="zh-CN" w:eastAsia="zh-CN" w:bidi="ar-SA"/>
        </w:rPr>
        <w:t xml:space="preserve">。</w:t>
      </w:r>
      <w:r>
        <w:rPr>
          <w:color w:val="000000" w:themeColor="text1"/>
        </w:rPr>
      </w:r>
      <w:r/>
    </w:p>
    <w:p>
      <w:pPr>
        <w:pStyle w:val="885"/>
        <w:numPr>
          <w:ilvl w:val="0"/>
          <w:numId w:val="7"/>
        </w:numPr>
        <w:ind w:firstLine="480"/>
        <w:spacing w:line="360" w:lineRule="auto"/>
        <w:tabs>
          <w:tab w:val="left" w:pos="312" w:leader="none"/>
        </w:tabs>
        <w:rPr>
          <w:rFonts w:hint="eastAsia" w:ascii="宋体" w:hAnsi="宋体" w:eastAsia="宋体" w:cs="宋体"/>
          <w:color w:val="000000" w:themeColor="text1"/>
          <w:sz w:val="24"/>
          <w:szCs w:val="24"/>
        </w:rPr>
      </w:pPr>
      <w:r>
        <w:rPr>
          <w:rFonts w:hint="eastAsia" w:ascii="宋体" w:hAnsi="宋体" w:eastAsia="宋体" w:cs="Times New Roman"/>
          <w:color w:val="000000" w:themeColor="text1"/>
          <w:sz w:val="24"/>
          <w:szCs w:val="22"/>
          <w:lang w:val="en-US" w:eastAsia="zh-CN" w:bidi="ar-SA"/>
        </w:rPr>
        <w:t xml:space="preserve">在学校食堂提供师生伙食期间，为值班保安人员提供工作餐，餐补费用由中标公司承担。</w:t>
      </w:r>
      <w:r>
        <w:rPr>
          <w:color w:val="000000" w:themeColor="text1"/>
        </w:rPr>
      </w:r>
      <w:r/>
    </w:p>
    <w:p>
      <w:pPr>
        <w:pStyle w:val="885"/>
        <w:numPr>
          <w:ilvl w:val="0"/>
          <w:numId w:val="0"/>
        </w:numPr>
        <w:spacing w:line="360" w:lineRule="auto"/>
        <w:rPr>
          <w:rFonts w:hint="eastAsia" w:ascii="Calibri" w:hAnsi="Times New Roman" w:eastAsia="宋体" w:cs="Times New Roman"/>
          <w:b/>
          <w:bCs/>
          <w:color w:val="000000" w:themeColor="text1"/>
          <w:sz w:val="24"/>
          <w:szCs w:val="21"/>
        </w:rPr>
      </w:pPr>
      <w:r>
        <w:rPr>
          <w:rFonts w:hint="eastAsia" w:ascii="Calibri" w:hAnsi="Times New Roman" w:eastAsia="宋体" w:cs="Times New Roman"/>
          <w:b/>
          <w:bCs/>
          <w:color w:val="000000" w:themeColor="text1"/>
          <w:sz w:val="24"/>
          <w:szCs w:val="21"/>
          <w:lang w:val="en-US" w:eastAsia="zh-CN" w:bidi="ar-SA"/>
        </w:rPr>
        <w:t xml:space="preserve">七、责任担当</w:t>
      </w:r>
      <w:r>
        <w:rPr>
          <w:color w:val="000000" w:themeColor="text1"/>
        </w:rPr>
      </w:r>
      <w:r/>
    </w:p>
    <w:p>
      <w:pPr>
        <w:pStyle w:val="885"/>
        <w:ind w:firstLine="482"/>
        <w:spacing w:line="360" w:lineRule="auto"/>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（一）</w:t>
      </w:r>
      <w:r>
        <w:rPr>
          <w:rFonts w:hint="eastAsia" w:ascii="宋体" w:hAnsi="宋体" w:eastAsia="宋体" w:cs="宋体"/>
          <w:b/>
          <w:bCs/>
          <w:color w:val="000000" w:themeColor="text1"/>
          <w:sz w:val="24"/>
          <w:szCs w:val="24"/>
          <w:lang w:eastAsia="zh-CN"/>
        </w:rPr>
        <w:t xml:space="preserve">、</w:t>
      </w:r>
      <w:r>
        <w:rPr>
          <w:rFonts w:hint="eastAsia" w:ascii="宋体" w:hAnsi="宋体" w:eastAsia="宋体" w:cs="宋体"/>
          <w:b/>
          <w:bCs/>
          <w:color w:val="000000" w:themeColor="text1"/>
          <w:sz w:val="24"/>
          <w:szCs w:val="24"/>
        </w:rPr>
        <w:t xml:space="preserve">宿舍管理方面</w:t>
      </w:r>
      <w:r>
        <w:rPr>
          <w:color w:val="000000" w:themeColor="text1"/>
        </w:rPr>
      </w:r>
      <w:r/>
    </w:p>
    <w:p>
      <w:pPr>
        <w:pStyle w:val="885"/>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学校将对宿舍管理服务质量进行全过程监管考核，宿舍管服务履职不到位、不达标、或有违约现象，将依据合同约定，根据学校宿舍管理服务考核细则，作出相应的违约处理与处罚，违规情节严重的，学校责成中标单位对违规者予以调整、辞退。</w:t>
      </w:r>
      <w:r>
        <w:rPr>
          <w:color w:val="000000" w:themeColor="text1"/>
        </w:rPr>
      </w:r>
      <w:r/>
    </w:p>
    <w:p>
      <w:pPr>
        <w:pStyle w:val="885"/>
        <w:ind w:firstLine="480"/>
        <w:spacing w:line="5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2.宿舍管理服务人员在岗履行工作职责期间，发生自身的人身伤害、伤亡，均由中标单位负责处理并承担经济和道义上的责任，学校不承担任何责任。</w:t>
      </w:r>
      <w:r>
        <w:rPr>
          <w:color w:val="000000" w:themeColor="text1"/>
        </w:rPr>
      </w:r>
      <w:r/>
    </w:p>
    <w:p>
      <w:pPr>
        <w:pStyle w:val="885"/>
        <w:ind w:firstLine="480"/>
        <w:spacing w:line="5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3.中标单位违返国家相关法规，与聘用人员发生纠纷，均由中标单位负责调解与处理，学校不承担责任。 </w:t>
      </w:r>
      <w:r>
        <w:rPr>
          <w:color w:val="000000" w:themeColor="text1"/>
        </w:rPr>
      </w:r>
      <w:r/>
    </w:p>
    <w:p>
      <w:pPr>
        <w:pStyle w:val="885"/>
        <w:ind w:firstLine="480"/>
        <w:spacing w:line="5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4.中标单位在宿舍管理服务中违反国家相关法规或宿舍管服务行业规范，因过失造成他人人身伤亡的，均由中标单位负责处理并承担经济和道义上的责任，学校不承担任何责任。</w:t>
      </w:r>
      <w:r>
        <w:rPr>
          <w:color w:val="000000" w:themeColor="text1"/>
        </w:rPr>
      </w:r>
      <w:r/>
    </w:p>
    <w:p>
      <w:pPr>
        <w:pStyle w:val="885"/>
        <w:ind w:firstLine="482"/>
        <w:spacing w:line="560" w:lineRule="exact"/>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（二）</w:t>
      </w:r>
      <w:r>
        <w:rPr>
          <w:rFonts w:hint="eastAsia" w:ascii="宋体" w:hAnsi="宋体" w:eastAsia="宋体" w:cs="宋体"/>
          <w:b/>
          <w:bCs/>
          <w:color w:val="000000" w:themeColor="text1"/>
          <w:sz w:val="24"/>
          <w:szCs w:val="24"/>
          <w:lang w:eastAsia="zh-CN"/>
        </w:rPr>
        <w:t xml:space="preserve">、</w:t>
      </w:r>
      <w:r>
        <w:rPr>
          <w:rFonts w:hint="eastAsia" w:ascii="宋体" w:hAnsi="宋体" w:eastAsia="宋体" w:cs="宋体"/>
          <w:b/>
          <w:bCs/>
          <w:color w:val="000000" w:themeColor="text1"/>
          <w:sz w:val="24"/>
          <w:szCs w:val="24"/>
        </w:rPr>
        <w:t xml:space="preserve">安保</w:t>
      </w:r>
      <w:r>
        <w:rPr>
          <w:rFonts w:hint="eastAsia" w:ascii="宋体" w:hAnsi="宋体" w:eastAsia="宋体" w:cs="宋体"/>
          <w:b/>
          <w:bCs/>
          <w:color w:val="000000" w:themeColor="text1"/>
          <w:sz w:val="24"/>
          <w:szCs w:val="24"/>
          <w:lang w:eastAsia="zh-CN"/>
        </w:rPr>
        <w:t xml:space="preserve">管理</w:t>
      </w:r>
      <w:r>
        <w:rPr>
          <w:rFonts w:hint="eastAsia" w:ascii="宋体" w:hAnsi="宋体" w:eastAsia="宋体" w:cs="宋体"/>
          <w:b/>
          <w:bCs/>
          <w:color w:val="000000" w:themeColor="text1"/>
          <w:sz w:val="24"/>
          <w:szCs w:val="24"/>
        </w:rPr>
        <w:t xml:space="preserve">方面</w:t>
      </w:r>
      <w:r>
        <w:rPr>
          <w:color w:val="000000" w:themeColor="text1"/>
        </w:rPr>
      </w:r>
      <w:r/>
    </w:p>
    <w:p>
      <w:pPr>
        <w:pStyle w:val="885"/>
        <w:ind w:firstLine="480"/>
        <w:spacing w:line="5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学校将对保安服务质量进行全过程监管考核，保安日常工作不到位、不达标、或有违约现象，将依据合同约定，根据学校考核细则，作出相应的违约处理与处罚，违规情节严重的，学校责成中标单位对违规者予以调整、辞退。</w:t>
      </w:r>
      <w:r>
        <w:rPr>
          <w:color w:val="000000" w:themeColor="text1"/>
        </w:rPr>
      </w:r>
      <w:r/>
    </w:p>
    <w:p>
      <w:pPr>
        <w:pStyle w:val="885"/>
        <w:ind w:firstLine="480"/>
        <w:spacing w:line="5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2.保安人员在岗履行工作职责期间，发生自身的人身伤害、伤亡，均由中标单位负责处理并承担经济和道义上的责任，学校不承担任何责任。</w:t>
      </w:r>
      <w:r>
        <w:rPr>
          <w:color w:val="000000" w:themeColor="text1"/>
        </w:rPr>
      </w:r>
      <w:r/>
    </w:p>
    <w:p>
      <w:pPr>
        <w:pStyle w:val="885"/>
        <w:ind w:firstLine="480"/>
        <w:spacing w:line="5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3.中标单位违返国家相关法规，与聘用人员发生纠纷，均由中标单位负责调解与处理，学校不承担责任。 </w:t>
      </w:r>
      <w:r>
        <w:rPr>
          <w:color w:val="000000" w:themeColor="text1"/>
        </w:rPr>
      </w:r>
      <w:r/>
    </w:p>
    <w:p>
      <w:pPr>
        <w:pStyle w:val="885"/>
        <w:ind w:firstLine="480"/>
        <w:spacing w:line="5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4.中标单位在保安服务中违反国家相关法规或保安行业规范，因过失造成他人人身伤亡的，均由中标单位负责处理并承担经济和道义上的责任，学校不承担任何责任。</w:t>
      </w:r>
      <w:r>
        <w:rPr>
          <w:color w:val="000000" w:themeColor="text1"/>
        </w:rPr>
      </w:r>
      <w:r/>
    </w:p>
    <w:p>
      <w:pPr>
        <w:pStyle w:val="961"/>
        <w:ind w:left="0" w:firstLine="0"/>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lang w:eastAsia="zh-CN"/>
        </w:rPr>
        <w:t xml:space="preserve">八、项目实施方案</w:t>
      </w:r>
      <w:r>
        <w:rPr>
          <w:color w:val="000000" w:themeColor="text1"/>
        </w:rPr>
      </w:r>
      <w:r/>
    </w:p>
    <w:p>
      <w:pPr>
        <w:pStyle w:val="961"/>
        <w:numPr>
          <w:ilvl w:val="0"/>
          <w:numId w:val="8"/>
        </w:numPr>
        <w:ind w:left="0" w:firstLine="482"/>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lang w:val="en-US" w:eastAsia="zh-CN" w:bidi="ar-SA"/>
        </w:rPr>
        <w:t xml:space="preserve">、服务方案</w:t>
      </w:r>
      <w:r>
        <w:rPr>
          <w:color w:val="000000" w:themeColor="text1"/>
        </w:rPr>
      </w:r>
      <w:r/>
    </w:p>
    <w:p>
      <w:pPr>
        <w:pStyle w:val="961"/>
        <w:numPr>
          <w:ilvl w:val="0"/>
          <w:numId w:val="0"/>
        </w:numPr>
        <w:ind w:firstLine="482"/>
        <w:rPr>
          <w:rFonts w:hint="eastAsia" w:ascii="宋体" w:hAnsi="宋体" w:eastAsia="宋体" w:cs="宋体"/>
          <w:color w:val="000000" w:themeColor="text1"/>
          <w:sz w:val="24"/>
          <w:szCs w:val="24"/>
        </w:rPr>
      </w:pPr>
      <w:r>
        <w:rPr>
          <w:rFonts w:hint="eastAsia" w:ascii="宋体" w:hAnsi="宋体" w:eastAsia="宋体" w:cs="宋体"/>
          <w:b/>
          <w:bCs/>
          <w:color w:val="000000" w:themeColor="text1"/>
          <w:sz w:val="24"/>
          <w:szCs w:val="24"/>
          <w:lang w:val="en-US" w:eastAsia="zh-CN" w:bidi="ar-SA"/>
        </w:rPr>
        <w:t xml:space="preserve">主要管理技术措施：</w:t>
      </w:r>
      <w:r>
        <w:rPr>
          <w:rFonts w:hint="eastAsia" w:ascii="宋体" w:hAnsi="宋体" w:eastAsia="宋体" w:cs="宋体"/>
          <w:color w:val="000000" w:themeColor="text1"/>
          <w:sz w:val="24"/>
          <w:szCs w:val="24"/>
          <w:lang w:val="en-US" w:eastAsia="zh-CN" w:bidi="ar-SA"/>
        </w:rPr>
        <w:t xml:space="preserve">1、 智能安防系统应用：接入学校现有监控平台，实现宿舍楼道、校门等重点区域24小时高清监控，支持移动侦测报警；宿舍出入口部署人脸识别门禁，禁止非住宿人员违规进入。</w:t>
      </w:r>
      <w:r>
        <w:rPr>
          <w:color w:val="000000" w:themeColor="text1"/>
        </w:rPr>
      </w:r>
      <w:r/>
    </w:p>
    <w:p>
      <w:pPr>
        <w:pStyle w:val="961"/>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t xml:space="preserve">2、应急响应技术支撑：建立安保人员“手持终端+对讲机”双通讯机制，确保突发事件1分钟内响应；宿舍每层配置紧急呼叫按钮，直接连通安保值班室。</w:t>
      </w:r>
      <w:r>
        <w:rPr>
          <w:color w:val="000000" w:themeColor="text1"/>
        </w:rPr>
      </w:r>
      <w:r/>
    </w:p>
    <w:p>
      <w:pPr>
        <w:pStyle w:val="961"/>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t xml:space="preserve">3、台账管理：记录宿舍人员进出、访客登记、物品放行等数据，每周生成安全报表，便于学校核查。</w:t>
      </w:r>
      <w:r>
        <w:rPr>
          <w:color w:val="000000" w:themeColor="text1"/>
        </w:rPr>
      </w:r>
      <w:r/>
    </w:p>
    <w:p>
      <w:pPr>
        <w:pStyle w:val="961"/>
        <w:ind w:left="0" w:firstLine="482"/>
        <w:rPr>
          <w:rFonts w:hint="eastAsia" w:ascii="宋体" w:hAnsi="宋体" w:eastAsia="宋体" w:cs="宋体"/>
          <w:color w:val="000000" w:themeColor="text1"/>
          <w:sz w:val="24"/>
          <w:szCs w:val="24"/>
        </w:rPr>
      </w:pPr>
      <w:r>
        <w:rPr>
          <w:rFonts w:hint="eastAsia" w:ascii="宋体" w:hAnsi="宋体" w:eastAsia="宋体" w:cs="宋体"/>
          <w:b/>
          <w:bCs/>
          <w:color w:val="000000" w:themeColor="text1"/>
          <w:sz w:val="24"/>
          <w:szCs w:val="24"/>
          <w:lang w:val="en-US" w:eastAsia="zh-CN" w:bidi="ar-SA"/>
        </w:rPr>
        <w:t xml:space="preserve">主要管理方法：</w:t>
      </w:r>
      <w:r>
        <w:rPr>
          <w:rFonts w:hint="eastAsia" w:ascii="宋体" w:hAnsi="宋体" w:eastAsia="宋体" w:cs="宋体"/>
          <w:color w:val="000000" w:themeColor="text1"/>
          <w:sz w:val="24"/>
          <w:szCs w:val="24"/>
          <w:lang w:val="en-US" w:eastAsia="zh-CN" w:bidi="ar-SA"/>
        </w:rPr>
        <w:t xml:space="preserve">1. 分区责任制：将校园划分为校门区、教学区、宿舍区3大责任区，每个区域明确1名安保队长负责，落实“定人、定岗、定责”。</w:t>
      </w:r>
      <w:r>
        <w:rPr>
          <w:color w:val="000000" w:themeColor="text1"/>
        </w:rPr>
      </w:r>
      <w:r/>
    </w:p>
    <w:p>
      <w:pPr>
        <w:pStyle w:val="961"/>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t xml:space="preserve">2. 动态巡逻机制：宿舍区实行“白班每2小时1次、夜班每1小时1次”的巡逻制度，巡逻路线覆盖楼梯间、天台、地下室等盲区，并在指定点位打卡记录。</w:t>
      </w:r>
      <w:r>
        <w:rPr>
          <w:color w:val="000000" w:themeColor="text1"/>
        </w:rPr>
      </w:r>
      <w:r/>
    </w:p>
    <w:p>
      <w:pPr>
        <w:pStyle w:val="961"/>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t xml:space="preserve">3. 联动管理模式：每月联合学校德育处、后勤部门开展1次安全隐患排查；与属地派出所建立应急联动，突发治安事件10分钟内联动处置。</w:t>
      </w:r>
      <w:r>
        <w:rPr>
          <w:color w:val="000000" w:themeColor="text1"/>
        </w:rPr>
      </w:r>
      <w:r/>
    </w:p>
    <w:p>
      <w:pPr>
        <w:pStyle w:val="961"/>
        <w:ind w:left="0" w:firstLine="482"/>
        <w:rPr>
          <w:rFonts w:hint="eastAsia" w:ascii="宋体" w:hAnsi="宋体" w:eastAsia="宋体" w:cs="宋体"/>
          <w:color w:val="000000" w:themeColor="text1"/>
          <w:sz w:val="24"/>
          <w:szCs w:val="24"/>
        </w:rPr>
      </w:pPr>
      <w:r>
        <w:rPr>
          <w:rFonts w:hint="eastAsia" w:ascii="宋体" w:hAnsi="宋体" w:eastAsia="宋体" w:cs="宋体"/>
          <w:b/>
          <w:bCs/>
          <w:color w:val="000000" w:themeColor="text1"/>
          <w:sz w:val="24"/>
          <w:szCs w:val="24"/>
          <w:lang w:val="en-US" w:eastAsia="zh-CN" w:bidi="ar-SA"/>
        </w:rPr>
        <w:t xml:space="preserve">进场交接措施：</w:t>
      </w:r>
      <w:r>
        <w:rPr>
          <w:rFonts w:hint="eastAsia" w:ascii="宋体" w:hAnsi="宋体" w:eastAsia="宋体" w:cs="宋体"/>
          <w:color w:val="000000" w:themeColor="text1"/>
          <w:sz w:val="24"/>
          <w:szCs w:val="24"/>
          <w:lang w:val="en-US" w:eastAsia="zh-CN" w:bidi="ar-SA"/>
        </w:rPr>
        <w:t xml:space="preserve">1. 资料交接：接收学校提供的《校园安全重点区域清单》《宿舍人员名册》《现有安防设备台账》等资料，双方签字确认，明确设备完好状态及人员管理边界。</w:t>
      </w:r>
      <w:r>
        <w:rPr>
          <w:color w:val="000000" w:themeColor="text1"/>
        </w:rPr>
      </w:r>
      <w:r/>
    </w:p>
    <w:p>
      <w:pPr>
        <w:pStyle w:val="961"/>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t xml:space="preserve">2. 现场交接：对校门岗亭、宿舍值班室、监控室等关键岗位进行现场移交，逐一核对设备（如监控摄像头、门禁主机、消防器材）的运行情况，形成《进场交接验收表》。</w:t>
      </w:r>
      <w:r>
        <w:rPr>
          <w:color w:val="000000" w:themeColor="text1"/>
        </w:rPr>
      </w:r>
      <w:r/>
    </w:p>
    <w:p>
      <w:pPr>
        <w:pStyle w:val="961"/>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t xml:space="preserve">3. 过渡衔接：进场后设置3天过渡期，原安保团队与新团队联合值守，确保人员熟悉岗位职责、巡逻路线及应急流程，过渡期结束后正式独立上岗。</w:t>
      </w:r>
      <w:r>
        <w:rPr>
          <w:color w:val="000000" w:themeColor="text1"/>
        </w:rPr>
      </w:r>
      <w:r/>
    </w:p>
    <w:p>
      <w:pPr>
        <w:pStyle w:val="961"/>
        <w:ind w:left="0" w:firstLine="482"/>
        <w:rPr>
          <w:rFonts w:hint="eastAsia" w:ascii="宋体" w:hAnsi="宋体" w:eastAsia="宋体" w:cs="Times New Roman"/>
          <w:color w:val="000000" w:themeColor="text1"/>
          <w:sz w:val="24"/>
          <w:szCs w:val="22"/>
        </w:rPr>
      </w:pPr>
      <w:r>
        <w:rPr>
          <w:rFonts w:hint="eastAsia" w:ascii="宋体" w:hAnsi="宋体" w:eastAsia="宋体" w:cs="Times New Roman"/>
          <w:b/>
          <w:bCs/>
          <w:color w:val="000000" w:themeColor="text1"/>
          <w:sz w:val="24"/>
          <w:szCs w:val="22"/>
          <w:lang w:val="en-US" w:eastAsia="zh-CN" w:bidi="ar-SA"/>
        </w:rPr>
        <w:t xml:space="preserve">拟投入本项目的设备配置：</w:t>
      </w:r>
      <w:r>
        <w:rPr>
          <w:rFonts w:hint="eastAsia" w:ascii="宋体" w:hAnsi="宋体" w:eastAsia="宋体" w:cs="Times New Roman"/>
          <w:color w:val="000000" w:themeColor="text1"/>
          <w:sz w:val="24"/>
          <w:szCs w:val="22"/>
          <w:lang w:val="en-US" w:eastAsia="zh-CN" w:bidi="ar-SA"/>
        </w:rPr>
        <w:t xml:space="preserve">1、基础安保设备：为每位安保人员配置统一制服（含帽子、肩章）、防刺背心、橡胶棍、强光手电、对讲机（确保全校信号无死角）等所有必要装备。</w:t>
      </w:r>
      <w:r>
        <w:rPr>
          <w:color w:val="000000" w:themeColor="text1"/>
        </w:rPr>
      </w:r>
      <w:r/>
    </w:p>
    <w:p>
      <w:pPr>
        <w:pStyle w:val="961"/>
        <w:rPr>
          <w:rFonts w:hint="eastAsia" w:ascii="宋体" w:hAnsi="宋体" w:eastAsia="宋体" w:cs="Times New Roman"/>
          <w:color w:val="000000" w:themeColor="text1"/>
          <w:sz w:val="24"/>
          <w:szCs w:val="22"/>
        </w:rPr>
      </w:pPr>
      <w:r>
        <w:rPr>
          <w:rFonts w:hint="eastAsia" w:ascii="宋体" w:hAnsi="宋体" w:eastAsia="宋体" w:cs="Times New Roman"/>
          <w:color w:val="000000" w:themeColor="text1"/>
          <w:sz w:val="24"/>
          <w:szCs w:val="22"/>
          <w:lang w:val="en-US" w:eastAsia="zh-CN" w:bidi="ar-SA"/>
        </w:rPr>
        <w:t xml:space="preserve">2、宿舍保卫管理设备：为宿舍保卫管理员配备统一工作服、登记台账、应急药品箱（含退烧药、创可贴、碘伏等基础药品）。</w:t>
      </w:r>
      <w:r>
        <w:rPr>
          <w:color w:val="000000" w:themeColor="text1"/>
        </w:rPr>
      </w:r>
      <w:r/>
    </w:p>
    <w:p>
      <w:pPr>
        <w:pStyle w:val="961"/>
        <w:rPr>
          <w:rFonts w:hint="eastAsia" w:ascii="宋体" w:hAnsi="宋体" w:eastAsia="宋体" w:cs="Times New Roman"/>
          <w:color w:val="000000" w:themeColor="text1"/>
          <w:sz w:val="24"/>
          <w:szCs w:val="22"/>
        </w:rPr>
      </w:pPr>
      <w:r>
        <w:rPr>
          <w:rFonts w:hint="eastAsia" w:ascii="宋体" w:hAnsi="宋体" w:eastAsia="宋体" w:cs="Times New Roman"/>
          <w:color w:val="000000" w:themeColor="text1"/>
          <w:sz w:val="24"/>
          <w:szCs w:val="22"/>
          <w:lang w:val="en-US" w:eastAsia="zh-CN" w:bidi="ar-SA"/>
        </w:rPr>
        <w:t xml:space="preserve">3、应急保障设备：配置2台应急照明灯具、3套消防应急包（含急救药品、破拆工具），安保巡逻人员每人配备1台手持巡更打卡器（关联电子巡逻路线）。</w:t>
      </w:r>
      <w:r>
        <w:rPr>
          <w:color w:val="000000" w:themeColor="text1"/>
        </w:rPr>
      </w:r>
      <w:r/>
    </w:p>
    <w:p>
      <w:pPr>
        <w:pStyle w:val="961"/>
        <w:rPr>
          <w:rFonts w:hint="eastAsia" w:ascii="宋体" w:hAnsi="宋体" w:eastAsia="宋体" w:cs="宋体"/>
          <w:color w:val="000000" w:themeColor="text1"/>
          <w:sz w:val="24"/>
          <w:szCs w:val="24"/>
        </w:rPr>
      </w:pPr>
      <w:r>
        <w:rPr>
          <w:rFonts w:hint="eastAsia" w:ascii="宋体" w:hAnsi="宋体" w:eastAsia="宋体" w:cs="宋体"/>
          <w:b/>
          <w:bCs/>
          <w:color w:val="000000" w:themeColor="text1"/>
          <w:sz w:val="24"/>
          <w:szCs w:val="24"/>
          <w:lang w:val="en-US" w:eastAsia="zh-CN" w:bidi="ar-SA"/>
        </w:rPr>
        <w:t xml:space="preserve">进度保障措施：</w:t>
      </w:r>
      <w:r>
        <w:rPr>
          <w:rFonts w:hint="eastAsia" w:ascii="宋体" w:hAnsi="宋体" w:eastAsia="宋体" w:cs="宋体"/>
          <w:color w:val="000000" w:themeColor="text1"/>
          <w:sz w:val="24"/>
          <w:szCs w:val="24"/>
          <w:lang w:val="en-US" w:eastAsia="zh-CN" w:bidi="ar-SA"/>
        </w:rPr>
        <w:t xml:space="preserve">1. 前期筹备阶段（进场前3天）：完成设备调试、人员培训（含校园规章制度、应急流程），与学校对接确认岗位职责、工作对接人，明确进度节点时间表。</w:t>
      </w:r>
      <w:r>
        <w:rPr>
          <w:color w:val="000000" w:themeColor="text1"/>
        </w:rPr>
      </w:r>
      <w:r/>
    </w:p>
    <w:p>
      <w:pPr>
        <w:pStyle w:val="961"/>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t xml:space="preserve">2. 进场过渡阶段（第1-3天）：按“1名新安保+1名原安保”的搭配开展联合值守，每日结束后召开复盘会，确保第4天实现独立规范化运作，无进度延误。</w:t>
      </w:r>
      <w:r>
        <w:rPr>
          <w:color w:val="000000" w:themeColor="text1"/>
        </w:rPr>
      </w:r>
      <w:r/>
    </w:p>
    <w:p>
      <w:pPr>
        <w:pStyle w:val="961"/>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t xml:space="preserve">3. 日常运营阶段：每周一提交本周工作计划，每月25日提交月度工作进度报告，若遇设备故障等问题，2小时内反馈学校并启动备用方案，保障服务不中断。</w:t>
      </w:r>
      <w:r>
        <w:rPr>
          <w:color w:val="000000" w:themeColor="text1"/>
        </w:rPr>
      </w:r>
      <w:r/>
    </w:p>
    <w:p>
      <w:pPr>
        <w:pStyle w:val="961"/>
        <w:rPr>
          <w:rFonts w:hint="eastAsia" w:ascii="宋体" w:hAnsi="宋体" w:eastAsia="宋体" w:cs="宋体"/>
          <w:color w:val="000000" w:themeColor="text1"/>
          <w:sz w:val="24"/>
          <w:szCs w:val="24"/>
        </w:rPr>
      </w:pPr>
      <w:r>
        <w:rPr>
          <w:rFonts w:hint="eastAsia" w:ascii="宋体" w:hAnsi="宋体" w:eastAsia="宋体" w:cs="宋体"/>
          <w:b/>
          <w:bCs/>
          <w:color w:val="000000" w:themeColor="text1"/>
          <w:sz w:val="24"/>
          <w:szCs w:val="24"/>
          <w:lang w:val="en-US" w:eastAsia="zh-CN" w:bidi="ar-SA"/>
        </w:rPr>
        <w:t xml:space="preserve">服务质量保障措施：</w:t>
      </w:r>
      <w:r>
        <w:rPr>
          <w:rFonts w:hint="eastAsia" w:ascii="宋体" w:hAnsi="宋体" w:eastAsia="宋体" w:cs="宋体"/>
          <w:color w:val="000000" w:themeColor="text1"/>
          <w:sz w:val="24"/>
          <w:szCs w:val="24"/>
          <w:lang w:val="en-US" w:eastAsia="zh-CN" w:bidi="ar-SA"/>
        </w:rPr>
        <w:t xml:space="preserve">1、人员管理保障：安保人员需持《保安证》上岗，岗前完成3天专项培训（含校园安全、学生沟通技巧），每月组织1次技能考核（如应急处置、设备操作），不合格者暂停上岗并补考。</w:t>
      </w:r>
      <w:r>
        <w:rPr>
          <w:color w:val="000000" w:themeColor="text1"/>
        </w:rPr>
      </w:r>
      <w:r/>
    </w:p>
    <w:p>
      <w:pPr>
        <w:pStyle w:val="961"/>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t xml:space="preserve">2、 服务标准保障：制定《校园安保服务手册》，明确校门值守（验证、登记、疏导）、宿舍巡逻（频次、路线、记录）、应急响应（1分钟接警、5分钟到场）等标准，定期向学校提交服务质量自查报告。</w:t>
      </w:r>
      <w:r>
        <w:rPr>
          <w:color w:val="000000" w:themeColor="text1"/>
        </w:rPr>
      </w:r>
      <w:r/>
    </w:p>
    <w:p>
      <w:pPr>
        <w:pStyle w:val="961"/>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t xml:space="preserve">3、 客户反馈保障：设立24小时服务投诉电话，学校可通过线上平台实时查看安保工作记录（如巡逻轨迹、访客登记），每月收集1次学校意见，针对问题48小时内制定整改方案并落实。</w:t>
      </w:r>
      <w:r>
        <w:rPr>
          <w:color w:val="000000" w:themeColor="text1"/>
        </w:rPr>
      </w:r>
      <w:r/>
    </w:p>
    <w:p>
      <w:pPr>
        <w:pStyle w:val="961"/>
        <w:numPr>
          <w:ilvl w:val="0"/>
          <w:numId w:val="0"/>
        </w:numPr>
        <w:ind w:firstLine="723"/>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lang w:val="en-US" w:eastAsia="zh-CN" w:bidi="ar-SA"/>
        </w:rPr>
        <w:t xml:space="preserve">考核制度措施（安保管理量化考核细则）：</w:t>
      </w:r>
      <w:r>
        <w:rPr>
          <w:color w:val="000000" w:themeColor="text1"/>
        </w:rPr>
      </w:r>
      <w:r/>
    </w:p>
    <w:p>
      <w:pPr>
        <w:pStyle w:val="961"/>
        <w:numPr>
          <w:ilvl w:val="0"/>
          <w:numId w:val="0"/>
        </w:numPr>
        <w:ind w:firstLine="723"/>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lang w:val="en-US" w:eastAsia="zh-CN" w:bidi="ar-SA"/>
        </w:rPr>
        <w:t xml:space="preserve">一、考核办法</w:t>
      </w:r>
      <w:r>
        <w:rPr>
          <w:color w:val="000000" w:themeColor="text1"/>
        </w:rPr>
      </w:r>
      <w:r/>
    </w:p>
    <w:p>
      <w:pPr>
        <w:pStyle w:val="961"/>
        <w:numPr>
          <w:ilvl w:val="0"/>
          <w:numId w:val="0"/>
        </w:numPr>
        <w:ind w:firstLine="720"/>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t xml:space="preserve">平均绩效工资为200元/人/月，月绩效保安人员总考核分为360分，每分5元。认真履行工作职责且无违规行为的，当月获得满分，表现突出的可以加分；不认真履行工作职责，每发现一起违规行为则按考核细则规定扣除一定的分值。月考评分单项得分不得为0分。最后将按照月考核，依据实际得分将绩效结算给安保公司。</w:t>
      </w:r>
      <w:r>
        <w:rPr>
          <w:color w:val="000000" w:themeColor="text1"/>
        </w:rPr>
      </w:r>
      <w:r/>
    </w:p>
    <w:p>
      <w:pPr>
        <w:pStyle w:val="961"/>
        <w:numPr>
          <w:ilvl w:val="0"/>
          <w:numId w:val="0"/>
        </w:numPr>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lang w:val="en-US" w:eastAsia="zh-CN" w:bidi="ar-SA"/>
        </w:rPr>
        <w:t xml:space="preserve">二、考核细则</w:t>
      </w:r>
      <w:r>
        <w:rPr>
          <w:rFonts w:hint="eastAsia" w:ascii="宋体" w:hAnsi="宋体" w:eastAsia="宋体" w:cs="宋体"/>
          <w:b/>
          <w:bCs/>
          <w:color w:val="000000" w:themeColor="text1"/>
          <w:sz w:val="24"/>
          <w:szCs w:val="24"/>
          <w:lang w:val="en-US" w:eastAsia="zh-CN" w:bidi="ar-SA"/>
        </w:rPr>
        <w:tab/>
      </w:r>
      <w:r>
        <w:rPr>
          <w:color w:val="000000" w:themeColor="text1"/>
        </w:rPr>
      </w:r>
      <w:r/>
    </w:p>
    <w:p>
      <w:pPr>
        <w:pStyle w:val="961"/>
        <w:numPr>
          <w:ilvl w:val="0"/>
          <w:numId w:val="0"/>
        </w:numPr>
        <w:ind w:firstLine="720"/>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t xml:space="preserve">1．忠于职守，认真履行岗位工作职责，不迟到，不早退，不擅离职守。严格交接班手续，详细记录值班情况。查到值班迟到、未正常办理好工作交接手续，每人次扣1分，查到早退、擅离职守、无值班记录，每人次扣2分。对于值班早退、擅离职守、一周多次迟到的保安人员，学校有权要求保安公司辞退相关工作人员。因保安人员失职造成恶劣影响或产生恶性后果的，安保公司承担管理责任，相关个人应对产生后果，承担一定责任，同时学校有权终止合同。</w:t>
      </w:r>
      <w:r>
        <w:rPr>
          <w:color w:val="000000" w:themeColor="text1"/>
        </w:rPr>
      </w:r>
      <w:r/>
    </w:p>
    <w:p>
      <w:pPr>
        <w:pStyle w:val="961"/>
        <w:numPr>
          <w:ilvl w:val="0"/>
          <w:numId w:val="0"/>
        </w:numPr>
        <w:ind w:firstLine="720"/>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t xml:space="preserve">2．值班期间，不得看书读报，中午及晚上11点之前不得睡觉，不得在值班室闲谈或进行下棋、打扑克，不得利用工作电脑玩游戏等娱乐活动。禁止在岗期间会客，查到一次，每人次扣2分。</w:t>
      </w:r>
      <w:r>
        <w:rPr>
          <w:color w:val="000000" w:themeColor="text1"/>
        </w:rPr>
      </w:r>
      <w:r/>
    </w:p>
    <w:p>
      <w:pPr>
        <w:pStyle w:val="961"/>
        <w:numPr>
          <w:ilvl w:val="0"/>
          <w:numId w:val="0"/>
        </w:numPr>
        <w:ind w:firstLine="720"/>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t xml:space="preserve">3.搞好室内外卫生和物品摆放整齐，保持校门口、保卫室及周边整洁卫生。查到相关区域未打扫，桌子上较脏等现象时，每次扣0.5分。</w:t>
      </w:r>
      <w:r>
        <w:rPr>
          <w:color w:val="000000" w:themeColor="text1"/>
        </w:rPr>
      </w:r>
      <w:r/>
    </w:p>
    <w:p>
      <w:pPr>
        <w:pStyle w:val="961"/>
        <w:numPr>
          <w:ilvl w:val="0"/>
          <w:numId w:val="0"/>
        </w:numPr>
        <w:ind w:firstLine="720"/>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t xml:space="preserve">4.上班期间着装整齐，整洁端庄，举止文明。严禁值班期间饮酒和酒后值班。未按照规定着装，查到1人次扣0.5分，未按照要求对待进出人员做到举止文明，查到1次扣1分，产生严重负面影响或不服从管理的，学校有权要求辞退相关工作人员。上班期间饮酒和酒后值班，现场发现，现场辞退，且扣除管理分10分。</w:t>
      </w:r>
      <w:r>
        <w:rPr>
          <w:color w:val="000000" w:themeColor="text1"/>
        </w:rPr>
      </w:r>
      <w:r/>
    </w:p>
    <w:p>
      <w:pPr>
        <w:pStyle w:val="961"/>
        <w:numPr>
          <w:ilvl w:val="0"/>
          <w:numId w:val="0"/>
        </w:numPr>
        <w:ind w:firstLine="720"/>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t xml:space="preserve">5.门口各值勤组队长每月面向值班人员至少开展两次培训，依据学校实际耐心细致地宣传学校的安全保卫等规章制度、工作职责等，并留有培训或会议记录。未按照要求执行的，扣除管理分2分，并有权要求安保公司更换管理人员。</w:t>
      </w:r>
      <w:r>
        <w:rPr>
          <w:color w:val="000000" w:themeColor="text1"/>
        </w:rPr>
      </w:r>
      <w:r/>
    </w:p>
    <w:p>
      <w:pPr>
        <w:pStyle w:val="961"/>
        <w:numPr>
          <w:ilvl w:val="0"/>
          <w:numId w:val="0"/>
        </w:numPr>
        <w:ind w:firstLine="720"/>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t xml:space="preserve">6．加强外来人员和车辆的管理，严格执行检查登记制度，严禁无关人员、机动车辆进入校园。对外来人员经确认无误并经学校领导同意后方可打开校门。疫情防控期间，严格按照要求做到查验来访人员苏康码、行程码和测体温。如因不规范操作被查到的，每查到1人次扣2分，对严重违规的保安人员，学校有权要求辞退。</w:t>
      </w:r>
      <w:r>
        <w:rPr>
          <w:color w:val="000000" w:themeColor="text1"/>
        </w:rPr>
      </w:r>
      <w:r/>
    </w:p>
    <w:p>
      <w:pPr>
        <w:pStyle w:val="961"/>
        <w:numPr>
          <w:ilvl w:val="0"/>
          <w:numId w:val="0"/>
        </w:numPr>
        <w:ind w:firstLine="720"/>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t xml:space="preserve">7.严禁社会闲杂人员（小商贩、送餐人员、精神病患者、拾荒、寻衅滋事等）进入校园。查到一起扣除5分。</w:t>
      </w:r>
      <w:r>
        <w:rPr>
          <w:color w:val="000000" w:themeColor="text1"/>
        </w:rPr>
      </w:r>
      <w:r/>
    </w:p>
    <w:p>
      <w:pPr>
        <w:pStyle w:val="961"/>
        <w:numPr>
          <w:ilvl w:val="0"/>
          <w:numId w:val="0"/>
        </w:numPr>
        <w:ind w:firstLine="720"/>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t xml:space="preserve">    8．严格控制学校财产外流，对携带学校公用物品出校门的，应有学校有关领导签字或盖章的出门条；搬运私人物品的，应有物品主人随行并在门卫值班记录上签名。如因保卫科疏于管理，无询问、无登记，随意允许该部分人员进出的，造成严重财产损失的，追究安保公司管理责任，学校有权要求辞退安保人员。每次扣除2分，情节严重的扣除10分。</w:t>
      </w:r>
      <w:r>
        <w:rPr>
          <w:color w:val="000000" w:themeColor="text1"/>
        </w:rPr>
      </w:r>
      <w:r/>
    </w:p>
    <w:p>
      <w:pPr>
        <w:pStyle w:val="961"/>
        <w:numPr>
          <w:ilvl w:val="0"/>
          <w:numId w:val="0"/>
        </w:numPr>
        <w:ind w:firstLine="720"/>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t xml:space="preserve">9．做好日常巡查工作，并做好详细的巡查记录，确保校园安全。安保人员按照学校规定，每天对学校各要害部位进行巡查，学校通过二维码扫码情况对巡查时间及地点进行检查，每查到1次未按照规范检查的，将扣除管理分2分，多次未按照要求进行巡查的，学校将进行相关安全隐患评估，最终进行处理。另学校同时对值班记录册进行检查，少1次扣除1分。</w:t>
      </w:r>
      <w:r>
        <w:rPr>
          <w:color w:val="000000" w:themeColor="text1"/>
        </w:rPr>
      </w:r>
      <w:r/>
    </w:p>
    <w:p>
      <w:pPr>
        <w:pStyle w:val="961"/>
        <w:numPr>
          <w:ilvl w:val="0"/>
          <w:numId w:val="0"/>
        </w:numPr>
        <w:ind w:firstLine="720"/>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t xml:space="preserve">10．上学、放学时，及时打开大门，并配合值日领导和教师做好维持秩序工作。在上学、放学、家长会和大型集会等车流量高峰时，对进出校门的人员和车辆进行疏导并指挥校门口车辆做好规范停放。发现师生的安全事故要及时向学校领导报告，并积极协助处理。该时间段，所有保安人员一律在室外值勤，科学分工，确保有序。每查到1人次待在室内或在校门口懒散不作为的，1人次扣除5分。</w:t>
      </w:r>
      <w:r>
        <w:rPr>
          <w:color w:val="000000" w:themeColor="text1"/>
        </w:rPr>
      </w:r>
      <w:r/>
    </w:p>
    <w:p>
      <w:pPr>
        <w:pStyle w:val="961"/>
        <w:numPr>
          <w:ilvl w:val="0"/>
          <w:numId w:val="0"/>
        </w:numPr>
        <w:ind w:firstLine="720"/>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t xml:space="preserve">　　11．禁止将非教学用品、易燃易爆物品、有毒物品、动物和管制器具等危险物品带入校园；如遇强行进入的人员和校外机动车辆或携带上述物品进入校园滋事的，要及时向学校领导报告或拨打“110”报警，并协助妥善处理。未按照要求做好校门口管理，每次扣除10分，多次违反规定或产生严重后果的，学校有权终止合同，并追究相关责任。</w:t>
      </w:r>
      <w:r>
        <w:rPr>
          <w:color w:val="000000" w:themeColor="text1"/>
        </w:rPr>
      </w:r>
      <w:r/>
    </w:p>
    <w:p>
      <w:pPr>
        <w:pStyle w:val="961"/>
        <w:numPr>
          <w:ilvl w:val="0"/>
          <w:numId w:val="0"/>
        </w:numPr>
        <w:ind w:firstLine="720"/>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t xml:space="preserve">12.保安应熟练掌握业务技能，演练各种预案要准时落实到位，不配合直接解聘。学校将随机性进行相关测评，不符合要求的，学校有权要求安保公司解聘相关人员。</w:t>
      </w:r>
      <w:r>
        <w:rPr>
          <w:color w:val="000000" w:themeColor="text1"/>
        </w:rPr>
      </w:r>
      <w:r/>
    </w:p>
    <w:p>
      <w:pPr>
        <w:pStyle w:val="961"/>
        <w:numPr>
          <w:ilvl w:val="0"/>
          <w:numId w:val="0"/>
        </w:numPr>
        <w:ind w:firstLine="720"/>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t xml:space="preserve">13.每项扣分数达到封顶值时，学校责成专人约谈保安公司管理人员1次，约谈前采取书面告知的形式，同时有权要求限期整改，不整改的，有权终止合同。</w:t>
      </w:r>
      <w:r>
        <w:rPr>
          <w:color w:val="000000" w:themeColor="text1"/>
        </w:rPr>
      </w:r>
      <w:r/>
    </w:p>
    <w:p>
      <w:pPr>
        <w:pStyle w:val="961"/>
        <w:numPr>
          <w:ilvl w:val="0"/>
          <w:numId w:val="0"/>
        </w:numPr>
        <w:ind w:firstLine="720"/>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t xml:space="preserve">14.对于安保公司工作履行较好的，将实行加分制，如主动将违规停放电瓶车挪走，主动处理突发事件等等。每辆违规电瓶车处理得当的，加0.5分；发现严重安全隐患的并及时处理的加2分；成功处理恶性突发事件的，加5分；由于工作出色，被学校或县相关检查部门通报表扬的，每次加5分。</w:t>
      </w:r>
      <w:r>
        <w:rPr>
          <w:color w:val="000000" w:themeColor="text1"/>
        </w:rPr>
      </w:r>
      <w:r/>
    </w:p>
    <w:p>
      <w:pPr>
        <w:pStyle w:val="961"/>
        <w:numPr>
          <w:ilvl w:val="0"/>
          <w:numId w:val="0"/>
        </w:numPr>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lang w:val="en-US" w:eastAsia="zh-CN" w:bidi="ar-SA"/>
        </w:rPr>
        <w:t xml:space="preserve">三、考核办法</w:t>
      </w:r>
      <w:r>
        <w:rPr>
          <w:color w:val="000000" w:themeColor="text1"/>
        </w:rPr>
      </w:r>
      <w:r/>
    </w:p>
    <w:p>
      <w:pPr>
        <w:pStyle w:val="961"/>
        <w:numPr>
          <w:ilvl w:val="0"/>
          <w:numId w:val="0"/>
        </w:numPr>
        <w:ind w:firstLine="720"/>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t xml:space="preserve">保安的考核工作主要由校园值日校长、学生处主任及学生处该项工作负责人员以不定时抽查形式进行考核，师生、来访客人针对保安工作反映的情况主要由学生处、保卫科进行核实后予以考评。</w:t>
      </w:r>
      <w:r>
        <w:rPr>
          <w:color w:val="000000" w:themeColor="text1"/>
        </w:rPr>
      </w:r>
      <w:r/>
    </w:p>
    <w:p>
      <w:pPr>
        <w:pStyle w:val="961"/>
        <w:numPr>
          <w:ilvl w:val="0"/>
          <w:numId w:val="0"/>
        </w:numPr>
        <w:jc w:val="center"/>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lang w:val="en-US" w:eastAsia="zh-CN" w:bidi="ar-SA"/>
        </w:rPr>
        <w:t xml:space="preserve">四、安保管理履职情况考核表</w:t>
      </w:r>
      <w:r>
        <w:rPr>
          <w:color w:val="000000" w:themeColor="text1"/>
        </w:rPr>
      </w:r>
      <w:r/>
    </w:p>
    <w:tbl>
      <w:tblPr>
        <w:tblW w:w="9717" w:type="dxa"/>
        <w:tblInd w:w="-4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17"/>
        <w:gridCol w:w="1883"/>
        <w:gridCol w:w="5900"/>
        <w:gridCol w:w="700"/>
        <w:gridCol w:w="617"/>
      </w:tblGrid>
      <w:tr>
        <w:trPr>
          <w:trHeight w:val="296"/>
        </w:trPr>
        <w:tc>
          <w:tcPr>
            <w:tcW w:w="617" w:type="dxa"/>
            <w:vAlign w:val="center"/>
            <w:textDirection w:val="lrTb"/>
            <w:noWrap w:val="false"/>
          </w:tcPr>
          <w:p>
            <w:pPr>
              <w:pStyle w:val="885"/>
              <w:jc w:val="center"/>
              <w:widowControl/>
              <w:rPr>
                <w:rFonts w:hint="eastAsia" w:ascii="仿宋_GB2312" w:hAnsi="黑体" w:eastAsia="仿宋_GB2312"/>
                <w:b/>
                <w:color w:val="000000" w:themeColor="text1"/>
                <w:szCs w:val="21"/>
              </w:rPr>
            </w:pPr>
            <w:r>
              <w:rPr>
                <w:rFonts w:hint="eastAsia" w:ascii="仿宋_GB2312" w:hAnsi="黑体" w:eastAsia="仿宋_GB2312"/>
                <w:b/>
                <w:color w:val="000000" w:themeColor="text1"/>
                <w:szCs w:val="21"/>
              </w:rPr>
              <w:t xml:space="preserve">序号</w:t>
            </w:r>
            <w:r>
              <w:rPr>
                <w:color w:val="000000" w:themeColor="text1"/>
              </w:rPr>
            </w:r>
            <w:r/>
          </w:p>
        </w:tc>
        <w:tc>
          <w:tcPr>
            <w:tcW w:w="1883" w:type="dxa"/>
            <w:vAlign w:val="center"/>
            <w:textDirection w:val="lrTb"/>
            <w:noWrap w:val="false"/>
          </w:tcPr>
          <w:p>
            <w:pPr>
              <w:pStyle w:val="885"/>
              <w:jc w:val="center"/>
              <w:widowControl/>
              <w:rPr>
                <w:rFonts w:hint="eastAsia" w:ascii="仿宋_GB2312" w:hAnsi="黑体" w:eastAsia="仿宋_GB2312"/>
                <w:b/>
                <w:color w:val="000000" w:themeColor="text1"/>
                <w:szCs w:val="21"/>
              </w:rPr>
            </w:pPr>
            <w:r>
              <w:rPr>
                <w:rFonts w:hint="eastAsia" w:ascii="仿宋_GB2312" w:hAnsi="黑体" w:eastAsia="仿宋_GB2312"/>
                <w:b/>
                <w:color w:val="000000" w:themeColor="text1"/>
                <w:szCs w:val="21"/>
              </w:rPr>
              <w:t xml:space="preserve">考核内容</w:t>
            </w:r>
            <w:r>
              <w:rPr>
                <w:color w:val="000000" w:themeColor="text1"/>
              </w:rPr>
            </w:r>
            <w:r/>
          </w:p>
        </w:tc>
        <w:tc>
          <w:tcPr>
            <w:tcW w:w="5900" w:type="dxa"/>
            <w:vAlign w:val="center"/>
            <w:textDirection w:val="lrTb"/>
            <w:noWrap w:val="false"/>
          </w:tcPr>
          <w:p>
            <w:pPr>
              <w:pStyle w:val="885"/>
              <w:jc w:val="center"/>
              <w:widowControl/>
              <w:rPr>
                <w:rFonts w:hint="eastAsia" w:ascii="仿宋_GB2312" w:hAnsi="黑体" w:eastAsia="仿宋_GB2312"/>
                <w:b/>
                <w:color w:val="000000" w:themeColor="text1"/>
                <w:szCs w:val="21"/>
              </w:rPr>
            </w:pPr>
            <w:r>
              <w:rPr>
                <w:rFonts w:hint="eastAsia" w:ascii="仿宋_GB2312" w:hAnsi="黑体" w:eastAsia="仿宋_GB2312"/>
                <w:b/>
                <w:color w:val="000000" w:themeColor="text1"/>
                <w:szCs w:val="21"/>
              </w:rPr>
              <w:t xml:space="preserve">考核细则</w:t>
            </w:r>
            <w:r>
              <w:rPr>
                <w:color w:val="000000" w:themeColor="text1"/>
              </w:rPr>
            </w:r>
            <w:r/>
          </w:p>
        </w:tc>
        <w:tc>
          <w:tcPr>
            <w:tcW w:w="700" w:type="dxa"/>
            <w:vAlign w:val="center"/>
            <w:textDirection w:val="lrTb"/>
            <w:noWrap w:val="false"/>
          </w:tcPr>
          <w:p>
            <w:pPr>
              <w:pStyle w:val="885"/>
              <w:jc w:val="center"/>
              <w:widowControl/>
              <w:rPr>
                <w:rFonts w:hint="eastAsia" w:ascii="仿宋_GB2312" w:hAnsi="黑体" w:eastAsia="仿宋_GB2312"/>
                <w:b/>
                <w:color w:val="000000" w:themeColor="text1"/>
                <w:szCs w:val="21"/>
              </w:rPr>
            </w:pPr>
            <w:r>
              <w:rPr>
                <w:rFonts w:hint="eastAsia" w:ascii="仿宋_GB2312" w:hAnsi="黑体" w:eastAsia="仿宋_GB2312"/>
                <w:b/>
                <w:color w:val="000000" w:themeColor="text1"/>
                <w:szCs w:val="21"/>
              </w:rPr>
              <w:t xml:space="preserve">得分</w:t>
            </w:r>
            <w:r>
              <w:rPr>
                <w:color w:val="000000" w:themeColor="text1"/>
              </w:rPr>
            </w:r>
            <w:r/>
          </w:p>
        </w:tc>
        <w:tc>
          <w:tcPr>
            <w:tcW w:w="617" w:type="dxa"/>
            <w:vAlign w:val="center"/>
            <w:textDirection w:val="lrTb"/>
            <w:noWrap w:val="false"/>
          </w:tcPr>
          <w:p>
            <w:pPr>
              <w:pStyle w:val="885"/>
              <w:jc w:val="center"/>
              <w:widowControl/>
              <w:rPr>
                <w:rFonts w:hint="eastAsia" w:ascii="仿宋_GB2312" w:hAnsi="黑体" w:eastAsia="仿宋_GB2312"/>
                <w:b/>
                <w:color w:val="000000" w:themeColor="text1"/>
                <w:szCs w:val="21"/>
              </w:rPr>
            </w:pPr>
            <w:r>
              <w:rPr>
                <w:rFonts w:hint="eastAsia" w:ascii="仿宋_GB2312" w:hAnsi="黑体" w:eastAsia="仿宋_GB2312"/>
                <w:b/>
                <w:color w:val="000000" w:themeColor="text1"/>
                <w:szCs w:val="21"/>
              </w:rPr>
              <w:t xml:space="preserve">备注</w:t>
            </w:r>
            <w:r>
              <w:rPr>
                <w:color w:val="000000" w:themeColor="text1"/>
              </w:rPr>
            </w:r>
            <w:r/>
          </w:p>
        </w:tc>
      </w:tr>
      <w:tr>
        <w:trPr>
          <w:trHeight w:val="868"/>
        </w:trPr>
        <w:tc>
          <w:tcPr>
            <w:tcW w:w="617" w:type="dxa"/>
            <w:vAlign w:val="center"/>
            <w:textDirection w:val="lrTb"/>
            <w:noWrap w:val="false"/>
          </w:tcPr>
          <w:p>
            <w:pPr>
              <w:pStyle w:val="885"/>
              <w:jc w:val="center"/>
              <w:widowControl/>
              <w:rPr>
                <w:rFonts w:hint="eastAsia" w:ascii="仿宋_GB2312" w:hAnsi="黑体" w:eastAsia="仿宋_GB2312"/>
                <w:color w:val="000000" w:themeColor="text1"/>
                <w:szCs w:val="21"/>
              </w:rPr>
            </w:pPr>
            <w:r>
              <w:rPr>
                <w:rFonts w:hint="eastAsia" w:ascii="仿宋_GB2312" w:hAnsi="黑体" w:eastAsia="仿宋_GB2312"/>
                <w:color w:val="000000" w:themeColor="text1"/>
                <w:szCs w:val="21"/>
              </w:rPr>
              <w:t xml:space="preserve">1</w:t>
            </w:r>
            <w:r>
              <w:rPr>
                <w:color w:val="000000" w:themeColor="text1"/>
              </w:rPr>
            </w:r>
            <w:r/>
          </w:p>
        </w:tc>
        <w:tc>
          <w:tcPr>
            <w:tcW w:w="1883" w:type="dxa"/>
            <w:vAlign w:val="center"/>
            <w:textDirection w:val="lrTb"/>
            <w:noWrap w:val="false"/>
          </w:tcPr>
          <w:p>
            <w:pPr>
              <w:pStyle w:val="885"/>
              <w:jc w:val="center"/>
              <w:widowControl/>
              <w:rPr>
                <w:rFonts w:hint="eastAsia" w:ascii="仿宋_GB2312" w:hAnsi="黑体" w:eastAsia="仿宋_GB2312"/>
                <w:color w:val="000000" w:themeColor="text1"/>
                <w:szCs w:val="21"/>
              </w:rPr>
            </w:pPr>
            <w:r>
              <w:rPr>
                <w:rFonts w:hint="eastAsia" w:ascii="仿宋_GB2312" w:hAnsi="黑体" w:eastAsia="仿宋_GB2312"/>
                <w:color w:val="000000" w:themeColor="text1"/>
                <w:szCs w:val="21"/>
              </w:rPr>
              <w:t xml:space="preserve">上下班情况</w:t>
            </w:r>
            <w:r>
              <w:rPr>
                <w:color w:val="000000" w:themeColor="text1"/>
              </w:rPr>
            </w:r>
            <w:r/>
          </w:p>
        </w:tc>
        <w:tc>
          <w:tcPr>
            <w:tcW w:w="5900" w:type="dxa"/>
            <w:vAlign w:val="center"/>
            <w:textDirection w:val="lrTb"/>
            <w:noWrap w:val="false"/>
          </w:tcPr>
          <w:p>
            <w:pPr>
              <w:pStyle w:val="885"/>
              <w:jc w:val="left"/>
              <w:rPr>
                <w:rFonts w:hint="eastAsia" w:ascii="仿宋_GB2312" w:eastAsia="仿宋_GB2312"/>
                <w:color w:val="000000" w:themeColor="text1"/>
                <w:szCs w:val="21"/>
              </w:rPr>
            </w:pPr>
            <w:r>
              <w:rPr>
                <w:rFonts w:hint="eastAsia" w:ascii="仿宋_GB2312" w:hAnsi="仿宋_GB2312" w:eastAsia="仿宋_GB2312"/>
                <w:color w:val="000000" w:themeColor="text1"/>
                <w:szCs w:val="21"/>
              </w:rPr>
              <w:t xml:space="preserve">值班迟到、未完成交接手续，每人次扣1分，查到早退、擅离职守、无值班记录每人次扣2分，造成严重后果，依据相关法律条文及合同、招标公告，追究安保承包方相关管理责任。</w:t>
            </w:r>
            <w:r>
              <w:rPr>
                <w:color w:val="000000" w:themeColor="text1"/>
              </w:rPr>
            </w:r>
            <w:r/>
          </w:p>
        </w:tc>
        <w:tc>
          <w:tcPr>
            <w:tcW w:w="700" w:type="dxa"/>
            <w:vAlign w:val="center"/>
            <w:textDirection w:val="lrTb"/>
            <w:noWrap w:val="false"/>
          </w:tcPr>
          <w:p>
            <w:pPr>
              <w:pStyle w:val="885"/>
              <w:jc w:val="center"/>
              <w:widowControl/>
              <w:rPr>
                <w:rFonts w:hint="eastAsia" w:ascii="仿宋_GB2312" w:hAnsi="黑体" w:eastAsia="仿宋_GB2312"/>
                <w:color w:val="000000" w:themeColor="text1"/>
                <w:szCs w:val="21"/>
              </w:rPr>
            </w:pPr>
            <w:r>
              <w:rPr>
                <w:rFonts w:hint="eastAsia" w:ascii="仿宋_GB2312" w:hAnsi="黑体" w:eastAsia="仿宋_GB2312"/>
                <w:color w:val="000000" w:themeColor="text1"/>
                <w:szCs w:val="21"/>
              </w:rPr>
              <w:t xml:space="preserve">54</w:t>
            </w:r>
            <w:r>
              <w:rPr>
                <w:color w:val="000000" w:themeColor="text1"/>
              </w:rPr>
            </w:r>
            <w:r/>
          </w:p>
        </w:tc>
        <w:tc>
          <w:tcPr>
            <w:tcW w:w="617" w:type="dxa"/>
            <w:vAlign w:val="center"/>
            <w:textDirection w:val="lrTb"/>
            <w:noWrap w:val="false"/>
          </w:tcPr>
          <w:p>
            <w:pPr>
              <w:pStyle w:val="885"/>
              <w:jc w:val="center"/>
              <w:widowControl/>
              <w:rPr>
                <w:rFonts w:hint="eastAsia" w:ascii="仿宋_GB2312" w:hAnsi="黑体" w:eastAsia="仿宋_GB2312"/>
                <w:color w:val="000000" w:themeColor="text1"/>
                <w:szCs w:val="21"/>
              </w:rPr>
            </w:pPr>
            <w:r>
              <w:rPr>
                <w:rFonts w:hint="eastAsia" w:ascii="仿宋_GB2312" w:hAnsi="黑体" w:eastAsia="仿宋_GB2312"/>
                <w:color w:val="000000" w:themeColor="text1"/>
                <w:szCs w:val="21"/>
              </w:rPr>
            </w:r>
            <w:r>
              <w:rPr>
                <w:color w:val="000000" w:themeColor="text1"/>
              </w:rPr>
            </w:r>
            <w:r/>
          </w:p>
        </w:tc>
      </w:tr>
      <w:tr>
        <w:trPr>
          <w:trHeight w:val="582"/>
        </w:trPr>
        <w:tc>
          <w:tcPr>
            <w:tcW w:w="617" w:type="dxa"/>
            <w:vAlign w:val="center"/>
            <w:textDirection w:val="lrTb"/>
            <w:noWrap w:val="false"/>
          </w:tcPr>
          <w:p>
            <w:pPr>
              <w:pStyle w:val="885"/>
              <w:jc w:val="center"/>
              <w:widowControl/>
              <w:rPr>
                <w:rFonts w:hint="eastAsia" w:ascii="仿宋_GB2312" w:hAnsi="黑体" w:eastAsia="仿宋_GB2312"/>
                <w:color w:val="000000" w:themeColor="text1"/>
                <w:szCs w:val="21"/>
              </w:rPr>
            </w:pPr>
            <w:r>
              <w:rPr>
                <w:rFonts w:hint="eastAsia" w:ascii="仿宋_GB2312" w:hAnsi="黑体" w:eastAsia="仿宋_GB2312"/>
                <w:color w:val="000000" w:themeColor="text1"/>
                <w:szCs w:val="21"/>
              </w:rPr>
              <w:t xml:space="preserve">2</w:t>
            </w:r>
            <w:r>
              <w:rPr>
                <w:color w:val="000000" w:themeColor="text1"/>
              </w:rPr>
            </w:r>
            <w:r/>
          </w:p>
        </w:tc>
        <w:tc>
          <w:tcPr>
            <w:tcW w:w="1883" w:type="dxa"/>
            <w:vAlign w:val="center"/>
            <w:textDirection w:val="lrTb"/>
            <w:noWrap w:val="false"/>
          </w:tcPr>
          <w:p>
            <w:pPr>
              <w:pStyle w:val="885"/>
              <w:jc w:val="center"/>
              <w:widowControl/>
              <w:rPr>
                <w:rFonts w:hint="eastAsia" w:ascii="仿宋_GB2312" w:hAnsi="黑体" w:eastAsia="仿宋_GB2312"/>
                <w:color w:val="000000" w:themeColor="text1"/>
                <w:szCs w:val="21"/>
              </w:rPr>
            </w:pPr>
            <w:r>
              <w:rPr>
                <w:rFonts w:hint="eastAsia" w:ascii="仿宋_GB2312" w:hAnsi="黑体" w:eastAsia="仿宋_GB2312"/>
                <w:color w:val="000000" w:themeColor="text1"/>
                <w:szCs w:val="21"/>
              </w:rPr>
              <w:t xml:space="preserve">值班情况</w:t>
            </w:r>
            <w:r>
              <w:rPr>
                <w:color w:val="000000" w:themeColor="text1"/>
              </w:rPr>
            </w:r>
            <w:r/>
          </w:p>
        </w:tc>
        <w:tc>
          <w:tcPr>
            <w:tcW w:w="5900" w:type="dxa"/>
            <w:vAlign w:val="center"/>
            <w:textDirection w:val="lrTb"/>
            <w:noWrap w:val="false"/>
          </w:tcPr>
          <w:p>
            <w:pPr>
              <w:pStyle w:val="885"/>
              <w:jc w:val="left"/>
              <w:rPr>
                <w:rFonts w:hint="eastAsia" w:ascii="仿宋_GB2312" w:eastAsia="仿宋_GB2312"/>
                <w:color w:val="000000" w:themeColor="text1"/>
                <w:szCs w:val="21"/>
              </w:rPr>
            </w:pPr>
            <w:r>
              <w:rPr>
                <w:rFonts w:hint="eastAsia" w:ascii="仿宋_GB2312" w:hAnsi="仿宋_GB2312" w:eastAsia="仿宋_GB2312"/>
                <w:color w:val="000000" w:themeColor="text1"/>
                <w:szCs w:val="21"/>
              </w:rPr>
              <w:t xml:space="preserve">上班时间，下棋、打扑克，利用工作电脑玩游戏等娱乐活动，查到一次，每人次扣2分，并有权要求安保公司解聘相关保安人员。</w:t>
            </w:r>
            <w:r>
              <w:rPr>
                <w:color w:val="000000" w:themeColor="text1"/>
              </w:rPr>
            </w:r>
            <w:r/>
          </w:p>
        </w:tc>
        <w:tc>
          <w:tcPr>
            <w:tcW w:w="700" w:type="dxa"/>
            <w:vAlign w:val="center"/>
            <w:textDirection w:val="lrTb"/>
            <w:noWrap w:val="false"/>
          </w:tcPr>
          <w:p>
            <w:pPr>
              <w:pStyle w:val="885"/>
              <w:jc w:val="center"/>
              <w:widowControl/>
              <w:rPr>
                <w:rFonts w:hint="eastAsia" w:ascii="仿宋_GB2312" w:hAnsi="黑体" w:eastAsia="仿宋_GB2312"/>
                <w:color w:val="000000" w:themeColor="text1"/>
                <w:szCs w:val="21"/>
              </w:rPr>
            </w:pPr>
            <w:r>
              <w:rPr>
                <w:rFonts w:hint="eastAsia" w:ascii="仿宋_GB2312" w:hAnsi="黑体" w:eastAsia="仿宋_GB2312"/>
                <w:color w:val="000000" w:themeColor="text1"/>
                <w:szCs w:val="21"/>
              </w:rPr>
              <w:t xml:space="preserve">36</w:t>
            </w:r>
            <w:r>
              <w:rPr>
                <w:color w:val="000000" w:themeColor="text1"/>
              </w:rPr>
            </w:r>
            <w:r/>
          </w:p>
        </w:tc>
        <w:tc>
          <w:tcPr>
            <w:tcW w:w="617" w:type="dxa"/>
            <w:vAlign w:val="center"/>
            <w:textDirection w:val="lrTb"/>
            <w:noWrap w:val="false"/>
          </w:tcPr>
          <w:p>
            <w:pPr>
              <w:pStyle w:val="885"/>
              <w:jc w:val="center"/>
              <w:widowControl/>
              <w:rPr>
                <w:rFonts w:hint="eastAsia" w:ascii="仿宋_GB2312" w:hAnsi="黑体" w:eastAsia="仿宋_GB2312"/>
                <w:color w:val="000000" w:themeColor="text1"/>
                <w:szCs w:val="21"/>
              </w:rPr>
            </w:pPr>
            <w:r>
              <w:rPr>
                <w:rFonts w:hint="eastAsia" w:ascii="仿宋_GB2312" w:hAnsi="黑体" w:eastAsia="仿宋_GB2312"/>
                <w:color w:val="000000" w:themeColor="text1"/>
                <w:szCs w:val="21"/>
              </w:rPr>
            </w:r>
            <w:r>
              <w:rPr>
                <w:color w:val="000000" w:themeColor="text1"/>
              </w:rPr>
            </w:r>
            <w:r/>
          </w:p>
        </w:tc>
      </w:tr>
      <w:tr>
        <w:trPr>
          <w:trHeight w:val="868"/>
        </w:trPr>
        <w:tc>
          <w:tcPr>
            <w:tcW w:w="617" w:type="dxa"/>
            <w:vAlign w:val="center"/>
            <w:textDirection w:val="lrTb"/>
            <w:noWrap w:val="false"/>
          </w:tcPr>
          <w:p>
            <w:pPr>
              <w:pStyle w:val="885"/>
              <w:jc w:val="center"/>
              <w:widowControl/>
              <w:rPr>
                <w:rFonts w:hint="eastAsia" w:ascii="仿宋_GB2312" w:hAnsi="黑体" w:eastAsia="仿宋_GB2312"/>
                <w:color w:val="000000" w:themeColor="text1"/>
                <w:szCs w:val="21"/>
              </w:rPr>
            </w:pPr>
            <w:r>
              <w:rPr>
                <w:rFonts w:hint="eastAsia" w:ascii="仿宋_GB2312" w:hAnsi="黑体" w:eastAsia="仿宋_GB2312"/>
                <w:color w:val="000000" w:themeColor="text1"/>
                <w:szCs w:val="21"/>
              </w:rPr>
              <w:t xml:space="preserve">3</w:t>
            </w:r>
            <w:r>
              <w:rPr>
                <w:color w:val="000000" w:themeColor="text1"/>
              </w:rPr>
            </w:r>
            <w:r/>
          </w:p>
        </w:tc>
        <w:tc>
          <w:tcPr>
            <w:tcW w:w="1883" w:type="dxa"/>
            <w:vAlign w:val="center"/>
            <w:textDirection w:val="lrTb"/>
            <w:noWrap w:val="false"/>
          </w:tcPr>
          <w:p>
            <w:pPr>
              <w:pStyle w:val="885"/>
              <w:jc w:val="center"/>
              <w:widowControl/>
              <w:rPr>
                <w:rFonts w:hint="eastAsia" w:ascii="仿宋_GB2312" w:hAnsi="黑体" w:eastAsia="仿宋_GB2312"/>
                <w:color w:val="000000" w:themeColor="text1"/>
                <w:szCs w:val="21"/>
              </w:rPr>
            </w:pPr>
            <w:r>
              <w:rPr>
                <w:rFonts w:hint="eastAsia" w:ascii="仿宋_GB2312" w:hAnsi="仿宋_GB2312" w:eastAsia="仿宋_GB2312"/>
                <w:color w:val="000000" w:themeColor="text1"/>
                <w:szCs w:val="21"/>
              </w:rPr>
              <w:t xml:space="preserve">校门口、保卫室内外及周边整洁卫生保洁情况</w:t>
            </w:r>
            <w:r>
              <w:rPr>
                <w:color w:val="000000" w:themeColor="text1"/>
              </w:rPr>
            </w:r>
            <w:r/>
          </w:p>
        </w:tc>
        <w:tc>
          <w:tcPr>
            <w:tcW w:w="5900" w:type="dxa"/>
            <w:vAlign w:val="center"/>
            <w:textDirection w:val="lrTb"/>
            <w:noWrap w:val="false"/>
          </w:tcPr>
          <w:p>
            <w:pPr>
              <w:pStyle w:val="885"/>
              <w:jc w:val="left"/>
              <w:widowControl/>
              <w:rPr>
                <w:rFonts w:hint="eastAsia" w:ascii="仿宋_GB2312" w:hAnsi="黑体" w:eastAsia="仿宋_GB2312"/>
                <w:color w:val="000000" w:themeColor="text1"/>
                <w:szCs w:val="21"/>
              </w:rPr>
            </w:pPr>
            <w:r>
              <w:rPr>
                <w:rFonts w:hint="eastAsia" w:ascii="仿宋_GB2312" w:hAnsi="仿宋_GB2312" w:eastAsia="仿宋_GB2312"/>
                <w:color w:val="000000" w:themeColor="text1"/>
                <w:szCs w:val="21"/>
              </w:rPr>
              <w:t xml:space="preserve">查到保卫科附近相关区域未打扫，桌子上较脏等现象时，每次扣除当日值班人员0.5分。</w:t>
            </w:r>
            <w:r>
              <w:rPr>
                <w:color w:val="000000" w:themeColor="text1"/>
              </w:rPr>
            </w:r>
            <w:r/>
          </w:p>
        </w:tc>
        <w:tc>
          <w:tcPr>
            <w:tcW w:w="700" w:type="dxa"/>
            <w:vAlign w:val="center"/>
            <w:textDirection w:val="lrTb"/>
            <w:noWrap w:val="false"/>
          </w:tcPr>
          <w:p>
            <w:pPr>
              <w:pStyle w:val="885"/>
              <w:jc w:val="center"/>
              <w:widowControl/>
              <w:rPr>
                <w:rFonts w:hint="eastAsia" w:ascii="仿宋_GB2312" w:hAnsi="黑体" w:eastAsia="仿宋_GB2312"/>
                <w:color w:val="000000" w:themeColor="text1"/>
                <w:szCs w:val="21"/>
              </w:rPr>
            </w:pPr>
            <w:r>
              <w:rPr>
                <w:rFonts w:hint="eastAsia" w:ascii="仿宋_GB2312" w:hAnsi="黑体" w:eastAsia="仿宋_GB2312"/>
                <w:color w:val="000000" w:themeColor="text1"/>
                <w:szCs w:val="21"/>
              </w:rPr>
              <w:t xml:space="preserve">18</w:t>
            </w:r>
            <w:r>
              <w:rPr>
                <w:color w:val="000000" w:themeColor="text1"/>
              </w:rPr>
            </w:r>
            <w:r/>
          </w:p>
        </w:tc>
        <w:tc>
          <w:tcPr>
            <w:tcW w:w="617" w:type="dxa"/>
            <w:vAlign w:val="center"/>
            <w:textDirection w:val="lrTb"/>
            <w:noWrap w:val="false"/>
          </w:tcPr>
          <w:p>
            <w:pPr>
              <w:pStyle w:val="885"/>
              <w:jc w:val="center"/>
              <w:widowControl/>
              <w:rPr>
                <w:rFonts w:hint="eastAsia" w:ascii="仿宋_GB2312" w:hAnsi="黑体" w:eastAsia="仿宋_GB2312"/>
                <w:color w:val="000000" w:themeColor="text1"/>
                <w:szCs w:val="21"/>
              </w:rPr>
            </w:pPr>
            <w:r>
              <w:rPr>
                <w:rFonts w:hint="eastAsia" w:ascii="仿宋_GB2312" w:hAnsi="黑体" w:eastAsia="仿宋_GB2312"/>
                <w:color w:val="000000" w:themeColor="text1"/>
                <w:szCs w:val="21"/>
              </w:rPr>
            </w:r>
            <w:r>
              <w:rPr>
                <w:color w:val="000000" w:themeColor="text1"/>
              </w:rPr>
            </w:r>
            <w:r/>
          </w:p>
        </w:tc>
      </w:tr>
      <w:tr>
        <w:trPr>
          <w:trHeight w:val="1154"/>
        </w:trPr>
        <w:tc>
          <w:tcPr>
            <w:tcW w:w="617" w:type="dxa"/>
            <w:vAlign w:val="center"/>
            <w:textDirection w:val="lrTb"/>
            <w:noWrap w:val="false"/>
          </w:tcPr>
          <w:p>
            <w:pPr>
              <w:pStyle w:val="885"/>
              <w:jc w:val="center"/>
              <w:widowControl/>
              <w:rPr>
                <w:rFonts w:hint="eastAsia" w:ascii="仿宋_GB2312" w:hAnsi="黑体" w:eastAsia="仿宋_GB2312"/>
                <w:color w:val="000000" w:themeColor="text1"/>
                <w:szCs w:val="21"/>
              </w:rPr>
            </w:pPr>
            <w:r>
              <w:rPr>
                <w:rFonts w:hint="eastAsia" w:ascii="仿宋_GB2312" w:hAnsi="黑体" w:eastAsia="仿宋_GB2312"/>
                <w:color w:val="000000" w:themeColor="text1"/>
                <w:szCs w:val="21"/>
              </w:rPr>
              <w:t xml:space="preserve">4</w:t>
            </w:r>
            <w:r>
              <w:rPr>
                <w:color w:val="000000" w:themeColor="text1"/>
              </w:rPr>
            </w:r>
            <w:r/>
          </w:p>
        </w:tc>
        <w:tc>
          <w:tcPr>
            <w:tcW w:w="1883" w:type="dxa"/>
            <w:vAlign w:val="center"/>
            <w:textDirection w:val="lrTb"/>
            <w:noWrap w:val="false"/>
          </w:tcPr>
          <w:p>
            <w:pPr>
              <w:pStyle w:val="885"/>
              <w:jc w:val="center"/>
              <w:widowControl/>
              <w:rPr>
                <w:rFonts w:hint="eastAsia" w:ascii="仿宋_GB2312" w:hAnsi="黑体" w:eastAsia="仿宋_GB2312"/>
                <w:color w:val="000000" w:themeColor="text1"/>
                <w:szCs w:val="21"/>
              </w:rPr>
            </w:pPr>
            <w:r>
              <w:rPr>
                <w:rFonts w:hint="eastAsia" w:ascii="仿宋_GB2312" w:hAnsi="黑体" w:eastAsia="仿宋_GB2312"/>
                <w:color w:val="000000" w:themeColor="text1"/>
                <w:szCs w:val="21"/>
              </w:rPr>
              <w:t xml:space="preserve">着装及文明举止</w:t>
            </w:r>
            <w:r>
              <w:rPr>
                <w:color w:val="000000" w:themeColor="text1"/>
              </w:rPr>
            </w:r>
            <w:r/>
          </w:p>
        </w:tc>
        <w:tc>
          <w:tcPr>
            <w:tcW w:w="5900" w:type="dxa"/>
            <w:vAlign w:val="center"/>
            <w:textDirection w:val="lrTb"/>
            <w:noWrap w:val="false"/>
          </w:tcPr>
          <w:p>
            <w:pPr>
              <w:pStyle w:val="885"/>
              <w:jc w:val="left"/>
              <w:widowControl/>
              <w:rPr>
                <w:rFonts w:hint="eastAsia" w:ascii="仿宋_GB2312" w:hAnsi="黑体" w:eastAsia="仿宋_GB2312"/>
                <w:color w:val="000000" w:themeColor="text1"/>
                <w:szCs w:val="21"/>
              </w:rPr>
            </w:pPr>
            <w:r>
              <w:rPr>
                <w:rFonts w:hint="eastAsia" w:ascii="仿宋_GB2312" w:hAnsi="仿宋_GB2312" w:eastAsia="仿宋_GB2312"/>
                <w:color w:val="000000" w:themeColor="text1"/>
                <w:szCs w:val="21"/>
              </w:rPr>
              <w:t xml:space="preserve">未按照规定着装，查到1人次扣0.5分，接待进出人员未做到举止文明，行为粗鲁的，查到1次扣1分，产生严重负面影响或不服从管理的，学校有权要求辞退相关工作人员。上班期间饮酒和酒后值班，现场发现，现场辞退，且扣除管理分10分。</w:t>
            </w:r>
            <w:r>
              <w:rPr>
                <w:color w:val="000000" w:themeColor="text1"/>
              </w:rPr>
            </w:r>
            <w:r/>
          </w:p>
        </w:tc>
        <w:tc>
          <w:tcPr>
            <w:tcW w:w="700" w:type="dxa"/>
            <w:vAlign w:val="center"/>
            <w:textDirection w:val="lrTb"/>
            <w:noWrap w:val="false"/>
          </w:tcPr>
          <w:p>
            <w:pPr>
              <w:pStyle w:val="885"/>
              <w:jc w:val="center"/>
              <w:widowControl/>
              <w:rPr>
                <w:rFonts w:hint="eastAsia" w:ascii="仿宋_GB2312" w:hAnsi="黑体" w:eastAsia="仿宋_GB2312"/>
                <w:color w:val="000000" w:themeColor="text1"/>
                <w:szCs w:val="21"/>
              </w:rPr>
            </w:pPr>
            <w:r>
              <w:rPr>
                <w:rFonts w:hint="eastAsia" w:ascii="仿宋_GB2312" w:hAnsi="黑体" w:eastAsia="仿宋_GB2312"/>
                <w:color w:val="000000" w:themeColor="text1"/>
                <w:szCs w:val="21"/>
              </w:rPr>
              <w:t xml:space="preserve">18</w:t>
            </w:r>
            <w:r>
              <w:rPr>
                <w:color w:val="000000" w:themeColor="text1"/>
              </w:rPr>
            </w:r>
            <w:r/>
          </w:p>
        </w:tc>
        <w:tc>
          <w:tcPr>
            <w:tcW w:w="617" w:type="dxa"/>
            <w:vAlign w:val="center"/>
            <w:textDirection w:val="lrTb"/>
            <w:noWrap w:val="false"/>
          </w:tcPr>
          <w:p>
            <w:pPr>
              <w:pStyle w:val="885"/>
              <w:jc w:val="center"/>
              <w:widowControl/>
              <w:rPr>
                <w:rFonts w:hint="eastAsia" w:ascii="仿宋_GB2312" w:hAnsi="黑体" w:eastAsia="仿宋_GB2312"/>
                <w:color w:val="000000" w:themeColor="text1"/>
                <w:szCs w:val="21"/>
              </w:rPr>
            </w:pPr>
            <w:r>
              <w:rPr>
                <w:rFonts w:hint="eastAsia" w:ascii="仿宋_GB2312" w:hAnsi="黑体" w:eastAsia="仿宋_GB2312"/>
                <w:color w:val="000000" w:themeColor="text1"/>
                <w:szCs w:val="21"/>
              </w:rPr>
            </w:r>
            <w:r>
              <w:rPr>
                <w:color w:val="000000" w:themeColor="text1"/>
              </w:rPr>
            </w:r>
            <w:r/>
          </w:p>
        </w:tc>
      </w:tr>
      <w:tr>
        <w:trPr>
          <w:trHeight w:val="1154"/>
        </w:trPr>
        <w:tc>
          <w:tcPr>
            <w:tcW w:w="617" w:type="dxa"/>
            <w:vAlign w:val="center"/>
            <w:textDirection w:val="lrTb"/>
            <w:noWrap w:val="false"/>
          </w:tcPr>
          <w:p>
            <w:pPr>
              <w:pStyle w:val="885"/>
              <w:jc w:val="center"/>
              <w:widowControl/>
              <w:rPr>
                <w:rFonts w:hint="eastAsia" w:ascii="仿宋_GB2312" w:hAnsi="黑体" w:eastAsia="仿宋_GB2312"/>
                <w:color w:val="000000" w:themeColor="text1"/>
                <w:szCs w:val="21"/>
              </w:rPr>
            </w:pPr>
            <w:r>
              <w:rPr>
                <w:rFonts w:hint="eastAsia" w:ascii="仿宋_GB2312" w:hAnsi="黑体" w:eastAsia="仿宋_GB2312"/>
                <w:color w:val="000000" w:themeColor="text1"/>
                <w:szCs w:val="21"/>
              </w:rPr>
              <w:t xml:space="preserve">5</w:t>
            </w:r>
            <w:r>
              <w:rPr>
                <w:color w:val="000000" w:themeColor="text1"/>
              </w:rPr>
            </w:r>
            <w:r/>
          </w:p>
        </w:tc>
        <w:tc>
          <w:tcPr>
            <w:tcW w:w="1883" w:type="dxa"/>
            <w:vAlign w:val="center"/>
            <w:textDirection w:val="lrTb"/>
            <w:noWrap w:val="false"/>
          </w:tcPr>
          <w:p>
            <w:pPr>
              <w:pStyle w:val="885"/>
              <w:jc w:val="center"/>
              <w:widowControl/>
              <w:rPr>
                <w:rFonts w:hint="eastAsia" w:ascii="仿宋_GB2312" w:hAnsi="黑体" w:eastAsia="仿宋_GB2312"/>
                <w:color w:val="000000" w:themeColor="text1"/>
                <w:szCs w:val="21"/>
              </w:rPr>
            </w:pPr>
            <w:r>
              <w:rPr>
                <w:rFonts w:hint="eastAsia" w:ascii="仿宋_GB2312" w:hAnsi="黑体" w:eastAsia="仿宋_GB2312"/>
                <w:color w:val="000000" w:themeColor="text1"/>
                <w:szCs w:val="21"/>
              </w:rPr>
              <w:t xml:space="preserve">内部培训管理</w:t>
            </w:r>
            <w:r>
              <w:rPr>
                <w:color w:val="000000" w:themeColor="text1"/>
              </w:rPr>
            </w:r>
            <w:r/>
          </w:p>
        </w:tc>
        <w:tc>
          <w:tcPr>
            <w:tcW w:w="5900" w:type="dxa"/>
            <w:vAlign w:val="center"/>
            <w:textDirection w:val="lrTb"/>
            <w:noWrap w:val="false"/>
          </w:tcPr>
          <w:p>
            <w:pPr>
              <w:pStyle w:val="885"/>
              <w:jc w:val="left"/>
              <w:rPr>
                <w:rFonts w:hint="eastAsia" w:ascii="仿宋_GB2312" w:hAnsi="仿宋_GB2312" w:eastAsia="仿宋_GB2312"/>
                <w:color w:val="000000" w:themeColor="text1"/>
                <w:szCs w:val="21"/>
              </w:rPr>
            </w:pPr>
            <w:r>
              <w:rPr>
                <w:rFonts w:hint="eastAsia" w:ascii="仿宋_GB2312" w:hAnsi="仿宋_GB2312" w:eastAsia="仿宋_GB2312"/>
                <w:color w:val="000000" w:themeColor="text1"/>
                <w:szCs w:val="21"/>
              </w:rPr>
              <w:t xml:space="preserve">值勤组队长每月面向值班人员至少开展两次培训，未按照要求执行的，扣除管理分2分，并有权要求安保公司更换各组管理人员，另公司负责我校保安工作对接与管理的 人员一周至少到学校1次查看保安人员值勤情况，未按照要求做的，扣除管理分3分。</w:t>
            </w:r>
            <w:r>
              <w:rPr>
                <w:color w:val="000000" w:themeColor="text1"/>
              </w:rPr>
            </w:r>
            <w:r/>
          </w:p>
        </w:tc>
        <w:tc>
          <w:tcPr>
            <w:tcW w:w="700" w:type="dxa"/>
            <w:vAlign w:val="center"/>
            <w:textDirection w:val="lrTb"/>
            <w:noWrap w:val="false"/>
          </w:tcPr>
          <w:p>
            <w:pPr>
              <w:pStyle w:val="885"/>
              <w:jc w:val="center"/>
              <w:widowControl/>
              <w:rPr>
                <w:rFonts w:hint="eastAsia" w:ascii="仿宋_GB2312" w:hAnsi="黑体" w:eastAsia="仿宋_GB2312"/>
                <w:color w:val="000000" w:themeColor="text1"/>
                <w:szCs w:val="21"/>
              </w:rPr>
            </w:pPr>
            <w:r>
              <w:rPr>
                <w:rFonts w:hint="eastAsia" w:ascii="仿宋_GB2312" w:hAnsi="黑体" w:eastAsia="仿宋_GB2312"/>
                <w:color w:val="000000" w:themeColor="text1"/>
                <w:szCs w:val="21"/>
              </w:rPr>
              <w:t xml:space="preserve">18</w:t>
            </w:r>
            <w:r>
              <w:rPr>
                <w:color w:val="000000" w:themeColor="text1"/>
              </w:rPr>
            </w:r>
            <w:r/>
          </w:p>
        </w:tc>
        <w:tc>
          <w:tcPr>
            <w:tcW w:w="617" w:type="dxa"/>
            <w:vAlign w:val="center"/>
            <w:textDirection w:val="lrTb"/>
            <w:noWrap w:val="false"/>
          </w:tcPr>
          <w:p>
            <w:pPr>
              <w:pStyle w:val="885"/>
              <w:jc w:val="center"/>
              <w:widowControl/>
              <w:rPr>
                <w:rFonts w:hint="eastAsia" w:ascii="仿宋_GB2312" w:hAnsi="黑体" w:eastAsia="仿宋_GB2312"/>
                <w:color w:val="000000" w:themeColor="text1"/>
                <w:szCs w:val="21"/>
              </w:rPr>
            </w:pPr>
            <w:r>
              <w:rPr>
                <w:rFonts w:hint="eastAsia" w:ascii="仿宋_GB2312" w:hAnsi="黑体" w:eastAsia="仿宋_GB2312"/>
                <w:color w:val="000000" w:themeColor="text1"/>
                <w:szCs w:val="21"/>
              </w:rPr>
            </w:r>
            <w:r>
              <w:rPr>
                <w:color w:val="000000" w:themeColor="text1"/>
              </w:rPr>
            </w:r>
            <w:r/>
          </w:p>
        </w:tc>
      </w:tr>
      <w:tr>
        <w:trPr>
          <w:trHeight w:val="582"/>
        </w:trPr>
        <w:tc>
          <w:tcPr>
            <w:tcW w:w="617" w:type="dxa"/>
            <w:vAlign w:val="center"/>
            <w:textDirection w:val="lrTb"/>
            <w:noWrap w:val="false"/>
          </w:tcPr>
          <w:p>
            <w:pPr>
              <w:pStyle w:val="885"/>
              <w:jc w:val="center"/>
              <w:widowControl/>
              <w:rPr>
                <w:rFonts w:hint="eastAsia" w:ascii="仿宋_GB2312" w:hAnsi="黑体" w:eastAsia="仿宋_GB2312"/>
                <w:color w:val="000000" w:themeColor="text1"/>
                <w:szCs w:val="21"/>
              </w:rPr>
            </w:pPr>
            <w:r>
              <w:rPr>
                <w:rFonts w:hint="eastAsia" w:ascii="仿宋_GB2312" w:hAnsi="黑体" w:eastAsia="仿宋_GB2312"/>
                <w:color w:val="000000" w:themeColor="text1"/>
                <w:szCs w:val="21"/>
              </w:rPr>
              <w:t xml:space="preserve">6</w:t>
            </w:r>
            <w:r>
              <w:rPr>
                <w:color w:val="000000" w:themeColor="text1"/>
              </w:rPr>
            </w:r>
            <w:r/>
          </w:p>
        </w:tc>
        <w:tc>
          <w:tcPr>
            <w:tcW w:w="1883" w:type="dxa"/>
            <w:vAlign w:val="center"/>
            <w:textDirection w:val="lrTb"/>
            <w:noWrap w:val="false"/>
          </w:tcPr>
          <w:p>
            <w:pPr>
              <w:pStyle w:val="885"/>
              <w:jc w:val="center"/>
              <w:widowControl/>
              <w:rPr>
                <w:rFonts w:hint="eastAsia" w:ascii="仿宋_GB2312" w:hAnsi="黑体" w:eastAsia="仿宋_GB2312"/>
                <w:color w:val="000000" w:themeColor="text1"/>
                <w:szCs w:val="21"/>
              </w:rPr>
            </w:pPr>
            <w:r>
              <w:rPr>
                <w:rFonts w:hint="eastAsia" w:ascii="仿宋_GB2312" w:hAnsi="黑体" w:eastAsia="仿宋_GB2312"/>
                <w:color w:val="000000" w:themeColor="text1"/>
                <w:szCs w:val="21"/>
              </w:rPr>
              <w:t xml:space="preserve">外来人员车辆管理</w:t>
            </w:r>
            <w:r>
              <w:rPr>
                <w:color w:val="000000" w:themeColor="text1"/>
              </w:rPr>
            </w:r>
            <w:r/>
          </w:p>
        </w:tc>
        <w:tc>
          <w:tcPr>
            <w:tcW w:w="5900" w:type="dxa"/>
            <w:vAlign w:val="center"/>
            <w:textDirection w:val="lrTb"/>
            <w:noWrap w:val="false"/>
          </w:tcPr>
          <w:p>
            <w:pPr>
              <w:pStyle w:val="885"/>
              <w:jc w:val="left"/>
              <w:widowControl/>
              <w:rPr>
                <w:rFonts w:hint="eastAsia" w:ascii="仿宋_GB2312" w:hAnsi="黑体" w:eastAsia="仿宋_GB2312"/>
                <w:color w:val="000000" w:themeColor="text1"/>
                <w:szCs w:val="21"/>
              </w:rPr>
            </w:pPr>
            <w:r>
              <w:rPr>
                <w:rFonts w:hint="eastAsia" w:ascii="仿宋_GB2312" w:hAnsi="仿宋_GB2312" w:eastAsia="仿宋_GB2312"/>
                <w:color w:val="000000" w:themeColor="text1"/>
                <w:szCs w:val="21"/>
              </w:rPr>
              <w:t xml:space="preserve">对外来人员及车辆不认真进行审查登记、随意放行的，每发现一次扣2分。</w:t>
            </w:r>
            <w:r>
              <w:rPr>
                <w:color w:val="000000" w:themeColor="text1"/>
              </w:rPr>
            </w:r>
            <w:r/>
          </w:p>
        </w:tc>
        <w:tc>
          <w:tcPr>
            <w:tcW w:w="700" w:type="dxa"/>
            <w:vAlign w:val="center"/>
            <w:textDirection w:val="lrTb"/>
            <w:noWrap w:val="false"/>
          </w:tcPr>
          <w:p>
            <w:pPr>
              <w:pStyle w:val="885"/>
              <w:jc w:val="center"/>
              <w:widowControl/>
              <w:rPr>
                <w:rFonts w:hint="eastAsia" w:ascii="仿宋_GB2312" w:hAnsi="黑体" w:eastAsia="仿宋_GB2312"/>
                <w:color w:val="000000" w:themeColor="text1"/>
                <w:szCs w:val="21"/>
              </w:rPr>
            </w:pPr>
            <w:r>
              <w:rPr>
                <w:rFonts w:hint="eastAsia" w:ascii="仿宋_GB2312" w:hAnsi="黑体" w:eastAsia="仿宋_GB2312"/>
                <w:color w:val="000000" w:themeColor="text1"/>
                <w:szCs w:val="21"/>
              </w:rPr>
              <w:t xml:space="preserve">36</w:t>
            </w:r>
            <w:r>
              <w:rPr>
                <w:color w:val="000000" w:themeColor="text1"/>
              </w:rPr>
            </w:r>
            <w:r/>
          </w:p>
        </w:tc>
        <w:tc>
          <w:tcPr>
            <w:tcW w:w="617" w:type="dxa"/>
            <w:vAlign w:val="center"/>
            <w:textDirection w:val="lrTb"/>
            <w:noWrap w:val="false"/>
          </w:tcPr>
          <w:p>
            <w:pPr>
              <w:pStyle w:val="885"/>
              <w:jc w:val="center"/>
              <w:widowControl/>
              <w:rPr>
                <w:rFonts w:hint="eastAsia" w:ascii="仿宋_GB2312" w:hAnsi="黑体" w:eastAsia="仿宋_GB2312"/>
                <w:color w:val="000000" w:themeColor="text1"/>
                <w:szCs w:val="21"/>
              </w:rPr>
            </w:pPr>
            <w:r>
              <w:rPr>
                <w:rFonts w:hint="eastAsia" w:ascii="仿宋_GB2312" w:hAnsi="黑体" w:eastAsia="仿宋_GB2312"/>
                <w:color w:val="000000" w:themeColor="text1"/>
                <w:szCs w:val="21"/>
              </w:rPr>
            </w:r>
            <w:r>
              <w:rPr>
                <w:color w:val="000000" w:themeColor="text1"/>
              </w:rPr>
            </w:r>
            <w:r/>
          </w:p>
        </w:tc>
      </w:tr>
      <w:tr>
        <w:trPr>
          <w:trHeight w:val="582"/>
        </w:trPr>
        <w:tc>
          <w:tcPr>
            <w:tcW w:w="617" w:type="dxa"/>
            <w:vAlign w:val="center"/>
            <w:textDirection w:val="lrTb"/>
            <w:noWrap w:val="false"/>
          </w:tcPr>
          <w:p>
            <w:pPr>
              <w:pStyle w:val="885"/>
              <w:jc w:val="center"/>
              <w:widowControl/>
              <w:rPr>
                <w:rFonts w:hint="eastAsia" w:ascii="仿宋_GB2312" w:hAnsi="黑体" w:eastAsia="仿宋_GB2312"/>
                <w:color w:val="000000" w:themeColor="text1"/>
                <w:szCs w:val="21"/>
              </w:rPr>
            </w:pPr>
            <w:r>
              <w:rPr>
                <w:rFonts w:hint="eastAsia" w:ascii="仿宋_GB2312" w:hAnsi="黑体" w:eastAsia="仿宋_GB2312"/>
                <w:color w:val="000000" w:themeColor="text1"/>
                <w:szCs w:val="21"/>
              </w:rPr>
              <w:t xml:space="preserve">7</w:t>
            </w:r>
            <w:r>
              <w:rPr>
                <w:color w:val="000000" w:themeColor="text1"/>
              </w:rPr>
            </w:r>
            <w:r/>
          </w:p>
        </w:tc>
        <w:tc>
          <w:tcPr>
            <w:tcW w:w="1883" w:type="dxa"/>
            <w:vAlign w:val="center"/>
            <w:textDirection w:val="lrTb"/>
            <w:noWrap w:val="false"/>
          </w:tcPr>
          <w:p>
            <w:pPr>
              <w:pStyle w:val="885"/>
              <w:jc w:val="center"/>
              <w:widowControl/>
              <w:rPr>
                <w:rFonts w:hint="eastAsia" w:ascii="仿宋_GB2312" w:hAnsi="黑体" w:eastAsia="仿宋_GB2312"/>
                <w:color w:val="000000" w:themeColor="text1"/>
                <w:szCs w:val="21"/>
              </w:rPr>
            </w:pPr>
            <w:r>
              <w:rPr>
                <w:rFonts w:hint="eastAsia" w:ascii="仿宋_GB2312" w:hAnsi="黑体" w:eastAsia="仿宋_GB2312"/>
                <w:color w:val="000000" w:themeColor="text1"/>
                <w:szCs w:val="21"/>
              </w:rPr>
              <w:t xml:space="preserve">进入校园人员管理</w:t>
            </w:r>
            <w:r>
              <w:rPr>
                <w:color w:val="000000" w:themeColor="text1"/>
              </w:rPr>
            </w:r>
            <w:r/>
          </w:p>
        </w:tc>
        <w:tc>
          <w:tcPr>
            <w:tcW w:w="5900" w:type="dxa"/>
            <w:vAlign w:val="center"/>
            <w:textDirection w:val="lrTb"/>
            <w:noWrap w:val="false"/>
          </w:tcPr>
          <w:p>
            <w:pPr>
              <w:pStyle w:val="885"/>
              <w:jc w:val="left"/>
              <w:widowControl/>
              <w:rPr>
                <w:rFonts w:hint="eastAsia" w:ascii="仿宋_GB2312" w:hAnsi="黑体" w:eastAsia="仿宋_GB2312"/>
                <w:color w:val="000000" w:themeColor="text1"/>
                <w:szCs w:val="21"/>
              </w:rPr>
            </w:pPr>
            <w:r>
              <w:rPr>
                <w:rFonts w:hint="eastAsia" w:ascii="仿宋_GB2312" w:hAnsi="仿宋_GB2312" w:eastAsia="仿宋_GB2312"/>
                <w:color w:val="000000" w:themeColor="text1"/>
                <w:szCs w:val="21"/>
              </w:rPr>
              <w:t xml:space="preserve">社会闲杂人员进入校园，每发现一次扣5分。</w:t>
            </w:r>
            <w:r>
              <w:rPr>
                <w:color w:val="000000" w:themeColor="text1"/>
              </w:rPr>
            </w:r>
            <w:r/>
          </w:p>
        </w:tc>
        <w:tc>
          <w:tcPr>
            <w:tcW w:w="700" w:type="dxa"/>
            <w:vAlign w:val="center"/>
            <w:textDirection w:val="lrTb"/>
            <w:noWrap w:val="false"/>
          </w:tcPr>
          <w:p>
            <w:pPr>
              <w:pStyle w:val="885"/>
              <w:jc w:val="center"/>
              <w:widowControl/>
              <w:rPr>
                <w:rFonts w:hint="eastAsia" w:ascii="仿宋_GB2312" w:hAnsi="黑体" w:eastAsia="仿宋_GB2312"/>
                <w:color w:val="000000" w:themeColor="text1"/>
                <w:szCs w:val="21"/>
              </w:rPr>
            </w:pPr>
            <w:r>
              <w:rPr>
                <w:rFonts w:hint="eastAsia" w:ascii="仿宋_GB2312" w:hAnsi="黑体" w:eastAsia="仿宋_GB2312"/>
                <w:color w:val="000000" w:themeColor="text1"/>
                <w:szCs w:val="21"/>
              </w:rPr>
              <w:t xml:space="preserve">36</w:t>
            </w:r>
            <w:r>
              <w:rPr>
                <w:color w:val="000000" w:themeColor="text1"/>
              </w:rPr>
            </w:r>
            <w:r/>
          </w:p>
        </w:tc>
        <w:tc>
          <w:tcPr>
            <w:tcW w:w="617" w:type="dxa"/>
            <w:vAlign w:val="center"/>
            <w:textDirection w:val="lrTb"/>
            <w:noWrap w:val="false"/>
          </w:tcPr>
          <w:p>
            <w:pPr>
              <w:pStyle w:val="885"/>
              <w:jc w:val="center"/>
              <w:widowControl/>
              <w:rPr>
                <w:rFonts w:hint="eastAsia" w:ascii="仿宋_GB2312" w:hAnsi="黑体" w:eastAsia="仿宋_GB2312"/>
                <w:color w:val="000000" w:themeColor="text1"/>
                <w:szCs w:val="21"/>
              </w:rPr>
            </w:pPr>
            <w:r>
              <w:rPr>
                <w:rFonts w:hint="eastAsia" w:ascii="仿宋_GB2312" w:hAnsi="黑体" w:eastAsia="仿宋_GB2312"/>
                <w:color w:val="000000" w:themeColor="text1"/>
                <w:szCs w:val="21"/>
              </w:rPr>
            </w:r>
            <w:r>
              <w:rPr>
                <w:color w:val="000000" w:themeColor="text1"/>
              </w:rPr>
            </w:r>
            <w:r/>
          </w:p>
        </w:tc>
      </w:tr>
      <w:tr>
        <w:trPr>
          <w:trHeight w:val="296"/>
        </w:trPr>
        <w:tc>
          <w:tcPr>
            <w:tcW w:w="617" w:type="dxa"/>
            <w:vAlign w:val="center"/>
            <w:textDirection w:val="lrTb"/>
            <w:noWrap w:val="false"/>
          </w:tcPr>
          <w:p>
            <w:pPr>
              <w:pStyle w:val="885"/>
              <w:jc w:val="center"/>
              <w:widowControl/>
              <w:rPr>
                <w:rFonts w:hint="eastAsia" w:ascii="仿宋_GB2312" w:hAnsi="黑体" w:eastAsia="仿宋_GB2312"/>
                <w:color w:val="000000" w:themeColor="text1"/>
                <w:szCs w:val="21"/>
              </w:rPr>
            </w:pPr>
            <w:r>
              <w:rPr>
                <w:rFonts w:hint="eastAsia" w:ascii="仿宋_GB2312" w:hAnsi="黑体" w:eastAsia="仿宋_GB2312"/>
                <w:color w:val="000000" w:themeColor="text1"/>
                <w:szCs w:val="21"/>
              </w:rPr>
              <w:t xml:space="preserve">8</w:t>
            </w:r>
            <w:r>
              <w:rPr>
                <w:color w:val="000000" w:themeColor="text1"/>
              </w:rPr>
            </w:r>
            <w:r/>
          </w:p>
        </w:tc>
        <w:tc>
          <w:tcPr>
            <w:tcW w:w="1883" w:type="dxa"/>
            <w:vAlign w:val="center"/>
            <w:textDirection w:val="lrTb"/>
            <w:noWrap w:val="false"/>
          </w:tcPr>
          <w:p>
            <w:pPr>
              <w:pStyle w:val="885"/>
              <w:jc w:val="center"/>
              <w:widowControl/>
              <w:rPr>
                <w:rFonts w:hint="eastAsia" w:ascii="仿宋_GB2312" w:hAnsi="黑体" w:eastAsia="仿宋_GB2312"/>
                <w:color w:val="000000" w:themeColor="text1"/>
                <w:szCs w:val="21"/>
              </w:rPr>
            </w:pPr>
            <w:r>
              <w:rPr>
                <w:rFonts w:hint="eastAsia" w:ascii="仿宋_GB2312" w:hAnsi="黑体" w:eastAsia="仿宋_GB2312"/>
                <w:color w:val="000000" w:themeColor="text1"/>
                <w:szCs w:val="21"/>
              </w:rPr>
              <w:t xml:space="preserve">学校财产管理</w:t>
            </w:r>
            <w:r>
              <w:rPr>
                <w:color w:val="000000" w:themeColor="text1"/>
              </w:rPr>
            </w:r>
            <w:r/>
          </w:p>
        </w:tc>
        <w:tc>
          <w:tcPr>
            <w:tcW w:w="5900" w:type="dxa"/>
            <w:vAlign w:val="center"/>
            <w:textDirection w:val="lrTb"/>
            <w:noWrap w:val="false"/>
          </w:tcPr>
          <w:p>
            <w:pPr>
              <w:pStyle w:val="885"/>
              <w:jc w:val="left"/>
              <w:widowControl/>
              <w:rPr>
                <w:rFonts w:hint="eastAsia" w:ascii="仿宋_GB2312" w:hAnsi="黑体" w:eastAsia="仿宋_GB2312"/>
                <w:color w:val="000000" w:themeColor="text1"/>
                <w:szCs w:val="21"/>
              </w:rPr>
            </w:pPr>
            <w:r>
              <w:rPr>
                <w:rFonts w:hint="eastAsia" w:ascii="仿宋_GB2312" w:hAnsi="仿宋_GB2312" w:eastAsia="仿宋_GB2312"/>
                <w:color w:val="000000" w:themeColor="text1"/>
                <w:szCs w:val="21"/>
              </w:rPr>
              <w:t xml:space="preserve">发现随意放行一次扣10分</w:t>
            </w:r>
            <w:r>
              <w:rPr>
                <w:color w:val="000000" w:themeColor="text1"/>
              </w:rPr>
            </w:r>
            <w:r/>
          </w:p>
        </w:tc>
        <w:tc>
          <w:tcPr>
            <w:tcW w:w="700" w:type="dxa"/>
            <w:vAlign w:val="center"/>
            <w:textDirection w:val="lrTb"/>
            <w:noWrap w:val="false"/>
          </w:tcPr>
          <w:p>
            <w:pPr>
              <w:pStyle w:val="885"/>
              <w:jc w:val="center"/>
              <w:widowControl/>
              <w:rPr>
                <w:rFonts w:hint="eastAsia" w:ascii="仿宋_GB2312" w:hAnsi="黑体" w:eastAsia="仿宋_GB2312"/>
                <w:color w:val="000000" w:themeColor="text1"/>
                <w:szCs w:val="21"/>
              </w:rPr>
            </w:pPr>
            <w:r>
              <w:rPr>
                <w:rFonts w:hint="eastAsia" w:ascii="仿宋_GB2312" w:hAnsi="黑体" w:eastAsia="仿宋_GB2312"/>
                <w:color w:val="000000" w:themeColor="text1"/>
                <w:szCs w:val="21"/>
              </w:rPr>
              <w:t xml:space="preserve">18</w:t>
            </w:r>
            <w:r>
              <w:rPr>
                <w:color w:val="000000" w:themeColor="text1"/>
              </w:rPr>
            </w:r>
            <w:r/>
          </w:p>
        </w:tc>
        <w:tc>
          <w:tcPr>
            <w:tcW w:w="617" w:type="dxa"/>
            <w:vAlign w:val="center"/>
            <w:textDirection w:val="lrTb"/>
            <w:noWrap w:val="false"/>
          </w:tcPr>
          <w:p>
            <w:pPr>
              <w:pStyle w:val="885"/>
              <w:jc w:val="center"/>
              <w:widowControl/>
              <w:rPr>
                <w:rFonts w:hint="eastAsia" w:ascii="仿宋_GB2312" w:hAnsi="黑体" w:eastAsia="仿宋_GB2312"/>
                <w:color w:val="000000" w:themeColor="text1"/>
                <w:szCs w:val="21"/>
              </w:rPr>
            </w:pPr>
            <w:r>
              <w:rPr>
                <w:rFonts w:hint="eastAsia" w:ascii="仿宋_GB2312" w:hAnsi="黑体" w:eastAsia="仿宋_GB2312"/>
                <w:color w:val="000000" w:themeColor="text1"/>
                <w:szCs w:val="21"/>
              </w:rPr>
            </w:r>
            <w:r>
              <w:rPr>
                <w:color w:val="000000" w:themeColor="text1"/>
              </w:rPr>
            </w:r>
            <w:r/>
          </w:p>
        </w:tc>
      </w:tr>
      <w:tr>
        <w:trPr>
          <w:trHeight w:val="868"/>
        </w:trPr>
        <w:tc>
          <w:tcPr>
            <w:tcW w:w="617" w:type="dxa"/>
            <w:vAlign w:val="center"/>
            <w:textDirection w:val="lrTb"/>
            <w:noWrap w:val="false"/>
          </w:tcPr>
          <w:p>
            <w:pPr>
              <w:pStyle w:val="885"/>
              <w:jc w:val="center"/>
              <w:widowControl/>
              <w:rPr>
                <w:rFonts w:hint="eastAsia" w:ascii="仿宋_GB2312" w:hAnsi="黑体" w:eastAsia="仿宋_GB2312"/>
                <w:color w:val="000000" w:themeColor="text1"/>
                <w:szCs w:val="21"/>
              </w:rPr>
            </w:pPr>
            <w:r>
              <w:rPr>
                <w:rFonts w:hint="eastAsia" w:ascii="仿宋_GB2312" w:hAnsi="黑体" w:eastAsia="仿宋_GB2312"/>
                <w:color w:val="000000" w:themeColor="text1"/>
                <w:szCs w:val="21"/>
              </w:rPr>
              <w:t xml:space="preserve">9</w:t>
            </w:r>
            <w:r>
              <w:rPr>
                <w:color w:val="000000" w:themeColor="text1"/>
              </w:rPr>
            </w:r>
            <w:r/>
          </w:p>
        </w:tc>
        <w:tc>
          <w:tcPr>
            <w:tcW w:w="1883" w:type="dxa"/>
            <w:vAlign w:val="center"/>
            <w:textDirection w:val="lrTb"/>
            <w:noWrap w:val="false"/>
          </w:tcPr>
          <w:p>
            <w:pPr>
              <w:pStyle w:val="885"/>
              <w:jc w:val="center"/>
              <w:widowControl/>
              <w:rPr>
                <w:rFonts w:hint="eastAsia" w:ascii="仿宋_GB2312" w:hAnsi="黑体" w:eastAsia="仿宋_GB2312"/>
                <w:color w:val="000000" w:themeColor="text1"/>
                <w:szCs w:val="21"/>
              </w:rPr>
            </w:pPr>
            <w:r>
              <w:rPr>
                <w:rFonts w:hint="eastAsia" w:ascii="仿宋_GB2312" w:hAnsi="仿宋_GB2312" w:eastAsia="仿宋_GB2312"/>
                <w:color w:val="000000" w:themeColor="text1"/>
                <w:szCs w:val="21"/>
              </w:rPr>
              <w:t xml:space="preserve">日常巡查工作及记录情况</w:t>
            </w:r>
            <w:r>
              <w:rPr>
                <w:color w:val="000000" w:themeColor="text1"/>
              </w:rPr>
            </w:r>
            <w:r/>
          </w:p>
        </w:tc>
        <w:tc>
          <w:tcPr>
            <w:tcW w:w="5900" w:type="dxa"/>
            <w:vAlign w:val="center"/>
            <w:textDirection w:val="lrTb"/>
            <w:noWrap w:val="false"/>
          </w:tcPr>
          <w:p>
            <w:pPr>
              <w:pStyle w:val="885"/>
              <w:jc w:val="left"/>
              <w:widowControl/>
              <w:rPr>
                <w:rFonts w:hint="eastAsia" w:ascii="仿宋_GB2312" w:hAnsi="黑体" w:eastAsia="仿宋_GB2312"/>
                <w:color w:val="000000" w:themeColor="text1"/>
                <w:szCs w:val="21"/>
              </w:rPr>
            </w:pPr>
            <w:r>
              <w:rPr>
                <w:rFonts w:hint="eastAsia" w:ascii="仿宋_GB2312" w:hAnsi="仿宋_GB2312" w:eastAsia="仿宋_GB2312"/>
                <w:color w:val="000000" w:themeColor="text1"/>
                <w:szCs w:val="21"/>
              </w:rPr>
              <w:t xml:space="preserve">每查到1次未按照规范巡查的，将扣除管理分2分，多次未按照要求进行巡查的，学校将进行相关安全隐患评估，最终进行处理。另学校同时对值班记录册进行检查，少1次扣2分。</w:t>
            </w:r>
            <w:r>
              <w:rPr>
                <w:color w:val="000000" w:themeColor="text1"/>
              </w:rPr>
            </w:r>
            <w:r/>
          </w:p>
        </w:tc>
        <w:tc>
          <w:tcPr>
            <w:tcW w:w="700" w:type="dxa"/>
            <w:vAlign w:val="center"/>
            <w:textDirection w:val="lrTb"/>
            <w:noWrap w:val="false"/>
          </w:tcPr>
          <w:p>
            <w:pPr>
              <w:pStyle w:val="885"/>
              <w:jc w:val="center"/>
              <w:widowControl/>
              <w:rPr>
                <w:rFonts w:hint="eastAsia" w:ascii="仿宋_GB2312" w:hAnsi="黑体" w:eastAsia="仿宋_GB2312"/>
                <w:color w:val="000000" w:themeColor="text1"/>
                <w:szCs w:val="21"/>
              </w:rPr>
            </w:pPr>
            <w:r>
              <w:rPr>
                <w:rFonts w:hint="eastAsia" w:ascii="仿宋_GB2312" w:hAnsi="黑体" w:eastAsia="仿宋_GB2312"/>
                <w:color w:val="000000" w:themeColor="text1"/>
                <w:szCs w:val="21"/>
              </w:rPr>
              <w:t xml:space="preserve">18</w:t>
            </w:r>
            <w:r>
              <w:rPr>
                <w:color w:val="000000" w:themeColor="text1"/>
              </w:rPr>
            </w:r>
            <w:r/>
          </w:p>
        </w:tc>
        <w:tc>
          <w:tcPr>
            <w:tcW w:w="617" w:type="dxa"/>
            <w:vAlign w:val="center"/>
            <w:textDirection w:val="lrTb"/>
            <w:noWrap w:val="false"/>
          </w:tcPr>
          <w:p>
            <w:pPr>
              <w:pStyle w:val="885"/>
              <w:jc w:val="center"/>
              <w:widowControl/>
              <w:rPr>
                <w:rFonts w:hint="eastAsia" w:ascii="仿宋_GB2312" w:hAnsi="黑体" w:eastAsia="仿宋_GB2312"/>
                <w:color w:val="000000" w:themeColor="text1"/>
                <w:szCs w:val="21"/>
              </w:rPr>
            </w:pPr>
            <w:r>
              <w:rPr>
                <w:rFonts w:hint="eastAsia" w:ascii="仿宋_GB2312" w:hAnsi="黑体" w:eastAsia="仿宋_GB2312"/>
                <w:color w:val="000000" w:themeColor="text1"/>
                <w:szCs w:val="21"/>
              </w:rPr>
            </w:r>
            <w:r>
              <w:rPr>
                <w:color w:val="000000" w:themeColor="text1"/>
              </w:rPr>
            </w:r>
            <w:r/>
          </w:p>
        </w:tc>
      </w:tr>
      <w:tr>
        <w:trPr>
          <w:trHeight w:val="868"/>
        </w:trPr>
        <w:tc>
          <w:tcPr>
            <w:tcW w:w="617" w:type="dxa"/>
            <w:vAlign w:val="center"/>
            <w:textDirection w:val="lrTb"/>
            <w:noWrap w:val="false"/>
          </w:tcPr>
          <w:p>
            <w:pPr>
              <w:pStyle w:val="885"/>
              <w:jc w:val="center"/>
              <w:widowControl/>
              <w:rPr>
                <w:rFonts w:hint="eastAsia" w:ascii="仿宋_GB2312" w:hAnsi="黑体" w:eastAsia="仿宋_GB2312"/>
                <w:color w:val="000000" w:themeColor="text1"/>
                <w:szCs w:val="21"/>
              </w:rPr>
            </w:pPr>
            <w:r>
              <w:rPr>
                <w:rFonts w:hint="eastAsia" w:ascii="仿宋_GB2312" w:hAnsi="黑体" w:eastAsia="仿宋_GB2312"/>
                <w:color w:val="000000" w:themeColor="text1"/>
                <w:szCs w:val="21"/>
              </w:rPr>
              <w:t xml:space="preserve">10</w:t>
            </w:r>
            <w:r>
              <w:rPr>
                <w:color w:val="000000" w:themeColor="text1"/>
              </w:rPr>
            </w:r>
            <w:r/>
          </w:p>
        </w:tc>
        <w:tc>
          <w:tcPr>
            <w:tcW w:w="1883" w:type="dxa"/>
            <w:vAlign w:val="center"/>
            <w:textDirection w:val="lrTb"/>
            <w:noWrap w:val="false"/>
          </w:tcPr>
          <w:p>
            <w:pPr>
              <w:pStyle w:val="885"/>
              <w:jc w:val="center"/>
              <w:widowControl/>
              <w:rPr>
                <w:rFonts w:hint="eastAsia" w:ascii="仿宋_GB2312" w:hAnsi="黑体" w:eastAsia="仿宋_GB2312"/>
                <w:color w:val="000000" w:themeColor="text1"/>
                <w:szCs w:val="21"/>
              </w:rPr>
            </w:pPr>
            <w:r>
              <w:rPr>
                <w:rFonts w:hint="eastAsia" w:ascii="仿宋_GB2312" w:hAnsi="黑体" w:eastAsia="仿宋_GB2312"/>
                <w:color w:val="000000" w:themeColor="text1"/>
                <w:szCs w:val="21"/>
              </w:rPr>
              <w:t xml:space="preserve">校门口秩序维持情况</w:t>
            </w:r>
            <w:r>
              <w:rPr>
                <w:color w:val="000000" w:themeColor="text1"/>
              </w:rPr>
            </w:r>
            <w:r/>
          </w:p>
        </w:tc>
        <w:tc>
          <w:tcPr>
            <w:tcW w:w="5900" w:type="dxa"/>
            <w:vAlign w:val="center"/>
            <w:textDirection w:val="lrTb"/>
            <w:noWrap w:val="false"/>
          </w:tcPr>
          <w:p>
            <w:pPr>
              <w:pStyle w:val="885"/>
              <w:jc w:val="left"/>
              <w:widowControl/>
              <w:rPr>
                <w:rFonts w:hint="eastAsia" w:ascii="仿宋_GB2312" w:hAnsi="黑体" w:eastAsia="仿宋_GB2312"/>
                <w:color w:val="000000" w:themeColor="text1"/>
                <w:szCs w:val="21"/>
              </w:rPr>
            </w:pPr>
            <w:r>
              <w:rPr>
                <w:rFonts w:hint="eastAsia" w:ascii="仿宋_GB2312" w:hAnsi="仿宋_GB2312" w:eastAsia="仿宋_GB2312"/>
                <w:color w:val="000000" w:themeColor="text1"/>
                <w:szCs w:val="21"/>
              </w:rPr>
              <w:t xml:space="preserve">上下学期间，每查到1人次待在室内或在校门口懒散不作为的，1人次扣除5分。另其它值班时间，各出入口至少保证有1人室外值勤，学校通过监控检查，一般10分钟为限，10分钟内查到门口无人的，扣除量化考核分2分。</w:t>
            </w:r>
            <w:r>
              <w:rPr>
                <w:color w:val="000000" w:themeColor="text1"/>
              </w:rPr>
            </w:r>
            <w:r/>
          </w:p>
        </w:tc>
        <w:tc>
          <w:tcPr>
            <w:tcW w:w="700" w:type="dxa"/>
            <w:vAlign w:val="center"/>
            <w:textDirection w:val="lrTb"/>
            <w:noWrap w:val="false"/>
          </w:tcPr>
          <w:p>
            <w:pPr>
              <w:pStyle w:val="885"/>
              <w:jc w:val="center"/>
              <w:widowControl/>
              <w:rPr>
                <w:rFonts w:hint="eastAsia" w:ascii="仿宋_GB2312" w:hAnsi="黑体" w:eastAsia="仿宋_GB2312"/>
                <w:color w:val="000000" w:themeColor="text1"/>
                <w:szCs w:val="21"/>
              </w:rPr>
            </w:pPr>
            <w:r>
              <w:rPr>
                <w:rFonts w:hint="eastAsia" w:ascii="仿宋_GB2312" w:hAnsi="黑体" w:eastAsia="仿宋_GB2312"/>
                <w:color w:val="000000" w:themeColor="text1"/>
                <w:szCs w:val="21"/>
              </w:rPr>
              <w:t xml:space="preserve">36</w:t>
            </w:r>
            <w:r>
              <w:rPr>
                <w:color w:val="000000" w:themeColor="text1"/>
              </w:rPr>
            </w:r>
            <w:r/>
          </w:p>
        </w:tc>
        <w:tc>
          <w:tcPr>
            <w:tcW w:w="617" w:type="dxa"/>
            <w:vAlign w:val="center"/>
            <w:textDirection w:val="lrTb"/>
            <w:noWrap w:val="false"/>
          </w:tcPr>
          <w:p>
            <w:pPr>
              <w:pStyle w:val="885"/>
              <w:jc w:val="center"/>
              <w:widowControl/>
              <w:rPr>
                <w:rFonts w:hint="eastAsia" w:ascii="仿宋_GB2312" w:hAnsi="黑体" w:eastAsia="仿宋_GB2312"/>
                <w:color w:val="000000" w:themeColor="text1"/>
                <w:szCs w:val="21"/>
              </w:rPr>
            </w:pPr>
            <w:r>
              <w:rPr>
                <w:rFonts w:hint="eastAsia" w:ascii="仿宋_GB2312" w:hAnsi="黑体" w:eastAsia="仿宋_GB2312"/>
                <w:color w:val="000000" w:themeColor="text1"/>
                <w:szCs w:val="21"/>
              </w:rPr>
            </w:r>
            <w:r>
              <w:rPr>
                <w:color w:val="000000" w:themeColor="text1"/>
              </w:rPr>
            </w:r>
            <w:r/>
          </w:p>
        </w:tc>
      </w:tr>
      <w:tr>
        <w:trPr>
          <w:trHeight w:val="582"/>
        </w:trPr>
        <w:tc>
          <w:tcPr>
            <w:tcW w:w="617" w:type="dxa"/>
            <w:vAlign w:val="center"/>
            <w:textDirection w:val="lrTb"/>
            <w:noWrap w:val="false"/>
          </w:tcPr>
          <w:p>
            <w:pPr>
              <w:pStyle w:val="885"/>
              <w:jc w:val="center"/>
              <w:widowControl/>
              <w:rPr>
                <w:rFonts w:hint="eastAsia" w:ascii="仿宋_GB2312" w:hAnsi="黑体" w:eastAsia="仿宋_GB2312"/>
                <w:color w:val="000000" w:themeColor="text1"/>
                <w:szCs w:val="21"/>
              </w:rPr>
            </w:pPr>
            <w:r>
              <w:rPr>
                <w:rFonts w:hint="eastAsia" w:ascii="仿宋_GB2312" w:hAnsi="黑体" w:eastAsia="仿宋_GB2312"/>
                <w:color w:val="000000" w:themeColor="text1"/>
                <w:szCs w:val="21"/>
              </w:rPr>
              <w:t xml:space="preserve">11</w:t>
            </w:r>
            <w:r>
              <w:rPr>
                <w:color w:val="000000" w:themeColor="text1"/>
              </w:rPr>
            </w:r>
            <w:r/>
          </w:p>
        </w:tc>
        <w:tc>
          <w:tcPr>
            <w:tcW w:w="1883" w:type="dxa"/>
            <w:vAlign w:val="center"/>
            <w:textDirection w:val="lrTb"/>
            <w:noWrap w:val="false"/>
          </w:tcPr>
          <w:p>
            <w:pPr>
              <w:pStyle w:val="885"/>
              <w:jc w:val="center"/>
              <w:widowControl/>
              <w:rPr>
                <w:rFonts w:hint="eastAsia" w:ascii="仿宋_GB2312" w:hAnsi="黑体" w:eastAsia="仿宋_GB2312"/>
                <w:color w:val="000000" w:themeColor="text1"/>
                <w:szCs w:val="21"/>
              </w:rPr>
            </w:pPr>
            <w:r>
              <w:rPr>
                <w:rFonts w:hint="eastAsia" w:ascii="仿宋_GB2312" w:hAnsi="黑体" w:eastAsia="仿宋_GB2312"/>
                <w:color w:val="000000" w:themeColor="text1"/>
                <w:szCs w:val="21"/>
              </w:rPr>
              <w:t xml:space="preserve">危险品等进入校园检查情况</w:t>
            </w:r>
            <w:r>
              <w:rPr>
                <w:color w:val="000000" w:themeColor="text1"/>
              </w:rPr>
            </w:r>
            <w:r/>
          </w:p>
        </w:tc>
        <w:tc>
          <w:tcPr>
            <w:tcW w:w="5900" w:type="dxa"/>
            <w:vAlign w:val="center"/>
            <w:textDirection w:val="lrTb"/>
            <w:noWrap w:val="false"/>
          </w:tcPr>
          <w:p>
            <w:pPr>
              <w:pStyle w:val="885"/>
              <w:jc w:val="left"/>
              <w:widowControl/>
              <w:rPr>
                <w:rFonts w:hint="eastAsia" w:ascii="仿宋_GB2312" w:hAnsi="黑体" w:eastAsia="仿宋_GB2312"/>
                <w:color w:val="000000" w:themeColor="text1"/>
                <w:szCs w:val="21"/>
              </w:rPr>
            </w:pPr>
            <w:r>
              <w:rPr>
                <w:rFonts w:hint="eastAsia" w:ascii="仿宋_GB2312" w:hAnsi="仿宋_GB2312" w:eastAsia="仿宋_GB2312"/>
                <w:color w:val="000000" w:themeColor="text1"/>
                <w:szCs w:val="21"/>
              </w:rPr>
              <w:t xml:space="preserve">发现细则11条所述情况未及时制止或报告的，每次扣10分。</w:t>
            </w:r>
            <w:r>
              <w:rPr>
                <w:color w:val="000000" w:themeColor="text1"/>
              </w:rPr>
            </w:r>
            <w:r/>
          </w:p>
        </w:tc>
        <w:tc>
          <w:tcPr>
            <w:tcW w:w="700" w:type="dxa"/>
            <w:vAlign w:val="center"/>
            <w:textDirection w:val="lrTb"/>
            <w:noWrap w:val="false"/>
          </w:tcPr>
          <w:p>
            <w:pPr>
              <w:pStyle w:val="885"/>
              <w:jc w:val="center"/>
              <w:widowControl/>
              <w:rPr>
                <w:rFonts w:hint="eastAsia" w:ascii="仿宋_GB2312" w:hAnsi="黑体" w:eastAsia="仿宋_GB2312"/>
                <w:color w:val="000000" w:themeColor="text1"/>
                <w:szCs w:val="21"/>
              </w:rPr>
            </w:pPr>
            <w:r>
              <w:rPr>
                <w:rFonts w:hint="eastAsia" w:ascii="仿宋_GB2312" w:hAnsi="黑体" w:eastAsia="仿宋_GB2312"/>
                <w:color w:val="000000" w:themeColor="text1"/>
                <w:szCs w:val="21"/>
              </w:rPr>
              <w:t xml:space="preserve">36</w:t>
            </w:r>
            <w:r>
              <w:rPr>
                <w:color w:val="000000" w:themeColor="text1"/>
              </w:rPr>
            </w:r>
            <w:r/>
          </w:p>
        </w:tc>
        <w:tc>
          <w:tcPr>
            <w:tcW w:w="617" w:type="dxa"/>
            <w:vAlign w:val="center"/>
            <w:textDirection w:val="lrTb"/>
            <w:noWrap w:val="false"/>
          </w:tcPr>
          <w:p>
            <w:pPr>
              <w:pStyle w:val="885"/>
              <w:jc w:val="center"/>
              <w:widowControl/>
              <w:rPr>
                <w:rFonts w:hint="eastAsia" w:ascii="仿宋_GB2312" w:hAnsi="黑体" w:eastAsia="仿宋_GB2312"/>
                <w:color w:val="000000" w:themeColor="text1"/>
                <w:szCs w:val="21"/>
              </w:rPr>
            </w:pPr>
            <w:r>
              <w:rPr>
                <w:rFonts w:hint="eastAsia" w:ascii="仿宋_GB2312" w:hAnsi="黑体" w:eastAsia="仿宋_GB2312"/>
                <w:color w:val="000000" w:themeColor="text1"/>
                <w:szCs w:val="21"/>
              </w:rPr>
            </w:r>
            <w:r>
              <w:rPr>
                <w:color w:val="000000" w:themeColor="text1"/>
              </w:rPr>
            </w:r>
            <w:r/>
          </w:p>
        </w:tc>
      </w:tr>
      <w:tr>
        <w:trPr>
          <w:trHeight w:val="582"/>
        </w:trPr>
        <w:tc>
          <w:tcPr>
            <w:tcW w:w="617" w:type="dxa"/>
            <w:vAlign w:val="center"/>
            <w:textDirection w:val="lrTb"/>
            <w:noWrap w:val="false"/>
          </w:tcPr>
          <w:p>
            <w:pPr>
              <w:pStyle w:val="885"/>
              <w:jc w:val="center"/>
              <w:widowControl/>
              <w:rPr>
                <w:rFonts w:hint="eastAsia" w:ascii="仿宋_GB2312" w:hAnsi="黑体" w:eastAsia="仿宋_GB2312"/>
                <w:color w:val="000000" w:themeColor="text1"/>
                <w:szCs w:val="21"/>
              </w:rPr>
            </w:pPr>
            <w:r>
              <w:rPr>
                <w:rFonts w:hint="eastAsia" w:ascii="仿宋_GB2312" w:hAnsi="黑体" w:eastAsia="仿宋_GB2312"/>
                <w:color w:val="000000" w:themeColor="text1"/>
                <w:szCs w:val="21"/>
              </w:rPr>
              <w:t xml:space="preserve">12</w:t>
            </w:r>
            <w:r>
              <w:rPr>
                <w:color w:val="000000" w:themeColor="text1"/>
              </w:rPr>
            </w:r>
            <w:r/>
          </w:p>
        </w:tc>
        <w:tc>
          <w:tcPr>
            <w:tcW w:w="1883" w:type="dxa"/>
            <w:vAlign w:val="center"/>
            <w:textDirection w:val="lrTb"/>
            <w:noWrap w:val="false"/>
          </w:tcPr>
          <w:p>
            <w:pPr>
              <w:pStyle w:val="885"/>
              <w:jc w:val="center"/>
              <w:widowControl/>
              <w:rPr>
                <w:rFonts w:hint="eastAsia" w:ascii="仿宋_GB2312" w:hAnsi="黑体" w:eastAsia="仿宋_GB2312"/>
                <w:color w:val="000000" w:themeColor="text1"/>
                <w:szCs w:val="21"/>
              </w:rPr>
            </w:pPr>
            <w:r>
              <w:rPr>
                <w:rFonts w:hint="eastAsia" w:ascii="仿宋_GB2312" w:hAnsi="黑体" w:eastAsia="仿宋_GB2312"/>
                <w:color w:val="000000" w:themeColor="text1"/>
                <w:szCs w:val="21"/>
              </w:rPr>
              <w:t xml:space="preserve">配合学校工作情况</w:t>
            </w:r>
            <w:r>
              <w:rPr>
                <w:color w:val="000000" w:themeColor="text1"/>
              </w:rPr>
            </w:r>
            <w:r/>
          </w:p>
        </w:tc>
        <w:tc>
          <w:tcPr>
            <w:tcW w:w="5900" w:type="dxa"/>
            <w:vAlign w:val="center"/>
            <w:textDirection w:val="lrTb"/>
            <w:noWrap w:val="false"/>
          </w:tcPr>
          <w:p>
            <w:pPr>
              <w:pStyle w:val="885"/>
              <w:jc w:val="left"/>
              <w:widowControl/>
              <w:rPr>
                <w:rFonts w:hint="eastAsia" w:ascii="仿宋_GB2312" w:hAnsi="黑体" w:eastAsia="仿宋_GB2312"/>
                <w:color w:val="000000" w:themeColor="text1"/>
                <w:szCs w:val="21"/>
              </w:rPr>
            </w:pPr>
            <w:r>
              <w:rPr>
                <w:rFonts w:hint="eastAsia" w:ascii="仿宋_GB2312" w:hAnsi="黑体" w:eastAsia="仿宋_GB2312"/>
                <w:color w:val="000000" w:themeColor="text1"/>
                <w:szCs w:val="21"/>
              </w:rPr>
              <w:t xml:space="preserve">不遵守学校规章制度，不配合学校工作的，直接解聘，并按违规人次，每人次扣除管理分4分。</w:t>
            </w:r>
            <w:r>
              <w:rPr>
                <w:color w:val="000000" w:themeColor="text1"/>
              </w:rPr>
            </w:r>
            <w:r/>
          </w:p>
        </w:tc>
        <w:tc>
          <w:tcPr>
            <w:tcW w:w="700" w:type="dxa"/>
            <w:vAlign w:val="center"/>
            <w:textDirection w:val="lrTb"/>
            <w:noWrap w:val="false"/>
          </w:tcPr>
          <w:p>
            <w:pPr>
              <w:pStyle w:val="885"/>
              <w:jc w:val="center"/>
              <w:widowControl/>
              <w:rPr>
                <w:rFonts w:hint="eastAsia" w:ascii="仿宋_GB2312" w:hAnsi="黑体" w:eastAsia="仿宋_GB2312"/>
                <w:color w:val="000000" w:themeColor="text1"/>
                <w:szCs w:val="21"/>
              </w:rPr>
            </w:pPr>
            <w:r>
              <w:rPr>
                <w:rFonts w:hint="eastAsia" w:ascii="仿宋_GB2312" w:hAnsi="黑体" w:eastAsia="仿宋_GB2312"/>
                <w:color w:val="000000" w:themeColor="text1"/>
                <w:szCs w:val="21"/>
              </w:rPr>
              <w:t xml:space="preserve">36</w:t>
            </w:r>
            <w:r>
              <w:rPr>
                <w:color w:val="000000" w:themeColor="text1"/>
              </w:rPr>
            </w:r>
            <w:r/>
          </w:p>
        </w:tc>
        <w:tc>
          <w:tcPr>
            <w:tcW w:w="617" w:type="dxa"/>
            <w:vAlign w:val="center"/>
            <w:textDirection w:val="lrTb"/>
            <w:noWrap w:val="false"/>
          </w:tcPr>
          <w:p>
            <w:pPr>
              <w:pStyle w:val="885"/>
              <w:jc w:val="center"/>
              <w:widowControl/>
              <w:rPr>
                <w:rFonts w:hint="eastAsia" w:ascii="仿宋_GB2312" w:hAnsi="黑体" w:eastAsia="仿宋_GB2312"/>
                <w:color w:val="000000" w:themeColor="text1"/>
                <w:szCs w:val="21"/>
              </w:rPr>
            </w:pPr>
            <w:r>
              <w:rPr>
                <w:rFonts w:hint="eastAsia" w:ascii="仿宋_GB2312" w:hAnsi="黑体" w:eastAsia="仿宋_GB2312"/>
                <w:color w:val="000000" w:themeColor="text1"/>
                <w:szCs w:val="21"/>
              </w:rPr>
            </w:r>
            <w:r>
              <w:rPr>
                <w:color w:val="000000" w:themeColor="text1"/>
              </w:rPr>
            </w:r>
            <w:r/>
          </w:p>
        </w:tc>
      </w:tr>
      <w:tr>
        <w:trPr>
          <w:trHeight w:val="868"/>
        </w:trPr>
        <w:tc>
          <w:tcPr>
            <w:tcW w:w="617" w:type="dxa"/>
            <w:vAlign w:val="center"/>
            <w:textDirection w:val="lrTb"/>
            <w:noWrap w:val="false"/>
          </w:tcPr>
          <w:p>
            <w:pPr>
              <w:pStyle w:val="885"/>
              <w:jc w:val="center"/>
              <w:widowControl/>
              <w:rPr>
                <w:rFonts w:hint="eastAsia" w:ascii="仿宋_GB2312" w:hAnsi="黑体" w:eastAsia="仿宋_GB2312"/>
                <w:color w:val="000000" w:themeColor="text1"/>
                <w:szCs w:val="21"/>
              </w:rPr>
            </w:pPr>
            <w:r>
              <w:rPr>
                <w:rFonts w:hint="eastAsia" w:ascii="仿宋_GB2312" w:hAnsi="黑体" w:eastAsia="仿宋_GB2312"/>
                <w:color w:val="000000" w:themeColor="text1"/>
                <w:szCs w:val="21"/>
              </w:rPr>
              <w:t xml:space="preserve">13</w:t>
            </w:r>
            <w:r>
              <w:rPr>
                <w:color w:val="000000" w:themeColor="text1"/>
              </w:rPr>
            </w:r>
            <w:r/>
          </w:p>
        </w:tc>
        <w:tc>
          <w:tcPr>
            <w:tcW w:w="1883" w:type="dxa"/>
            <w:vAlign w:val="center"/>
            <w:textDirection w:val="lrTb"/>
            <w:noWrap w:val="false"/>
          </w:tcPr>
          <w:p>
            <w:pPr>
              <w:pStyle w:val="885"/>
              <w:jc w:val="center"/>
              <w:widowControl/>
              <w:rPr>
                <w:rFonts w:hint="eastAsia" w:ascii="仿宋_GB2312" w:hAnsi="黑体" w:eastAsia="仿宋_GB2312"/>
                <w:color w:val="000000" w:themeColor="text1"/>
                <w:szCs w:val="21"/>
              </w:rPr>
            </w:pPr>
            <w:r>
              <w:rPr>
                <w:rFonts w:hint="eastAsia" w:ascii="仿宋_GB2312" w:hAnsi="黑体" w:eastAsia="仿宋_GB2312"/>
                <w:color w:val="000000" w:themeColor="text1"/>
                <w:szCs w:val="21"/>
              </w:rPr>
              <w:t xml:space="preserve">每项扣分接近封顶值</w:t>
            </w:r>
            <w:r>
              <w:rPr>
                <w:color w:val="000000" w:themeColor="text1"/>
              </w:rPr>
            </w:r>
            <w:r/>
          </w:p>
        </w:tc>
        <w:tc>
          <w:tcPr>
            <w:tcW w:w="5900" w:type="dxa"/>
            <w:vAlign w:val="center"/>
            <w:textDirection w:val="lrTb"/>
            <w:noWrap w:val="false"/>
          </w:tcPr>
          <w:p>
            <w:pPr>
              <w:pStyle w:val="885"/>
              <w:jc w:val="left"/>
              <w:widowControl/>
              <w:rPr>
                <w:rFonts w:hint="eastAsia" w:ascii="仿宋_GB2312" w:hAnsi="黑体" w:eastAsia="仿宋_GB2312"/>
                <w:color w:val="000000" w:themeColor="text1"/>
                <w:szCs w:val="21"/>
              </w:rPr>
            </w:pPr>
            <w:r>
              <w:rPr>
                <w:rFonts w:hint="eastAsia" w:ascii="仿宋_GB2312" w:hAnsi="黑体" w:eastAsia="仿宋_GB2312"/>
                <w:color w:val="000000" w:themeColor="text1"/>
                <w:szCs w:val="21"/>
              </w:rPr>
              <w:t xml:space="preserve">一旦某项得分为0分时，校方将责成人员约谈安保公司管理人员，学校有权提出终止合同或解聘人员要求，定期未整改的，一票否决，绩效管理分为0。</w:t>
            </w:r>
            <w:r>
              <w:rPr>
                <w:color w:val="000000" w:themeColor="text1"/>
              </w:rPr>
            </w:r>
            <w:r/>
          </w:p>
        </w:tc>
        <w:tc>
          <w:tcPr>
            <w:tcW w:w="700" w:type="dxa"/>
            <w:vAlign w:val="center"/>
            <w:textDirection w:val="lrTb"/>
            <w:noWrap w:val="false"/>
          </w:tcPr>
          <w:p>
            <w:pPr>
              <w:pStyle w:val="885"/>
              <w:jc w:val="center"/>
              <w:widowControl/>
              <w:rPr>
                <w:rFonts w:hint="eastAsia" w:ascii="仿宋_GB2312" w:hAnsi="黑体" w:eastAsia="仿宋_GB2312"/>
                <w:color w:val="000000" w:themeColor="text1"/>
                <w:szCs w:val="21"/>
              </w:rPr>
            </w:pPr>
            <w:r>
              <w:rPr>
                <w:rFonts w:hint="eastAsia" w:ascii="仿宋_GB2312" w:hAnsi="黑体" w:eastAsia="仿宋_GB2312"/>
                <w:color w:val="000000" w:themeColor="text1"/>
                <w:szCs w:val="21"/>
              </w:rPr>
            </w:r>
            <w:r>
              <w:rPr>
                <w:color w:val="000000" w:themeColor="text1"/>
              </w:rPr>
            </w:r>
            <w:r/>
          </w:p>
        </w:tc>
        <w:tc>
          <w:tcPr>
            <w:tcW w:w="617" w:type="dxa"/>
            <w:vAlign w:val="center"/>
            <w:textDirection w:val="lrTb"/>
            <w:noWrap w:val="false"/>
          </w:tcPr>
          <w:p>
            <w:pPr>
              <w:pStyle w:val="885"/>
              <w:jc w:val="center"/>
              <w:widowControl/>
              <w:rPr>
                <w:rFonts w:hint="eastAsia" w:ascii="仿宋_GB2312" w:hAnsi="黑体" w:eastAsia="仿宋_GB2312"/>
                <w:color w:val="000000" w:themeColor="text1"/>
                <w:szCs w:val="21"/>
              </w:rPr>
            </w:pPr>
            <w:r>
              <w:rPr>
                <w:rFonts w:hint="eastAsia" w:ascii="仿宋_GB2312" w:hAnsi="黑体" w:eastAsia="仿宋_GB2312"/>
                <w:color w:val="000000" w:themeColor="text1"/>
                <w:szCs w:val="21"/>
              </w:rPr>
            </w:r>
            <w:r>
              <w:rPr>
                <w:color w:val="000000" w:themeColor="text1"/>
              </w:rPr>
            </w:r>
            <w:r/>
          </w:p>
        </w:tc>
      </w:tr>
      <w:tr>
        <w:trPr>
          <w:trHeight w:val="1164"/>
        </w:trPr>
        <w:tc>
          <w:tcPr>
            <w:tcW w:w="617" w:type="dxa"/>
            <w:vAlign w:val="center"/>
            <w:textDirection w:val="lrTb"/>
            <w:noWrap w:val="false"/>
          </w:tcPr>
          <w:p>
            <w:pPr>
              <w:pStyle w:val="885"/>
              <w:jc w:val="center"/>
              <w:widowControl/>
              <w:rPr>
                <w:rFonts w:hint="eastAsia" w:ascii="仿宋_GB2312" w:hAnsi="黑体" w:eastAsia="仿宋_GB2312"/>
                <w:color w:val="000000" w:themeColor="text1"/>
                <w:szCs w:val="21"/>
              </w:rPr>
            </w:pPr>
            <w:r>
              <w:rPr>
                <w:rFonts w:hint="eastAsia" w:ascii="仿宋_GB2312" w:hAnsi="黑体" w:eastAsia="仿宋_GB2312"/>
                <w:color w:val="000000" w:themeColor="text1"/>
                <w:szCs w:val="21"/>
              </w:rPr>
              <w:t xml:space="preserve">14</w:t>
            </w:r>
            <w:r>
              <w:rPr>
                <w:color w:val="000000" w:themeColor="text1"/>
              </w:rPr>
            </w:r>
            <w:r/>
          </w:p>
        </w:tc>
        <w:tc>
          <w:tcPr>
            <w:tcW w:w="1883" w:type="dxa"/>
            <w:vAlign w:val="center"/>
            <w:textDirection w:val="lrTb"/>
            <w:noWrap w:val="false"/>
          </w:tcPr>
          <w:p>
            <w:pPr>
              <w:pStyle w:val="885"/>
              <w:jc w:val="center"/>
              <w:widowControl/>
              <w:rPr>
                <w:rFonts w:hint="eastAsia" w:ascii="仿宋_GB2312" w:hAnsi="黑体" w:eastAsia="仿宋_GB2312"/>
                <w:color w:val="000000" w:themeColor="text1"/>
                <w:szCs w:val="21"/>
              </w:rPr>
            </w:pPr>
            <w:r>
              <w:rPr>
                <w:rFonts w:hint="eastAsia" w:ascii="仿宋_GB2312" w:hAnsi="黑体" w:eastAsia="仿宋_GB2312"/>
                <w:color w:val="000000" w:themeColor="text1"/>
                <w:szCs w:val="21"/>
              </w:rPr>
              <w:t xml:space="preserve">奖励措施</w:t>
            </w:r>
            <w:r>
              <w:rPr>
                <w:color w:val="000000" w:themeColor="text1"/>
              </w:rPr>
            </w:r>
            <w:r/>
          </w:p>
        </w:tc>
        <w:tc>
          <w:tcPr>
            <w:tcW w:w="5900" w:type="dxa"/>
            <w:vAlign w:val="center"/>
            <w:textDirection w:val="lrTb"/>
            <w:noWrap w:val="false"/>
          </w:tcPr>
          <w:p>
            <w:pPr>
              <w:pStyle w:val="885"/>
              <w:jc w:val="left"/>
              <w:widowControl/>
              <w:rPr>
                <w:rFonts w:hint="eastAsia" w:ascii="仿宋_GB2312" w:hAnsi="黑体" w:eastAsia="仿宋_GB2312"/>
                <w:color w:val="000000" w:themeColor="text1"/>
                <w:szCs w:val="21"/>
              </w:rPr>
            </w:pPr>
            <w:r>
              <w:rPr>
                <w:rFonts w:hint="eastAsia" w:ascii="仿宋_GB2312" w:hAnsi="黑体" w:eastAsia="仿宋_GB2312"/>
                <w:color w:val="000000" w:themeColor="text1"/>
                <w:szCs w:val="21"/>
              </w:rPr>
              <w:t xml:space="preserve">工作职责履行较好的，将实行加分制，如主动将违规停放电瓶车挪走，主动处理突发事件等等。如违规电瓶车处理得当的，加0.5分，发现严重安全隐患的加2分，成功处理恶性突发事件的，加5分，由于工作出色，被学校通报表扬的，每次加5分。</w:t>
            </w:r>
            <w:r>
              <w:rPr>
                <w:color w:val="000000" w:themeColor="text1"/>
              </w:rPr>
            </w:r>
            <w:r/>
          </w:p>
        </w:tc>
        <w:tc>
          <w:tcPr>
            <w:tcW w:w="700" w:type="dxa"/>
            <w:vAlign w:val="center"/>
            <w:textDirection w:val="lrTb"/>
            <w:noWrap w:val="false"/>
          </w:tcPr>
          <w:p>
            <w:pPr>
              <w:pStyle w:val="885"/>
              <w:jc w:val="center"/>
              <w:widowControl/>
              <w:rPr>
                <w:rFonts w:hint="eastAsia" w:ascii="仿宋_GB2312" w:hAnsi="黑体" w:eastAsia="仿宋_GB2312"/>
                <w:color w:val="000000" w:themeColor="text1"/>
                <w:szCs w:val="21"/>
              </w:rPr>
            </w:pPr>
            <w:r>
              <w:rPr>
                <w:rFonts w:hint="eastAsia" w:ascii="仿宋_GB2312" w:hAnsi="黑体" w:eastAsia="仿宋_GB2312"/>
                <w:color w:val="000000" w:themeColor="text1"/>
                <w:szCs w:val="21"/>
              </w:rPr>
              <w:t xml:space="preserve">此项为加分项</w:t>
            </w:r>
            <w:r>
              <w:rPr>
                <w:color w:val="000000" w:themeColor="text1"/>
              </w:rPr>
            </w:r>
            <w:r/>
          </w:p>
        </w:tc>
        <w:tc>
          <w:tcPr>
            <w:tcW w:w="617" w:type="dxa"/>
            <w:vAlign w:val="center"/>
            <w:textDirection w:val="lrTb"/>
            <w:noWrap w:val="false"/>
          </w:tcPr>
          <w:p>
            <w:pPr>
              <w:pStyle w:val="885"/>
              <w:jc w:val="center"/>
              <w:widowControl/>
              <w:rPr>
                <w:rFonts w:hint="eastAsia" w:ascii="仿宋_GB2312" w:hAnsi="黑体" w:eastAsia="仿宋_GB2312"/>
                <w:color w:val="000000" w:themeColor="text1"/>
                <w:szCs w:val="21"/>
              </w:rPr>
            </w:pPr>
            <w:r>
              <w:rPr>
                <w:rFonts w:hint="eastAsia" w:ascii="仿宋_GB2312" w:hAnsi="黑体" w:eastAsia="仿宋_GB2312"/>
                <w:color w:val="000000" w:themeColor="text1"/>
                <w:szCs w:val="21"/>
              </w:rPr>
            </w:r>
            <w:r>
              <w:rPr>
                <w:color w:val="000000" w:themeColor="text1"/>
              </w:rPr>
            </w:r>
            <w:r/>
          </w:p>
        </w:tc>
      </w:tr>
    </w:tbl>
    <w:p>
      <w:pPr>
        <w:pStyle w:val="961"/>
        <w:numPr>
          <w:ilvl w:val="0"/>
          <w:numId w:val="0"/>
        </w:numPr>
        <w:ind w:firstLine="720"/>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t xml:space="preserve">注：本考核细则总分值为360分，每分对应5元奖惩。这些项目，学校将每周进行相关专项考核，如发现安保管理存在问题，学校将责成相关部门进行日查、周查，直到安保承包方整改到位。</w:t>
      </w:r>
      <w:r>
        <w:rPr>
          <w:color w:val="000000" w:themeColor="text1"/>
        </w:rPr>
      </w:r>
      <w:r/>
    </w:p>
    <w:p>
      <w:pPr>
        <w:pStyle w:val="961"/>
        <w:numPr>
          <w:ilvl w:val="0"/>
          <w:numId w:val="0"/>
        </w:numPr>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lang w:val="en-US" w:eastAsia="zh-CN" w:bidi="ar-SA"/>
        </w:rPr>
        <w:t xml:space="preserve">考核制度措施（宿舍保卫管理量化考核细则）：</w:t>
      </w:r>
      <w:r>
        <w:rPr>
          <w:color w:val="000000" w:themeColor="text1"/>
        </w:rPr>
      </w:r>
      <w:r/>
    </w:p>
    <w:p>
      <w:pPr>
        <w:pStyle w:val="916"/>
        <w:ind w:firstLine="480"/>
        <w:spacing w:after="0" w:line="54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t xml:space="preserve">为加强学生宿舍管理，促进宿舍管理服务质量的提升，根据学校宿舍管理规定及宿舍管理外包合同书，制定本考核细则。</w:t>
      </w:r>
      <w:r>
        <w:rPr>
          <w:color w:val="000000" w:themeColor="text1"/>
        </w:rPr>
      </w:r>
      <w:r/>
    </w:p>
    <w:p>
      <w:pPr>
        <w:pStyle w:val="916"/>
        <w:ind w:firstLine="482"/>
        <w:spacing w:after="0" w:line="540" w:lineRule="exact"/>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lang w:val="en-US" w:eastAsia="zh-CN" w:bidi="ar-SA"/>
        </w:rPr>
        <w:t xml:space="preserve">一、考核办法</w:t>
      </w:r>
      <w:r>
        <w:rPr>
          <w:color w:val="000000" w:themeColor="text1"/>
        </w:rPr>
      </w:r>
      <w:r/>
    </w:p>
    <w:p>
      <w:pPr>
        <w:pStyle w:val="916"/>
        <w:ind w:firstLine="480"/>
        <w:spacing w:after="0" w:line="54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t xml:space="preserve">平均绩效工资为200元/人/月，月绩效宿舍教官总考核分为160分，每分5元。认真履行工作职责且无违规行为的，当月获得满分，表现突出的可以加分；不认真履行工作职责，每发现一起违规行为则按考核细则规定扣除一定的分值。月考评分单项得分不得为0分。最后将按照月考核，依据实际得分将绩效结算给乙方公司。</w:t>
      </w:r>
      <w:r>
        <w:rPr>
          <w:color w:val="000000" w:themeColor="text1"/>
        </w:rPr>
      </w:r>
      <w:r/>
    </w:p>
    <w:p>
      <w:pPr>
        <w:pStyle w:val="916"/>
        <w:ind w:firstLine="482"/>
        <w:spacing w:after="0" w:line="540" w:lineRule="exact"/>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lang w:val="en-US" w:eastAsia="zh-CN" w:bidi="ar-SA"/>
        </w:rPr>
        <w:t xml:space="preserve">二、考核细则</w:t>
      </w:r>
      <w:r>
        <w:rPr>
          <w:rFonts w:hint="eastAsia" w:ascii="宋体" w:hAnsi="宋体" w:eastAsia="宋体" w:cs="宋体"/>
          <w:b/>
          <w:bCs/>
          <w:color w:val="000000" w:themeColor="text1"/>
          <w:sz w:val="24"/>
          <w:szCs w:val="24"/>
          <w:lang w:val="en-US" w:eastAsia="zh-CN" w:bidi="ar-SA"/>
        </w:rPr>
        <w:tab/>
      </w:r>
      <w:r>
        <w:rPr>
          <w:color w:val="000000" w:themeColor="text1"/>
        </w:rPr>
      </w:r>
      <w:r/>
    </w:p>
    <w:p>
      <w:pPr>
        <w:pStyle w:val="916"/>
        <w:ind w:firstLine="480"/>
        <w:spacing w:after="0" w:line="54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t xml:space="preserve">1.值班方面（30分）</w:t>
      </w:r>
      <w:r>
        <w:rPr>
          <w:color w:val="000000" w:themeColor="text1"/>
        </w:rPr>
      </w:r>
      <w:r/>
    </w:p>
    <w:p>
      <w:pPr>
        <w:pStyle w:val="916"/>
        <w:ind w:firstLine="480"/>
        <w:spacing w:after="0" w:line="54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t xml:space="preserve">（1）宿舍实行封闭管理，周日至周五晚上（或调休上课期间）必须全员在岗，周五、周六晚上，保证男女生宿舍各1人值班，白天确保男女生宿舍各1人在岗值班。宿舍保卫管理员每天必须准时到岗到位，如学生集合前3分钟赶到学生集合地点整队点名，查到迟到一次扣2分，查到迟到超过10分钟，扣除5分，查到旷班1次扣10分，且学校有权要求宿舍管理方解聘宿舍保卫管理员，如因此产生恶性事件，由宿舍管理方承担一定责任。</w:t>
      </w:r>
      <w:r>
        <w:rPr>
          <w:color w:val="000000" w:themeColor="text1"/>
        </w:rPr>
      </w:r>
      <w:r/>
    </w:p>
    <w:p>
      <w:pPr>
        <w:pStyle w:val="916"/>
        <w:ind w:firstLine="480"/>
        <w:spacing w:after="0" w:line="54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t xml:space="preserve">（2）周六、周日或节假日，有学生在校，宿舍必须有人值班，每查到缺值班1次，扣5分。</w:t>
      </w:r>
      <w:r>
        <w:rPr>
          <w:color w:val="000000" w:themeColor="text1"/>
        </w:rPr>
      </w:r>
      <w:r/>
    </w:p>
    <w:p>
      <w:pPr>
        <w:pStyle w:val="916"/>
        <w:ind w:firstLine="480"/>
        <w:spacing w:after="0" w:line="54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t xml:space="preserve">（3）该项分数一旦低于10分，甲方将约谈乙方管理人员，限期未整改者，甲方有权解除合同。</w:t>
      </w:r>
      <w:r>
        <w:rPr>
          <w:color w:val="000000" w:themeColor="text1"/>
        </w:rPr>
      </w:r>
      <w:r/>
    </w:p>
    <w:p>
      <w:pPr>
        <w:pStyle w:val="916"/>
        <w:ind w:firstLine="480"/>
        <w:spacing w:after="0" w:line="54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t xml:space="preserve">2.四巡查四处理工作落实情况（30分）</w:t>
      </w:r>
      <w:r>
        <w:rPr>
          <w:color w:val="000000" w:themeColor="text1"/>
        </w:rPr>
      </w:r>
      <w:r/>
    </w:p>
    <w:p>
      <w:pPr>
        <w:pStyle w:val="916"/>
        <w:ind w:firstLine="480"/>
        <w:spacing w:after="0" w:line="54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t xml:space="preserve">晨读铃声响后，宿舍保卫管理员立</w:t>
      </w:r>
      <w:r>
        <w:rPr>
          <w:rFonts w:hint="eastAsia" w:ascii="宋体" w:hAnsi="宋体" w:eastAsia="宋体" w:cs="宋体"/>
          <w:color w:val="000000" w:themeColor="text1"/>
          <w:sz w:val="24"/>
          <w:szCs w:val="24"/>
          <w:lang w:val="en-US" w:eastAsia="zh-CN" w:bidi="ar-SA"/>
        </w:rPr>
        <w:t xml:space="preserve">刻对宿舍进行检查，通报滞留宿舍学生名单，并督促学生离开宿舍；上午7:30至8:00对宿舍进行检查，检查宿舍卫生清理情况，对卫生存在问题的宿舍，要求相关班级第一时间进行整改，并按照宿舍检查考核表对班级进行量化考核；晚上点完名学生回宿舍后，宿舍保卫管理员到宿舍督促学生抓紧洗漱，同时预防偶发事件发生；熄灯后，宿舍保卫管理员到各楼层进行检查督促学生就寝，对未就寝宿舍进行通报。学生处采取随机检查、访谈学生等方式检查，每查到一次未巡查，扣除2分。一周内连续查到3次，学校有权约谈宿舍管理方管理人员，同时要求更换值班人员。</w:t>
      </w:r>
      <w:r>
        <w:rPr>
          <w:color w:val="000000" w:themeColor="text1"/>
        </w:rPr>
      </w:r>
      <w:r/>
    </w:p>
    <w:p>
      <w:pPr>
        <w:pStyle w:val="916"/>
        <w:ind w:firstLine="480"/>
        <w:spacing w:after="0" w:line="54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t xml:space="preserve">3.宿舍纪律及安全管理方面（30分）</w:t>
      </w:r>
      <w:r>
        <w:rPr>
          <w:color w:val="000000" w:themeColor="text1"/>
        </w:rPr>
      </w:r>
      <w:r/>
    </w:p>
    <w:p>
      <w:pPr>
        <w:pStyle w:val="916"/>
        <w:ind w:firstLine="480"/>
        <w:spacing w:after="0" w:line="54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t xml:space="preserve">（1）总体纪律方面（综合考评项目，最高可扣除20分）</w:t>
      </w:r>
      <w:r>
        <w:rPr>
          <w:color w:val="000000" w:themeColor="text1"/>
        </w:rPr>
      </w:r>
      <w:r/>
    </w:p>
    <w:p>
      <w:pPr>
        <w:pStyle w:val="916"/>
        <w:ind w:firstLine="480"/>
        <w:spacing w:after="0" w:line="54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t xml:space="preserve">如果经常查到宿舍熄灯后吵吵嚷嚷，宿舍保卫管理员无任何处理措施，无任何检查记录，视为管理松散，每次扣除2分，第二次查到加倍扣分，连续两周均出现这种情况，至少扣除10分，第三周再查到至少扣除20分，并约谈乙方管理人员。如果宿舍保卫管理员及时检查及时通报，且有检查记录，而系部或班级严重不配合，宿舍保卫管理员无责任。</w:t>
      </w:r>
      <w:r>
        <w:rPr>
          <w:color w:val="000000" w:themeColor="text1"/>
        </w:rPr>
      </w:r>
      <w:r/>
    </w:p>
    <w:p>
      <w:pPr>
        <w:pStyle w:val="916"/>
        <w:ind w:firstLine="480"/>
        <w:spacing w:after="0" w:line="54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t xml:space="preserve">（2）宿舍常规巡查中纪律考核（10分）</w:t>
      </w:r>
      <w:r>
        <w:rPr>
          <w:color w:val="000000" w:themeColor="text1"/>
        </w:rPr>
      </w:r>
      <w:r/>
    </w:p>
    <w:p>
      <w:pPr>
        <w:pStyle w:val="916"/>
        <w:ind w:firstLine="480"/>
        <w:spacing w:after="0" w:line="54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t xml:space="preserve">宿舍保卫管理员对学生不良行为进行制止，寝室内不准学生打球、打牌、打“水仗”等，严禁学生做有安全隐患的游戏。宿舍教官按照学校要求不间断进行宿舍巡查，查到后及时反馈到校系值班人员处，在校系值班人员未到之前，第一时间做好相关处理工作，事后协助系部做好善后工作。发现学生打架斗殴及突发意外事件时，第一时间上报学生处及校系值班领导老师，并做好现场处理工作，出现知情不报，或因巡查不到位，工作消极怠工等原因造成严重后果时，将按照相关规定，由乙方承担相应管理责任。</w:t>
      </w:r>
      <w:r>
        <w:rPr>
          <w:color w:val="000000" w:themeColor="text1"/>
        </w:rPr>
      </w:r>
      <w:r/>
    </w:p>
    <w:p>
      <w:pPr>
        <w:pStyle w:val="916"/>
        <w:ind w:firstLine="480"/>
        <w:spacing w:after="0" w:line="54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t xml:space="preserve">（3）宿舍突发事件处理（10分）</w:t>
      </w:r>
      <w:r>
        <w:rPr>
          <w:color w:val="000000" w:themeColor="text1"/>
        </w:rPr>
      </w:r>
      <w:r/>
    </w:p>
    <w:p>
      <w:pPr>
        <w:pStyle w:val="916"/>
        <w:ind w:firstLine="480"/>
        <w:spacing w:after="0" w:line="54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t xml:space="preserve">宿舍突发事件发生时，宿舍保卫管理员应及时处理，及时向校系值班领导反馈，如果宿舍保卫管理员消极怠工，不能第一时间到现场处理的，甚至有意避开的，至少扣除管理分10分，且乙方承担一定管理责任，学校有权解聘宿管人员，造成严重后果的学校有权解除合同。</w:t>
      </w:r>
      <w:r>
        <w:rPr>
          <w:color w:val="000000" w:themeColor="text1"/>
        </w:rPr>
      </w:r>
      <w:r/>
    </w:p>
    <w:p>
      <w:pPr>
        <w:pStyle w:val="916"/>
        <w:ind w:firstLine="480"/>
        <w:spacing w:after="0" w:line="54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t xml:space="preserve">（4）宿舍安全方面（10分）</w:t>
      </w:r>
      <w:r>
        <w:rPr>
          <w:color w:val="000000" w:themeColor="text1"/>
        </w:rPr>
      </w:r>
      <w:r/>
    </w:p>
    <w:p>
      <w:pPr>
        <w:pStyle w:val="916"/>
        <w:ind w:firstLine="480"/>
        <w:spacing w:after="0" w:line="54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t xml:space="preserve">①严禁学生在宿舍内出现私拉乱接现象，学校查到，宿舍保卫管理员未查到的扣除宿舍保卫管理员1分；</w:t>
      </w:r>
      <w:r>
        <w:rPr>
          <w:color w:val="000000" w:themeColor="text1"/>
        </w:rPr>
      </w:r>
      <w:r/>
    </w:p>
    <w:p>
      <w:pPr>
        <w:pStyle w:val="916"/>
        <w:ind w:firstLine="480"/>
        <w:spacing w:after="0" w:line="54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t xml:space="preserve">②严禁学生带管制刀具类违禁品进宿舍，宿舍管理方未责成宿舍保卫管理人员作定期检查，管制刀具随机便可查到，走访中学生反映宿舍该方面无管理的，查到1次扣除宿舍保卫管理员3分，宿舍保卫管理员每周至少随机检查一次，每周每个系部至少抽查6个宿舍；</w:t>
      </w:r>
      <w:r>
        <w:rPr>
          <w:color w:val="000000" w:themeColor="text1"/>
        </w:rPr>
      </w:r>
      <w:r/>
    </w:p>
    <w:p>
      <w:pPr>
        <w:pStyle w:val="916"/>
        <w:ind w:firstLine="480"/>
        <w:spacing w:after="0" w:line="54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t xml:space="preserve">③严禁在宿舍中点蚊香或带打火机入宿舍，学校值班人员或学校相关巡查领导查到有该类物品摆在明显位置但宿舍保卫管理人员未查到的，每查到1处扣除宿舍管理分0.5分；</w:t>
      </w:r>
      <w:r>
        <w:rPr>
          <w:color w:val="000000" w:themeColor="text1"/>
        </w:rPr>
      </w:r>
      <w:r/>
    </w:p>
    <w:p>
      <w:pPr>
        <w:pStyle w:val="916"/>
        <w:ind w:firstLine="480"/>
        <w:spacing w:after="0" w:line="54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t xml:space="preserve">④宿舍相关设施出现安全隐患（如窗户出现脱离、护栏破损、走廊有裸露线头等，宿舍未检查未定期报告的，查到1处扣1分。</w:t>
      </w:r>
      <w:r>
        <w:rPr>
          <w:color w:val="000000" w:themeColor="text1"/>
        </w:rPr>
      </w:r>
      <w:r/>
    </w:p>
    <w:p>
      <w:pPr>
        <w:pStyle w:val="916"/>
        <w:ind w:firstLine="480"/>
        <w:spacing w:line="54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t xml:space="preserve">（5）校外人员进入宿舍，宿管人员未登记未管理，查到一次扣4分，出现安全事故的，宿舍管理方及宿舍保卫管理人员承担一切责任。</w:t>
      </w:r>
      <w:r>
        <w:rPr>
          <w:color w:val="000000" w:themeColor="text1"/>
        </w:rPr>
      </w:r>
      <w:r/>
    </w:p>
    <w:p>
      <w:pPr>
        <w:pStyle w:val="916"/>
        <w:ind w:firstLine="480"/>
        <w:spacing w:after="0" w:line="54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t xml:space="preserve">（6）宿舍门未上锁，外来师生可以随意进出宿舍，查到一次扣2分。</w:t>
      </w:r>
      <w:r>
        <w:rPr>
          <w:color w:val="000000" w:themeColor="text1"/>
        </w:rPr>
      </w:r>
      <w:r/>
    </w:p>
    <w:p>
      <w:pPr>
        <w:pStyle w:val="916"/>
        <w:ind w:firstLine="480"/>
        <w:spacing w:after="0" w:line="54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t xml:space="preserve">4．宿舍公物管理方面（30分）</w:t>
      </w:r>
      <w:r>
        <w:rPr>
          <w:color w:val="000000" w:themeColor="text1"/>
        </w:rPr>
      </w:r>
      <w:r/>
    </w:p>
    <w:p>
      <w:pPr>
        <w:pStyle w:val="916"/>
        <w:ind w:firstLine="480"/>
        <w:spacing w:after="0" w:line="54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t xml:space="preserve">宿舍保卫管理员每天巡查宿舍楼时，发现自来水水龙头未关，空调、电灯等电源未关，及时关停或通知系部值班人员及时处理，学校抽查时，发现一处，宿舍保卫管理员未记录通知到位的扣0.5分。另定期检查各宿舍公物损坏情况，每查到一处人为损坏，宿舍保卫管理员未报送并通知相关系部、班级整改到位的扣除宿舍保卫管理人员0.5分，宿舍保卫管理员务必及时检查及时公布，如发现宿舍楼内公物损坏严重，视为宿舍管理不善，至少扣除宿舍管理分10分。宿舍如定期检查，定期通报，并及时报告学校，学校未处理的，宿舍保卫管理员无管理责任。</w:t>
      </w:r>
      <w:r>
        <w:rPr>
          <w:color w:val="000000" w:themeColor="text1"/>
        </w:rPr>
      </w:r>
      <w:r/>
    </w:p>
    <w:p>
      <w:pPr>
        <w:pStyle w:val="916"/>
        <w:ind w:firstLine="480"/>
        <w:spacing w:after="0" w:line="54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t xml:space="preserve">5.协助学生处、系部及班级做好住校生住宿安排、住宿登记、床铺安排；建立住校生管理档案，对宿舍住宿学生有变动的，及时更新宿舍登记表档案，如发现宿舍住宿人员与实际点名表不一致的，查到一人次扣0.5分（10分）。</w:t>
      </w:r>
      <w:r>
        <w:rPr>
          <w:color w:val="000000" w:themeColor="text1"/>
        </w:rPr>
      </w:r>
      <w:r/>
    </w:p>
    <w:p>
      <w:pPr>
        <w:pStyle w:val="916"/>
        <w:ind w:firstLine="480"/>
        <w:spacing w:after="0" w:line="54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t xml:space="preserve">6. 宿舍卫生及纪律安全检查及相关检查表报送。做好寝室卫生及纪律安全管理，并每日进行检查通报，及时提醒相关系部或班级进行整改，未做到履职尽责的，每次扣2分；学生处或学校相关部门指出问题未整改的，1次扣3分；宿舍保卫管理人员定期向学生处提供一份寝室卫生、纪律安全检查表及评分报表，并每月评选20个文明宿舍，缺一次报表扣2分，影响到学生管理工作的，每次扣5分。</w:t>
      </w:r>
      <w:r>
        <w:rPr>
          <w:color w:val="000000" w:themeColor="text1"/>
        </w:rPr>
      </w:r>
      <w:r/>
    </w:p>
    <w:p>
      <w:pPr>
        <w:pStyle w:val="916"/>
        <w:ind w:firstLine="480"/>
        <w:spacing w:after="0" w:line="54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t xml:space="preserve">7.按时开关宿舍大门，宿舍关门时间段内，除整改宿舍卫生学生外，进宿舍学生一律凭班主任及系部主任签字后的假条进出宿舍，如查到未按照规定时间开关宿舍门或随意让学生进出宿舍的每次扣除0.5分。</w:t>
      </w:r>
      <w:r>
        <w:rPr>
          <w:color w:val="000000" w:themeColor="text1"/>
        </w:rPr>
      </w:r>
      <w:r/>
    </w:p>
    <w:p>
      <w:pPr>
        <w:pStyle w:val="916"/>
        <w:ind w:firstLine="480"/>
        <w:spacing w:after="0" w:line="54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t xml:space="preserve">8.每天负责学生进出宿舍点名登记，除特殊天气外，学生每天列队进入宿舍，并清点人数，现场交系部值班领导老师签字。对不在宿舍学生要及时发现，并报校系值班人员。由于宿舍保卫管理人员疏忽，学生宿舍未进宿舍，点名确显示进入宿舍，至少扣除5分/每人次，因此产生恶性后果的由宿舍管理承担一定管理责任。无值班老师同意，所有学生一律不得离开宿舍。私自放学生出宿舍的，宿舍管理单位及宿管人员负全责，至少扣除宿舍管理分10分，且学校有权终止合同。</w:t>
      </w:r>
      <w:r>
        <w:rPr>
          <w:color w:val="000000" w:themeColor="text1"/>
        </w:rPr>
      </w:r>
      <w:r/>
    </w:p>
    <w:p>
      <w:pPr>
        <w:pStyle w:val="916"/>
        <w:ind w:firstLine="480"/>
        <w:spacing w:after="0" w:line="54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t xml:space="preserve">9. 宿舍保卫管理员不得在宿舍从事商业活动，一旦查到，学校有权要求宿舍管理方立刻解聘该宿舍保卫管理人员</w:t>
      </w:r>
      <w:r>
        <w:rPr>
          <w:color w:val="000000" w:themeColor="text1"/>
        </w:rPr>
      </w:r>
      <w:r/>
    </w:p>
    <w:p>
      <w:pPr>
        <w:pStyle w:val="916"/>
        <w:ind w:firstLine="480"/>
        <w:spacing w:after="0" w:line="54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t xml:space="preserve">10. 遇到学校重大活动或临时性活动，宿舍管理方必须听从学校统一安排和调遣，发现异常情况或可疑行为要及时报告。</w:t>
      </w:r>
      <w:r>
        <w:rPr>
          <w:color w:val="000000" w:themeColor="text1"/>
        </w:rPr>
      </w:r>
      <w:r/>
    </w:p>
    <w:p>
      <w:pPr>
        <w:pStyle w:val="916"/>
        <w:ind w:firstLine="480"/>
        <w:spacing w:after="0" w:line="54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t xml:space="preserve">11. 宿舍保卫管理员个人素质要求，宿舍保卫管理员年龄严格要求在40岁以下，无任何社会不良记录，查到该方面不符合要求的，至少扣除宿舍管理分10分，且有权要求宿舍管理方立刻调整人员，不按照要求整改的，学校有权解除合同；宿舍保卫管理人员平时着装体现宿管特色，如着军装或专门制服，严禁着短裤拖鞋进行值班检查，查到1次扣1分。</w:t>
      </w:r>
      <w:r>
        <w:rPr>
          <w:color w:val="000000" w:themeColor="text1"/>
        </w:rPr>
      </w:r>
      <w:r/>
    </w:p>
    <w:p>
      <w:pPr>
        <w:pStyle w:val="916"/>
        <w:ind w:firstLine="480"/>
        <w:spacing w:after="0" w:line="54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t xml:space="preserve">12.宿舍保卫管理员不服从学校相关部门管理的，学校有权解聘宿舍保卫管理人员，要求宿舍管理方重新聘用人员。</w:t>
      </w:r>
      <w:r>
        <w:rPr>
          <w:color w:val="000000" w:themeColor="text1"/>
        </w:rPr>
      </w:r>
      <w:r/>
    </w:p>
    <w:p>
      <w:pPr>
        <w:pStyle w:val="916"/>
        <w:ind w:firstLine="480"/>
        <w:spacing w:after="0" w:line="54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t xml:space="preserve">13. 一旦某项得分为0分时，校方将责成人员约谈宿舍管理方管理人员，学校有权提出终止合同或解聘人员要求，定期未整改的，一票否决，绩效管理分为0。</w:t>
      </w:r>
      <w:r>
        <w:rPr>
          <w:color w:val="000000" w:themeColor="text1"/>
        </w:rPr>
      </w:r>
      <w:r/>
    </w:p>
    <w:p>
      <w:pPr>
        <w:pStyle w:val="916"/>
        <w:ind w:firstLine="480"/>
        <w:spacing w:after="0" w:line="54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t xml:space="preserve">14.宿舍保卫管理人员一票否决项</w:t>
      </w:r>
      <w:r>
        <w:rPr>
          <w:color w:val="000000" w:themeColor="text1"/>
        </w:rPr>
      </w:r>
      <w:r/>
    </w:p>
    <w:p>
      <w:pPr>
        <w:pStyle w:val="916"/>
        <w:ind w:firstLine="480"/>
        <w:spacing w:after="0" w:line="54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t xml:space="preserve">宿舍保卫管理员不得对学生使用侮辱性语言；宿舍保卫管理员不得有严重体罚学生现象，否则承担一切后果；宿舍保卫管理员不得在宿舍从事与宿舍管理无关的事务。</w:t>
      </w:r>
      <w:r>
        <w:rPr>
          <w:color w:val="000000" w:themeColor="text1"/>
        </w:rPr>
      </w:r>
      <w:r/>
    </w:p>
    <w:p>
      <w:pPr>
        <w:pStyle w:val="916"/>
        <w:ind w:firstLine="480"/>
        <w:spacing w:after="0" w:line="54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t xml:space="preserve">15.奖励项目，凡是查到一起大型恶性事件处理得当的，加5分，某项工作管理成效显著，那么该项工作中违规违纪处理事件数将作为加分项，按照0.5分标准加分，加分到具体管理人员个人，月评中宿舍整体管理水平上升，得到学校表扬的加5分，期末得到表扬的加10分。 </w:t>
      </w:r>
      <w:r>
        <w:rPr>
          <w:color w:val="000000" w:themeColor="text1"/>
        </w:rPr>
      </w:r>
      <w:r/>
    </w:p>
    <w:p>
      <w:pPr>
        <w:pStyle w:val="916"/>
        <w:ind w:firstLine="482"/>
        <w:jc w:val="center"/>
        <w:spacing w:after="0" w:line="540" w:lineRule="exact"/>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lang w:val="en-US" w:eastAsia="zh-CN" w:bidi="ar-SA"/>
        </w:rPr>
        <w:t xml:space="preserve">三、宿舍保卫管理考核表</w:t>
      </w:r>
      <w:r>
        <w:rPr>
          <w:color w:val="000000" w:themeColor="text1"/>
        </w:rPr>
      </w:r>
      <w:r/>
    </w:p>
    <w:tbl>
      <w:tblPr>
        <w:tblW w:w="9782" w:type="dxa"/>
        <w:tblInd w:w="-4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0"/>
        <w:gridCol w:w="1276"/>
        <w:gridCol w:w="6095"/>
        <w:gridCol w:w="992"/>
        <w:gridCol w:w="709"/>
      </w:tblGrid>
      <w:tr>
        <w:trPr/>
        <w:tc>
          <w:tcPr>
            <w:tcW w:w="710" w:type="dxa"/>
            <w:vAlign w:val="center"/>
            <w:textDirection w:val="lrTb"/>
            <w:noWrap w:val="false"/>
          </w:tcPr>
          <w:p>
            <w:pPr>
              <w:pStyle w:val="885"/>
              <w:jc w:val="center"/>
              <w:widowControl/>
              <w:rPr>
                <w:rFonts w:hint="eastAsia" w:ascii="仿宋" w:hAnsi="仿宋" w:eastAsia="仿宋"/>
                <w:color w:val="000000" w:themeColor="text1"/>
                <w:sz w:val="24"/>
              </w:rPr>
            </w:pPr>
            <w:r>
              <w:rPr>
                <w:rFonts w:hint="eastAsia" w:ascii="仿宋" w:hAnsi="仿宋" w:eastAsia="仿宋"/>
                <w:color w:val="000000" w:themeColor="text1"/>
                <w:sz w:val="24"/>
              </w:rPr>
              <w:t xml:space="preserve">序号</w:t>
            </w:r>
            <w:r>
              <w:rPr>
                <w:color w:val="000000" w:themeColor="text1"/>
              </w:rPr>
            </w:r>
            <w:r/>
          </w:p>
        </w:tc>
        <w:tc>
          <w:tcPr>
            <w:tcW w:w="1276" w:type="dxa"/>
            <w:vAlign w:val="center"/>
            <w:textDirection w:val="lrTb"/>
            <w:noWrap w:val="false"/>
          </w:tcPr>
          <w:p>
            <w:pPr>
              <w:pStyle w:val="885"/>
              <w:jc w:val="center"/>
              <w:widowControl/>
              <w:rPr>
                <w:rFonts w:hint="eastAsia" w:ascii="仿宋" w:hAnsi="仿宋" w:eastAsia="仿宋"/>
                <w:color w:val="000000" w:themeColor="text1"/>
                <w:sz w:val="24"/>
              </w:rPr>
            </w:pPr>
            <w:r>
              <w:rPr>
                <w:rFonts w:hint="eastAsia" w:ascii="仿宋" w:hAnsi="仿宋" w:eastAsia="仿宋"/>
                <w:color w:val="000000" w:themeColor="text1"/>
                <w:sz w:val="24"/>
              </w:rPr>
              <w:t xml:space="preserve">考核内容</w:t>
            </w:r>
            <w:r>
              <w:rPr>
                <w:color w:val="000000" w:themeColor="text1"/>
              </w:rPr>
            </w:r>
            <w:r/>
          </w:p>
        </w:tc>
        <w:tc>
          <w:tcPr>
            <w:tcW w:w="6095" w:type="dxa"/>
            <w:vAlign w:val="center"/>
            <w:textDirection w:val="lrTb"/>
            <w:noWrap w:val="false"/>
          </w:tcPr>
          <w:p>
            <w:pPr>
              <w:pStyle w:val="885"/>
              <w:jc w:val="center"/>
              <w:widowControl/>
              <w:rPr>
                <w:rFonts w:hint="eastAsia" w:ascii="仿宋" w:hAnsi="仿宋" w:eastAsia="仿宋"/>
                <w:color w:val="000000" w:themeColor="text1"/>
                <w:sz w:val="24"/>
              </w:rPr>
            </w:pPr>
            <w:r>
              <w:rPr>
                <w:rFonts w:hint="eastAsia" w:ascii="仿宋" w:hAnsi="仿宋" w:eastAsia="仿宋"/>
                <w:color w:val="000000" w:themeColor="text1"/>
                <w:sz w:val="24"/>
              </w:rPr>
              <w:t xml:space="preserve">考核细则</w:t>
            </w:r>
            <w:r>
              <w:rPr>
                <w:color w:val="000000" w:themeColor="text1"/>
              </w:rPr>
            </w:r>
            <w:r/>
          </w:p>
        </w:tc>
        <w:tc>
          <w:tcPr>
            <w:tcW w:w="992" w:type="dxa"/>
            <w:vAlign w:val="center"/>
            <w:textDirection w:val="lrTb"/>
            <w:noWrap w:val="false"/>
          </w:tcPr>
          <w:p>
            <w:pPr>
              <w:pStyle w:val="885"/>
              <w:jc w:val="center"/>
              <w:widowControl/>
              <w:rPr>
                <w:rFonts w:hint="eastAsia" w:ascii="仿宋" w:hAnsi="仿宋" w:eastAsia="仿宋"/>
                <w:color w:val="000000" w:themeColor="text1"/>
                <w:sz w:val="24"/>
              </w:rPr>
            </w:pPr>
            <w:r>
              <w:rPr>
                <w:rFonts w:hint="eastAsia" w:ascii="仿宋" w:hAnsi="仿宋" w:eastAsia="仿宋"/>
                <w:color w:val="000000" w:themeColor="text1"/>
                <w:sz w:val="24"/>
              </w:rPr>
              <w:t xml:space="preserve">得分</w:t>
            </w:r>
            <w:r>
              <w:rPr>
                <w:color w:val="000000" w:themeColor="text1"/>
              </w:rPr>
            </w:r>
            <w:r/>
          </w:p>
        </w:tc>
        <w:tc>
          <w:tcPr>
            <w:tcW w:w="709" w:type="dxa"/>
            <w:vAlign w:val="center"/>
            <w:textDirection w:val="lrTb"/>
            <w:noWrap w:val="false"/>
          </w:tcPr>
          <w:p>
            <w:pPr>
              <w:pStyle w:val="885"/>
              <w:jc w:val="center"/>
              <w:widowControl/>
              <w:rPr>
                <w:rFonts w:hint="eastAsia" w:ascii="仿宋" w:hAnsi="仿宋" w:eastAsia="仿宋"/>
                <w:color w:val="000000" w:themeColor="text1"/>
                <w:sz w:val="24"/>
              </w:rPr>
            </w:pPr>
            <w:r>
              <w:rPr>
                <w:rFonts w:hint="eastAsia" w:ascii="仿宋" w:hAnsi="仿宋" w:eastAsia="仿宋"/>
                <w:color w:val="000000" w:themeColor="text1"/>
                <w:sz w:val="24"/>
              </w:rPr>
              <w:t xml:space="preserve">备注</w:t>
            </w:r>
            <w:r>
              <w:rPr>
                <w:color w:val="000000" w:themeColor="text1"/>
              </w:rPr>
            </w:r>
            <w:r/>
          </w:p>
        </w:tc>
      </w:tr>
      <w:tr>
        <w:trPr/>
        <w:tc>
          <w:tcPr>
            <w:tcW w:w="710" w:type="dxa"/>
            <w:vAlign w:val="center"/>
            <w:textDirection w:val="lrTb"/>
            <w:noWrap w:val="false"/>
          </w:tcPr>
          <w:p>
            <w:pPr>
              <w:pStyle w:val="885"/>
              <w:jc w:val="center"/>
              <w:widowControl/>
              <w:rPr>
                <w:rFonts w:hint="eastAsia" w:ascii="仿宋" w:hAnsi="仿宋" w:eastAsia="仿宋"/>
                <w:color w:val="000000" w:themeColor="text1"/>
                <w:sz w:val="24"/>
              </w:rPr>
            </w:pPr>
            <w:r>
              <w:rPr>
                <w:rFonts w:hint="eastAsia" w:ascii="仿宋" w:hAnsi="仿宋" w:eastAsia="仿宋"/>
                <w:color w:val="000000" w:themeColor="text1"/>
                <w:sz w:val="24"/>
              </w:rPr>
              <w:t xml:space="preserve">1</w:t>
            </w:r>
            <w:r>
              <w:rPr>
                <w:color w:val="000000" w:themeColor="text1"/>
              </w:rPr>
            </w:r>
            <w:r/>
          </w:p>
        </w:tc>
        <w:tc>
          <w:tcPr>
            <w:tcW w:w="1276" w:type="dxa"/>
            <w:vAlign w:val="center"/>
            <w:textDirection w:val="lrTb"/>
            <w:noWrap w:val="false"/>
          </w:tcPr>
          <w:p>
            <w:pPr>
              <w:pStyle w:val="885"/>
              <w:jc w:val="center"/>
              <w:widowControl/>
              <w:rPr>
                <w:rFonts w:hint="eastAsia" w:ascii="仿宋" w:hAnsi="仿宋" w:eastAsia="仿宋"/>
                <w:color w:val="000000" w:themeColor="text1"/>
                <w:sz w:val="24"/>
              </w:rPr>
            </w:pPr>
            <w:r>
              <w:rPr>
                <w:rFonts w:hint="eastAsia" w:ascii="仿宋" w:hAnsi="仿宋" w:eastAsia="仿宋"/>
                <w:color w:val="000000" w:themeColor="text1"/>
                <w:sz w:val="24"/>
              </w:rPr>
              <w:t xml:space="preserve">值班情况</w:t>
            </w:r>
            <w:r>
              <w:rPr>
                <w:color w:val="000000" w:themeColor="text1"/>
              </w:rPr>
            </w:r>
            <w:r/>
          </w:p>
        </w:tc>
        <w:tc>
          <w:tcPr>
            <w:tcW w:w="6095" w:type="dxa"/>
            <w:vAlign w:val="center"/>
            <w:textDirection w:val="lrTb"/>
            <w:noWrap w:val="false"/>
          </w:tcPr>
          <w:p>
            <w:pPr>
              <w:pStyle w:val="885"/>
              <w:jc w:val="left"/>
              <w:rPr>
                <w:rFonts w:hint="eastAsia" w:ascii="仿宋" w:hAnsi="仿宋" w:eastAsia="仿宋"/>
                <w:color w:val="000000" w:themeColor="text1"/>
                <w:sz w:val="24"/>
              </w:rPr>
            </w:pPr>
            <w:r>
              <w:rPr>
                <w:rFonts w:hint="eastAsia" w:ascii="仿宋" w:hAnsi="仿宋" w:eastAsia="仿宋"/>
                <w:color w:val="000000" w:themeColor="text1"/>
                <w:sz w:val="24"/>
              </w:rPr>
              <w:t xml:space="preserve">1.宿舍</w:t>
            </w:r>
            <w:r>
              <w:rPr>
                <w:rFonts w:hint="eastAsia" w:ascii="仿宋" w:hAnsi="仿宋" w:eastAsia="仿宋"/>
                <w:color w:val="000000" w:themeColor="text1"/>
                <w:sz w:val="24"/>
                <w:lang w:eastAsia="zh-CN"/>
              </w:rPr>
              <w:t xml:space="preserve">保卫</w:t>
            </w:r>
            <w:r>
              <w:rPr>
                <w:rFonts w:hint="eastAsia" w:ascii="仿宋" w:hAnsi="仿宋" w:eastAsia="仿宋"/>
                <w:color w:val="000000" w:themeColor="text1"/>
                <w:sz w:val="24"/>
              </w:rPr>
              <w:t xml:space="preserve">管理员每天必须准时到岗到位，如学生集合前3分钟赶到学生集合地点整队点名，查到迟到一次扣2分，查到迟到超过10分钟，扣除5分，查到旷班1次扣10分，且学校有权要求宿舍管理方解聘宿舍</w:t>
            </w:r>
            <w:r>
              <w:rPr>
                <w:rFonts w:hint="eastAsia" w:ascii="仿宋" w:hAnsi="仿宋" w:eastAsia="仿宋"/>
                <w:color w:val="000000" w:themeColor="text1"/>
                <w:sz w:val="24"/>
                <w:lang w:eastAsia="zh-CN"/>
              </w:rPr>
              <w:t xml:space="preserve">保卫</w:t>
            </w:r>
            <w:r>
              <w:rPr>
                <w:rFonts w:hint="eastAsia" w:ascii="仿宋" w:hAnsi="仿宋" w:eastAsia="仿宋"/>
                <w:color w:val="000000" w:themeColor="text1"/>
                <w:sz w:val="24"/>
              </w:rPr>
              <w:t xml:space="preserve">管理员，如因此产生恶性事件，由宿舍管理方承担一定责任。</w:t>
            </w:r>
            <w:r>
              <w:rPr>
                <w:color w:val="000000" w:themeColor="text1"/>
              </w:rPr>
            </w:r>
            <w:r/>
          </w:p>
          <w:p>
            <w:pPr>
              <w:pStyle w:val="885"/>
              <w:jc w:val="left"/>
              <w:rPr>
                <w:rFonts w:hint="eastAsia" w:ascii="仿宋" w:hAnsi="仿宋" w:eastAsia="仿宋"/>
                <w:color w:val="000000" w:themeColor="text1"/>
                <w:sz w:val="24"/>
              </w:rPr>
            </w:pPr>
            <w:r>
              <w:rPr>
                <w:rFonts w:hint="eastAsia" w:ascii="仿宋" w:hAnsi="仿宋" w:eastAsia="仿宋"/>
                <w:color w:val="000000" w:themeColor="text1"/>
                <w:sz w:val="24"/>
              </w:rPr>
              <w:t xml:space="preserve">2.周六、周日或节假日，有学生在校，宿舍必须有人值班，每查到缺值班1次，扣5分。</w:t>
            </w:r>
            <w:r>
              <w:rPr>
                <w:color w:val="000000" w:themeColor="text1"/>
              </w:rPr>
            </w:r>
            <w:r/>
          </w:p>
          <w:p>
            <w:pPr>
              <w:pStyle w:val="885"/>
              <w:jc w:val="left"/>
              <w:rPr>
                <w:rFonts w:hint="eastAsia" w:ascii="仿宋" w:hAnsi="仿宋" w:eastAsia="仿宋"/>
                <w:color w:val="000000" w:themeColor="text1"/>
                <w:sz w:val="24"/>
              </w:rPr>
            </w:pPr>
            <w:r>
              <w:rPr>
                <w:rFonts w:hint="eastAsia" w:ascii="仿宋" w:hAnsi="仿宋" w:eastAsia="仿宋"/>
                <w:color w:val="000000" w:themeColor="text1"/>
                <w:sz w:val="24"/>
              </w:rPr>
              <w:t xml:space="preserve">3.该项分数一旦低于5分，学校有权约谈宿舍管理方管理人员，限期未整改者，甲方有权解除合同。</w:t>
            </w:r>
            <w:r>
              <w:rPr>
                <w:color w:val="000000" w:themeColor="text1"/>
              </w:rPr>
            </w:r>
            <w:r/>
          </w:p>
        </w:tc>
        <w:tc>
          <w:tcPr>
            <w:tcW w:w="992" w:type="dxa"/>
            <w:vAlign w:val="center"/>
            <w:textDirection w:val="lrTb"/>
            <w:noWrap w:val="false"/>
          </w:tcPr>
          <w:p>
            <w:pPr>
              <w:pStyle w:val="885"/>
              <w:jc w:val="center"/>
              <w:widowControl/>
              <w:rPr>
                <w:rFonts w:hint="eastAsia" w:ascii="仿宋" w:hAnsi="仿宋" w:eastAsia="仿宋"/>
                <w:color w:val="000000" w:themeColor="text1"/>
                <w:sz w:val="24"/>
              </w:rPr>
            </w:pPr>
            <w:r>
              <w:rPr>
                <w:rFonts w:hint="eastAsia" w:ascii="仿宋" w:hAnsi="仿宋" w:eastAsia="仿宋"/>
                <w:color w:val="000000" w:themeColor="text1"/>
                <w:sz w:val="24"/>
              </w:rPr>
              <w:t xml:space="preserve">15</w:t>
            </w:r>
            <w:r>
              <w:rPr>
                <w:color w:val="000000" w:themeColor="text1"/>
              </w:rPr>
            </w:r>
            <w:r/>
          </w:p>
        </w:tc>
        <w:tc>
          <w:tcPr>
            <w:tcW w:w="709" w:type="dxa"/>
            <w:vAlign w:val="center"/>
            <w:textDirection w:val="lrTb"/>
            <w:noWrap w:val="false"/>
          </w:tcPr>
          <w:p>
            <w:pPr>
              <w:pStyle w:val="885"/>
              <w:jc w:val="center"/>
              <w:widowControl/>
              <w:rPr>
                <w:rFonts w:hint="eastAsia" w:ascii="仿宋" w:hAnsi="仿宋" w:eastAsia="仿宋"/>
                <w:color w:val="000000" w:themeColor="text1"/>
                <w:sz w:val="24"/>
              </w:rPr>
            </w:pPr>
            <w:r>
              <w:rPr>
                <w:rFonts w:hint="eastAsia" w:ascii="仿宋" w:hAnsi="仿宋" w:eastAsia="仿宋"/>
                <w:color w:val="000000" w:themeColor="text1"/>
                <w:sz w:val="24"/>
              </w:rPr>
            </w:r>
            <w:r>
              <w:rPr>
                <w:color w:val="000000" w:themeColor="text1"/>
              </w:rPr>
            </w:r>
            <w:r/>
          </w:p>
        </w:tc>
      </w:tr>
      <w:tr>
        <w:trPr/>
        <w:tc>
          <w:tcPr>
            <w:tcW w:w="710" w:type="dxa"/>
            <w:vAlign w:val="center"/>
            <w:textDirection w:val="lrTb"/>
            <w:noWrap w:val="false"/>
          </w:tcPr>
          <w:p>
            <w:pPr>
              <w:pStyle w:val="885"/>
              <w:jc w:val="center"/>
              <w:widowControl/>
              <w:rPr>
                <w:rFonts w:hint="eastAsia" w:ascii="仿宋" w:hAnsi="仿宋" w:eastAsia="仿宋"/>
                <w:color w:val="000000" w:themeColor="text1"/>
                <w:sz w:val="24"/>
              </w:rPr>
            </w:pPr>
            <w:r>
              <w:rPr>
                <w:rFonts w:hint="eastAsia" w:ascii="仿宋" w:hAnsi="仿宋" w:eastAsia="仿宋"/>
                <w:color w:val="000000" w:themeColor="text1"/>
                <w:sz w:val="24"/>
              </w:rPr>
              <w:t xml:space="preserve">2</w:t>
            </w:r>
            <w:r>
              <w:rPr>
                <w:color w:val="000000" w:themeColor="text1"/>
              </w:rPr>
            </w:r>
            <w:r/>
          </w:p>
        </w:tc>
        <w:tc>
          <w:tcPr>
            <w:tcW w:w="1276" w:type="dxa"/>
            <w:vAlign w:val="center"/>
            <w:textDirection w:val="lrTb"/>
            <w:noWrap w:val="false"/>
          </w:tcPr>
          <w:p>
            <w:pPr>
              <w:pStyle w:val="885"/>
              <w:jc w:val="center"/>
              <w:widowControl/>
              <w:rPr>
                <w:rFonts w:hint="eastAsia" w:ascii="仿宋" w:hAnsi="仿宋" w:eastAsia="仿宋"/>
                <w:color w:val="000000" w:themeColor="text1"/>
                <w:sz w:val="24"/>
              </w:rPr>
            </w:pPr>
            <w:r>
              <w:rPr>
                <w:rFonts w:hint="eastAsia" w:ascii="仿宋" w:hAnsi="仿宋" w:eastAsia="仿宋"/>
                <w:color w:val="000000" w:themeColor="text1"/>
                <w:sz w:val="24"/>
              </w:rPr>
              <w:t xml:space="preserve">四巡查三反馈两落实</w:t>
            </w:r>
            <w:r>
              <w:rPr>
                <w:color w:val="000000" w:themeColor="text1"/>
              </w:rPr>
            </w:r>
            <w:r/>
          </w:p>
        </w:tc>
        <w:tc>
          <w:tcPr>
            <w:tcW w:w="6095" w:type="dxa"/>
            <w:vAlign w:val="center"/>
            <w:textDirection w:val="lrTb"/>
            <w:noWrap w:val="false"/>
          </w:tcPr>
          <w:p>
            <w:pPr>
              <w:pStyle w:val="885"/>
              <w:jc w:val="left"/>
              <w:rPr>
                <w:rFonts w:hint="eastAsia" w:ascii="仿宋" w:hAnsi="仿宋" w:eastAsia="仿宋"/>
                <w:color w:val="000000" w:themeColor="text1"/>
                <w:sz w:val="24"/>
              </w:rPr>
            </w:pPr>
            <w:r>
              <w:rPr>
                <w:rFonts w:hint="eastAsia" w:ascii="仿宋" w:hAnsi="仿宋" w:eastAsia="仿宋"/>
                <w:color w:val="000000" w:themeColor="text1"/>
                <w:sz w:val="24"/>
              </w:rPr>
              <w:t xml:space="preserve">四巡查为晨起巡查、早餐后纪律卫生巡查、晚点名后学生回宿舍期间巡查、就寝后巡查，每查到一次未巡查，扣2分；三反馈，查到问题后及时反馈给系部、反馈给值班组，反馈给学生处相关人员，未反馈的，每次扣2分；两落实，提醒系部针对班级宿舍存在的问题，落实对班级考核，提醒学校相关处室完成对系部考核，未提醒落实或未提供佐证材料的，每次扣除2分。</w:t>
            </w:r>
            <w:r>
              <w:rPr>
                <w:color w:val="000000" w:themeColor="text1"/>
              </w:rPr>
            </w:r>
            <w:r/>
          </w:p>
        </w:tc>
        <w:tc>
          <w:tcPr>
            <w:tcW w:w="992" w:type="dxa"/>
            <w:vAlign w:val="center"/>
            <w:textDirection w:val="lrTb"/>
            <w:noWrap w:val="false"/>
          </w:tcPr>
          <w:p>
            <w:pPr>
              <w:pStyle w:val="885"/>
              <w:jc w:val="center"/>
              <w:widowControl/>
              <w:rPr>
                <w:rFonts w:hint="eastAsia" w:ascii="仿宋" w:hAnsi="仿宋" w:eastAsia="仿宋"/>
                <w:color w:val="000000" w:themeColor="text1"/>
                <w:sz w:val="24"/>
              </w:rPr>
            </w:pPr>
            <w:r>
              <w:rPr>
                <w:rFonts w:hint="eastAsia" w:ascii="仿宋" w:hAnsi="仿宋" w:eastAsia="仿宋"/>
                <w:color w:val="000000" w:themeColor="text1"/>
                <w:sz w:val="24"/>
              </w:rPr>
              <w:t xml:space="preserve">15</w:t>
            </w:r>
            <w:r>
              <w:rPr>
                <w:color w:val="000000" w:themeColor="text1"/>
              </w:rPr>
            </w:r>
            <w:r/>
          </w:p>
        </w:tc>
        <w:tc>
          <w:tcPr>
            <w:tcW w:w="709" w:type="dxa"/>
            <w:vAlign w:val="center"/>
            <w:textDirection w:val="lrTb"/>
            <w:noWrap w:val="false"/>
          </w:tcPr>
          <w:p>
            <w:pPr>
              <w:pStyle w:val="885"/>
              <w:jc w:val="center"/>
              <w:widowControl/>
              <w:rPr>
                <w:rFonts w:hint="eastAsia" w:ascii="仿宋" w:hAnsi="仿宋" w:eastAsia="仿宋"/>
                <w:color w:val="000000" w:themeColor="text1"/>
                <w:sz w:val="24"/>
              </w:rPr>
            </w:pPr>
            <w:r>
              <w:rPr>
                <w:rFonts w:hint="eastAsia" w:ascii="仿宋" w:hAnsi="仿宋" w:eastAsia="仿宋"/>
                <w:color w:val="000000" w:themeColor="text1"/>
                <w:sz w:val="24"/>
              </w:rPr>
            </w:r>
            <w:r>
              <w:rPr>
                <w:color w:val="000000" w:themeColor="text1"/>
              </w:rPr>
            </w:r>
            <w:r/>
          </w:p>
        </w:tc>
      </w:tr>
      <w:tr>
        <w:trPr/>
        <w:tc>
          <w:tcPr>
            <w:tcW w:w="710" w:type="dxa"/>
            <w:vAlign w:val="center"/>
            <w:textDirection w:val="lrTb"/>
            <w:noWrap w:val="false"/>
          </w:tcPr>
          <w:p>
            <w:pPr>
              <w:pStyle w:val="885"/>
              <w:jc w:val="center"/>
              <w:widowControl/>
              <w:rPr>
                <w:rFonts w:hint="eastAsia" w:ascii="仿宋" w:hAnsi="仿宋" w:eastAsia="仿宋"/>
                <w:color w:val="000000" w:themeColor="text1"/>
                <w:sz w:val="24"/>
              </w:rPr>
            </w:pPr>
            <w:r>
              <w:rPr>
                <w:rFonts w:hint="eastAsia" w:ascii="仿宋" w:hAnsi="仿宋" w:eastAsia="仿宋"/>
                <w:color w:val="000000" w:themeColor="text1"/>
                <w:sz w:val="24"/>
              </w:rPr>
              <w:t xml:space="preserve">3</w:t>
            </w:r>
            <w:r>
              <w:rPr>
                <w:color w:val="000000" w:themeColor="text1"/>
              </w:rPr>
            </w:r>
            <w:r/>
          </w:p>
        </w:tc>
        <w:tc>
          <w:tcPr>
            <w:tcW w:w="1276" w:type="dxa"/>
            <w:vAlign w:val="center"/>
            <w:textDirection w:val="lrTb"/>
            <w:noWrap w:val="false"/>
          </w:tcPr>
          <w:p>
            <w:pPr>
              <w:pStyle w:val="885"/>
              <w:jc w:val="center"/>
              <w:widowControl/>
              <w:rPr>
                <w:rFonts w:hint="eastAsia" w:ascii="仿宋" w:hAnsi="仿宋" w:eastAsia="仿宋"/>
                <w:color w:val="000000" w:themeColor="text1"/>
                <w:sz w:val="24"/>
              </w:rPr>
            </w:pPr>
            <w:r>
              <w:rPr>
                <w:rFonts w:hint="eastAsia" w:ascii="仿宋" w:hAnsi="仿宋" w:eastAsia="仿宋"/>
                <w:color w:val="000000" w:themeColor="text1"/>
                <w:sz w:val="24"/>
              </w:rPr>
              <w:t xml:space="preserve">宿舍纪律及安全管理方面</w:t>
            </w:r>
            <w:r>
              <w:rPr>
                <w:color w:val="000000" w:themeColor="text1"/>
              </w:rPr>
            </w:r>
            <w:r/>
          </w:p>
        </w:tc>
        <w:tc>
          <w:tcPr>
            <w:tcW w:w="6095" w:type="dxa"/>
            <w:vAlign w:val="center"/>
            <w:textDirection w:val="lrTb"/>
            <w:noWrap w:val="false"/>
          </w:tcPr>
          <w:p>
            <w:pPr>
              <w:pStyle w:val="885"/>
              <w:jc w:val="left"/>
              <w:widowControl/>
              <w:rPr>
                <w:rFonts w:hint="eastAsia" w:ascii="仿宋" w:hAnsi="仿宋" w:eastAsia="仿宋"/>
                <w:color w:val="000000" w:themeColor="text1"/>
                <w:sz w:val="24"/>
              </w:rPr>
            </w:pPr>
            <w:r>
              <w:rPr>
                <w:rFonts w:hint="eastAsia" w:ascii="仿宋" w:hAnsi="仿宋" w:eastAsia="仿宋"/>
                <w:color w:val="000000" w:themeColor="text1"/>
                <w:sz w:val="24"/>
              </w:rPr>
              <w:t xml:space="preserve">1.熄灯后，总体上吵吵嚷嚷，第一次查到扣2分，第二次查到加倍扣分，第二周查到至少扣10分，三周连续出现该种情况，至少扣除管理分20分，并约谈宿舍管理方人员。</w:t>
            </w:r>
            <w:r>
              <w:rPr>
                <w:color w:val="000000" w:themeColor="text1"/>
              </w:rPr>
            </w:r>
            <w:r/>
          </w:p>
          <w:p>
            <w:pPr>
              <w:pStyle w:val="885"/>
              <w:jc w:val="left"/>
              <w:widowControl/>
              <w:rPr>
                <w:rFonts w:hint="eastAsia" w:ascii="仿宋" w:hAnsi="仿宋" w:eastAsia="仿宋"/>
                <w:color w:val="000000" w:themeColor="text1"/>
                <w:sz w:val="24"/>
              </w:rPr>
            </w:pPr>
            <w:r>
              <w:rPr>
                <w:rFonts w:hint="eastAsia" w:ascii="仿宋" w:hAnsi="仿宋" w:eastAsia="仿宋"/>
                <w:color w:val="000000" w:themeColor="text1"/>
                <w:sz w:val="24"/>
              </w:rPr>
              <w:t xml:space="preserve">2.宿舍内不得出现排球、打水仗、打牌等现象，一旦查到扣除宿舍量化考核分1分。</w:t>
            </w:r>
            <w:r>
              <w:rPr>
                <w:color w:val="000000" w:themeColor="text1"/>
              </w:rPr>
            </w:r>
            <w:r/>
          </w:p>
          <w:p>
            <w:pPr>
              <w:pStyle w:val="885"/>
              <w:jc w:val="left"/>
              <w:widowControl/>
              <w:rPr>
                <w:rFonts w:hint="eastAsia" w:ascii="仿宋" w:hAnsi="仿宋" w:eastAsia="仿宋"/>
                <w:color w:val="000000" w:themeColor="text1"/>
                <w:sz w:val="24"/>
              </w:rPr>
            </w:pPr>
            <w:r>
              <w:rPr>
                <w:rFonts w:hint="eastAsia" w:ascii="仿宋" w:hAnsi="仿宋" w:eastAsia="仿宋"/>
                <w:color w:val="000000" w:themeColor="text1"/>
                <w:sz w:val="24"/>
              </w:rPr>
              <w:t xml:space="preserve">3.突发事件，如学生打架斗殴、学生突发疾病，宿舍</w:t>
            </w:r>
            <w:r>
              <w:rPr>
                <w:rFonts w:hint="eastAsia" w:ascii="仿宋" w:hAnsi="仿宋" w:eastAsia="仿宋"/>
                <w:color w:val="000000" w:themeColor="text1"/>
                <w:sz w:val="24"/>
                <w:lang w:eastAsia="zh-CN"/>
              </w:rPr>
              <w:t xml:space="preserve">保卫</w:t>
            </w:r>
            <w:r>
              <w:rPr>
                <w:rFonts w:hint="eastAsia" w:ascii="仿宋" w:hAnsi="仿宋" w:eastAsia="仿宋"/>
                <w:color w:val="000000" w:themeColor="text1"/>
                <w:sz w:val="24"/>
              </w:rPr>
              <w:t xml:space="preserve">管理员未及时处理及上报的，甚至消极怠工的，至少扣除10分，宿舍管理方且承担一定的管理责任。</w:t>
            </w:r>
            <w:r>
              <w:rPr>
                <w:color w:val="000000" w:themeColor="text1"/>
              </w:rPr>
            </w:r>
            <w:r/>
          </w:p>
          <w:p>
            <w:pPr>
              <w:pStyle w:val="885"/>
              <w:jc w:val="left"/>
              <w:widowControl/>
              <w:rPr>
                <w:rFonts w:hint="eastAsia" w:ascii="仿宋" w:hAnsi="仿宋" w:eastAsia="仿宋"/>
                <w:color w:val="000000" w:themeColor="text1"/>
                <w:sz w:val="24"/>
              </w:rPr>
            </w:pPr>
            <w:r>
              <w:rPr>
                <w:rFonts w:hint="eastAsia" w:ascii="仿宋" w:hAnsi="仿宋" w:eastAsia="仿宋"/>
                <w:color w:val="000000" w:themeColor="text1"/>
                <w:sz w:val="24"/>
              </w:rPr>
              <w:t xml:space="preserve">4. 宿舍安全方面：（1）私拉乱接现象，学校查到，扣除宿舍</w:t>
            </w:r>
            <w:r>
              <w:rPr>
                <w:rFonts w:hint="eastAsia" w:ascii="仿宋" w:hAnsi="仿宋" w:eastAsia="仿宋"/>
                <w:color w:val="000000" w:themeColor="text1"/>
                <w:sz w:val="24"/>
                <w:lang w:eastAsia="zh-CN"/>
              </w:rPr>
              <w:t xml:space="preserve">保卫</w:t>
            </w:r>
            <w:r>
              <w:rPr>
                <w:rFonts w:hint="eastAsia" w:ascii="仿宋" w:hAnsi="仿宋" w:eastAsia="仿宋"/>
                <w:color w:val="000000" w:themeColor="text1"/>
                <w:sz w:val="24"/>
              </w:rPr>
              <w:t xml:space="preserve">管理员1分；（2）学生带管制刀具类违禁品进宿舍，宿舍管理方未责成宿舍</w:t>
            </w:r>
            <w:r>
              <w:rPr>
                <w:rFonts w:hint="eastAsia" w:ascii="仿宋" w:hAnsi="仿宋" w:eastAsia="仿宋"/>
                <w:color w:val="000000" w:themeColor="text1"/>
                <w:sz w:val="24"/>
                <w:lang w:eastAsia="zh-CN"/>
              </w:rPr>
              <w:t xml:space="preserve">保卫</w:t>
            </w:r>
            <w:r>
              <w:rPr>
                <w:rFonts w:hint="eastAsia" w:ascii="仿宋" w:hAnsi="仿宋" w:eastAsia="仿宋"/>
                <w:color w:val="000000" w:themeColor="text1"/>
                <w:sz w:val="24"/>
              </w:rPr>
              <w:t xml:space="preserve">管理人员作定期检查，查到1次扣除宿舍</w:t>
            </w:r>
            <w:r>
              <w:rPr>
                <w:rFonts w:hint="eastAsia" w:ascii="仿宋" w:hAnsi="仿宋" w:eastAsia="仿宋"/>
                <w:color w:val="000000" w:themeColor="text1"/>
                <w:sz w:val="24"/>
                <w:lang w:eastAsia="zh-CN"/>
              </w:rPr>
              <w:t xml:space="preserve">保卫</w:t>
            </w:r>
            <w:r>
              <w:rPr>
                <w:rFonts w:hint="eastAsia" w:ascii="仿宋" w:hAnsi="仿宋" w:eastAsia="仿宋"/>
                <w:color w:val="000000" w:themeColor="text1"/>
                <w:sz w:val="24"/>
              </w:rPr>
              <w:t xml:space="preserve">管理员3分，宿舍</w:t>
            </w:r>
            <w:r>
              <w:rPr>
                <w:rFonts w:hint="eastAsia" w:ascii="仿宋" w:hAnsi="仿宋" w:eastAsia="仿宋"/>
                <w:color w:val="000000" w:themeColor="text1"/>
                <w:sz w:val="24"/>
                <w:lang w:eastAsia="zh-CN"/>
              </w:rPr>
              <w:t xml:space="preserve">保卫</w:t>
            </w:r>
            <w:r>
              <w:rPr>
                <w:rFonts w:hint="eastAsia" w:ascii="仿宋" w:hAnsi="仿宋" w:eastAsia="仿宋"/>
                <w:color w:val="000000" w:themeColor="text1"/>
                <w:sz w:val="24"/>
              </w:rPr>
              <w:t xml:space="preserve">管理员每周至少随机检查一次，每周每个系部至少抽查6个宿舍；（3）严禁学生在宿舍中点蚊香或带打火机入宿舍，学校值班人员或学校相关巡查领导查到有该类物品摆在明显位置但宿舍</w:t>
            </w:r>
            <w:r>
              <w:rPr>
                <w:rFonts w:hint="eastAsia" w:ascii="仿宋" w:hAnsi="仿宋" w:eastAsia="仿宋"/>
                <w:color w:val="000000" w:themeColor="text1"/>
                <w:sz w:val="24"/>
                <w:lang w:eastAsia="zh-CN"/>
              </w:rPr>
              <w:t xml:space="preserve">保卫</w:t>
            </w:r>
            <w:r>
              <w:rPr>
                <w:rFonts w:hint="eastAsia" w:ascii="仿宋" w:hAnsi="仿宋" w:eastAsia="仿宋"/>
                <w:color w:val="000000" w:themeColor="text1"/>
                <w:sz w:val="24"/>
              </w:rPr>
              <w:t xml:space="preserve">管理人员未查到的，每查到1处，扣除宿舍管理分0.5分；（4）宿舍相关设施出现安全隐患（如窗户出现脱离、护栏破损、走廊有裸露线头等，宿舍未检查未定期报告的，查到1处扣1分。、</w:t>
            </w:r>
            <w:r>
              <w:rPr>
                <w:color w:val="000000" w:themeColor="text1"/>
              </w:rPr>
            </w:r>
            <w:r/>
          </w:p>
          <w:p>
            <w:pPr>
              <w:pStyle w:val="885"/>
              <w:jc w:val="left"/>
              <w:widowControl/>
              <w:rPr>
                <w:rFonts w:hint="eastAsia" w:ascii="仿宋" w:hAnsi="仿宋" w:eastAsia="仿宋"/>
                <w:color w:val="000000" w:themeColor="text1"/>
                <w:sz w:val="24"/>
              </w:rPr>
            </w:pPr>
            <w:r>
              <w:rPr>
                <w:rFonts w:hint="eastAsia" w:ascii="仿宋" w:hAnsi="仿宋" w:eastAsia="仿宋"/>
                <w:color w:val="000000" w:themeColor="text1"/>
                <w:sz w:val="24"/>
              </w:rPr>
              <w:t xml:space="preserve">5.校外人员进入宿舍，宿管人员未登记未管理，查到一次扣4分，出现安全事故的，宿舍管理方及宿舍</w:t>
            </w:r>
            <w:r>
              <w:rPr>
                <w:rFonts w:hint="eastAsia" w:ascii="仿宋" w:hAnsi="仿宋" w:eastAsia="仿宋"/>
                <w:color w:val="000000" w:themeColor="text1"/>
                <w:sz w:val="24"/>
                <w:lang w:eastAsia="zh-CN"/>
              </w:rPr>
              <w:t xml:space="preserve">保卫</w:t>
            </w:r>
            <w:r>
              <w:rPr>
                <w:rFonts w:hint="eastAsia" w:ascii="仿宋" w:hAnsi="仿宋" w:eastAsia="仿宋"/>
                <w:color w:val="000000" w:themeColor="text1"/>
                <w:sz w:val="24"/>
              </w:rPr>
              <w:t xml:space="preserve">管理人员承担一切责任。</w:t>
            </w:r>
            <w:r>
              <w:rPr>
                <w:color w:val="000000" w:themeColor="text1"/>
              </w:rPr>
            </w:r>
            <w:r/>
          </w:p>
          <w:p>
            <w:pPr>
              <w:pStyle w:val="885"/>
              <w:jc w:val="left"/>
              <w:widowControl/>
              <w:rPr>
                <w:rFonts w:hint="eastAsia" w:ascii="宋体" w:hAnsi="Tahoma"/>
                <w:color w:val="000000" w:themeColor="text1"/>
                <w:szCs w:val="21"/>
              </w:rPr>
            </w:pPr>
            <w:r>
              <w:rPr>
                <w:rFonts w:hint="eastAsia" w:ascii="仿宋" w:hAnsi="仿宋" w:eastAsia="仿宋"/>
                <w:color w:val="000000" w:themeColor="text1"/>
                <w:sz w:val="24"/>
              </w:rPr>
              <w:t xml:space="preserve">6.宿舍门未上锁，外来师生可以随意进出宿舍，查到一次扣2分。</w:t>
            </w:r>
            <w:r>
              <w:rPr>
                <w:color w:val="000000" w:themeColor="text1"/>
              </w:rPr>
            </w:r>
            <w:r/>
          </w:p>
        </w:tc>
        <w:tc>
          <w:tcPr>
            <w:tcW w:w="992" w:type="dxa"/>
            <w:vAlign w:val="center"/>
            <w:textDirection w:val="lrTb"/>
            <w:noWrap w:val="false"/>
          </w:tcPr>
          <w:p>
            <w:pPr>
              <w:pStyle w:val="885"/>
              <w:jc w:val="center"/>
              <w:widowControl/>
              <w:rPr>
                <w:rFonts w:hint="eastAsia" w:ascii="仿宋" w:hAnsi="仿宋" w:eastAsia="仿宋"/>
                <w:color w:val="000000" w:themeColor="text1"/>
                <w:sz w:val="24"/>
              </w:rPr>
            </w:pPr>
            <w:r>
              <w:rPr>
                <w:rFonts w:hint="eastAsia" w:ascii="仿宋" w:hAnsi="仿宋" w:eastAsia="仿宋"/>
                <w:color w:val="000000" w:themeColor="text1"/>
                <w:sz w:val="24"/>
              </w:rPr>
              <w:t xml:space="preserve">30</w:t>
            </w:r>
            <w:r>
              <w:rPr>
                <w:color w:val="000000" w:themeColor="text1"/>
              </w:rPr>
            </w:r>
            <w:r/>
          </w:p>
        </w:tc>
        <w:tc>
          <w:tcPr>
            <w:tcW w:w="709" w:type="dxa"/>
            <w:vAlign w:val="center"/>
            <w:textDirection w:val="lrTb"/>
            <w:noWrap w:val="false"/>
          </w:tcPr>
          <w:p>
            <w:pPr>
              <w:pStyle w:val="885"/>
              <w:jc w:val="center"/>
              <w:widowControl/>
              <w:rPr>
                <w:rFonts w:hint="eastAsia" w:ascii="仿宋" w:hAnsi="仿宋" w:eastAsia="仿宋"/>
                <w:color w:val="000000" w:themeColor="text1"/>
                <w:sz w:val="24"/>
              </w:rPr>
            </w:pPr>
            <w:r>
              <w:rPr>
                <w:rFonts w:hint="eastAsia" w:ascii="仿宋" w:hAnsi="仿宋" w:eastAsia="仿宋"/>
                <w:color w:val="000000" w:themeColor="text1"/>
                <w:sz w:val="24"/>
              </w:rPr>
            </w:r>
            <w:r>
              <w:rPr>
                <w:color w:val="000000" w:themeColor="text1"/>
              </w:rPr>
            </w:r>
            <w:r/>
          </w:p>
        </w:tc>
      </w:tr>
      <w:tr>
        <w:trPr/>
        <w:tc>
          <w:tcPr>
            <w:tcW w:w="710" w:type="dxa"/>
            <w:vAlign w:val="center"/>
            <w:textDirection w:val="lrTb"/>
            <w:noWrap w:val="false"/>
          </w:tcPr>
          <w:p>
            <w:pPr>
              <w:pStyle w:val="885"/>
              <w:jc w:val="center"/>
              <w:widowControl/>
              <w:rPr>
                <w:rFonts w:hint="eastAsia" w:ascii="仿宋" w:hAnsi="仿宋" w:eastAsia="仿宋"/>
                <w:color w:val="000000" w:themeColor="text1"/>
                <w:sz w:val="24"/>
              </w:rPr>
            </w:pPr>
            <w:r>
              <w:rPr>
                <w:rFonts w:hint="eastAsia" w:ascii="仿宋" w:hAnsi="仿宋" w:eastAsia="仿宋"/>
                <w:color w:val="000000" w:themeColor="text1"/>
                <w:sz w:val="24"/>
              </w:rPr>
              <w:t xml:space="preserve">4</w:t>
            </w:r>
            <w:r>
              <w:rPr>
                <w:color w:val="000000" w:themeColor="text1"/>
              </w:rPr>
            </w:r>
            <w:r/>
          </w:p>
        </w:tc>
        <w:tc>
          <w:tcPr>
            <w:tcW w:w="1276" w:type="dxa"/>
            <w:vAlign w:val="center"/>
            <w:textDirection w:val="lrTb"/>
            <w:noWrap w:val="false"/>
          </w:tcPr>
          <w:p>
            <w:pPr>
              <w:pStyle w:val="885"/>
              <w:jc w:val="center"/>
              <w:widowControl/>
              <w:rPr>
                <w:rFonts w:hint="eastAsia" w:ascii="仿宋" w:hAnsi="仿宋" w:eastAsia="仿宋"/>
                <w:color w:val="000000" w:themeColor="text1"/>
                <w:sz w:val="24"/>
              </w:rPr>
            </w:pPr>
            <w:r>
              <w:rPr>
                <w:rFonts w:hint="eastAsia" w:ascii="仿宋" w:hAnsi="仿宋" w:eastAsia="仿宋"/>
                <w:color w:val="000000" w:themeColor="text1"/>
                <w:sz w:val="24"/>
              </w:rPr>
              <w:t xml:space="preserve">公物管理方面</w:t>
            </w:r>
            <w:r>
              <w:rPr>
                <w:color w:val="000000" w:themeColor="text1"/>
              </w:rPr>
            </w:r>
            <w:r/>
          </w:p>
        </w:tc>
        <w:tc>
          <w:tcPr>
            <w:tcW w:w="6095" w:type="dxa"/>
            <w:vAlign w:val="center"/>
            <w:textDirection w:val="lrTb"/>
            <w:noWrap w:val="false"/>
          </w:tcPr>
          <w:p>
            <w:pPr>
              <w:pStyle w:val="885"/>
              <w:jc w:val="left"/>
              <w:widowControl/>
              <w:rPr>
                <w:rFonts w:hint="eastAsia" w:ascii="仿宋" w:hAnsi="仿宋" w:eastAsia="仿宋"/>
                <w:color w:val="000000" w:themeColor="text1"/>
                <w:sz w:val="24"/>
              </w:rPr>
            </w:pPr>
            <w:r>
              <w:rPr>
                <w:rFonts w:hint="eastAsia" w:ascii="仿宋" w:hAnsi="仿宋" w:eastAsia="仿宋"/>
                <w:color w:val="000000" w:themeColor="text1"/>
                <w:sz w:val="24"/>
              </w:rPr>
              <w:t xml:space="preserve">自来水水龙头，空调、电灯等电源未关，发现一处，扣0.5分；另定期检查各宿舍公物损坏情况每查到一处人为损坏，宿舍</w:t>
            </w:r>
            <w:r>
              <w:rPr>
                <w:rFonts w:hint="eastAsia" w:ascii="仿宋" w:hAnsi="仿宋" w:eastAsia="仿宋"/>
                <w:color w:val="000000" w:themeColor="text1"/>
                <w:sz w:val="24"/>
                <w:lang w:eastAsia="zh-CN"/>
              </w:rPr>
              <w:t xml:space="preserve">保卫</w:t>
            </w:r>
            <w:r>
              <w:rPr>
                <w:rFonts w:hint="eastAsia" w:ascii="仿宋" w:hAnsi="仿宋" w:eastAsia="仿宋"/>
                <w:color w:val="000000" w:themeColor="text1"/>
                <w:sz w:val="24"/>
              </w:rPr>
              <w:t xml:space="preserve">管理员未报送，并通知相关系部、班级整改到位的扣除宿舍</w:t>
            </w:r>
            <w:r>
              <w:rPr>
                <w:rFonts w:hint="eastAsia" w:ascii="仿宋" w:hAnsi="仿宋" w:eastAsia="仿宋"/>
                <w:color w:val="000000" w:themeColor="text1"/>
                <w:sz w:val="24"/>
                <w:lang w:eastAsia="zh-CN"/>
              </w:rPr>
              <w:t xml:space="preserve">保卫</w:t>
            </w:r>
            <w:r>
              <w:rPr>
                <w:rFonts w:hint="eastAsia" w:ascii="仿宋" w:hAnsi="仿宋" w:eastAsia="仿宋"/>
                <w:color w:val="000000" w:themeColor="text1"/>
                <w:sz w:val="24"/>
              </w:rPr>
              <w:t xml:space="preserve">管理人员0.5分，如发现宿舍楼内公物损坏严重，视为宿舍管理不善，至少扣除宿舍管理分10分。</w:t>
            </w:r>
            <w:r>
              <w:rPr>
                <w:color w:val="000000" w:themeColor="text1"/>
              </w:rPr>
            </w:r>
            <w:r/>
          </w:p>
        </w:tc>
        <w:tc>
          <w:tcPr>
            <w:tcW w:w="992" w:type="dxa"/>
            <w:vAlign w:val="center"/>
            <w:textDirection w:val="lrTb"/>
            <w:noWrap w:val="false"/>
          </w:tcPr>
          <w:p>
            <w:pPr>
              <w:pStyle w:val="885"/>
              <w:jc w:val="center"/>
              <w:widowControl/>
              <w:rPr>
                <w:rFonts w:hint="eastAsia" w:ascii="仿宋" w:hAnsi="仿宋" w:eastAsia="仿宋"/>
                <w:color w:val="000000" w:themeColor="text1"/>
                <w:sz w:val="24"/>
              </w:rPr>
            </w:pPr>
            <w:r>
              <w:rPr>
                <w:rFonts w:hint="eastAsia" w:ascii="仿宋" w:hAnsi="仿宋" w:eastAsia="仿宋"/>
                <w:color w:val="000000" w:themeColor="text1"/>
                <w:sz w:val="24"/>
              </w:rPr>
              <w:t xml:space="preserve">20</w:t>
            </w:r>
            <w:r>
              <w:rPr>
                <w:color w:val="000000" w:themeColor="text1"/>
              </w:rPr>
            </w:r>
            <w:r/>
          </w:p>
        </w:tc>
        <w:tc>
          <w:tcPr>
            <w:tcW w:w="709" w:type="dxa"/>
            <w:vAlign w:val="center"/>
            <w:textDirection w:val="lrTb"/>
            <w:noWrap w:val="false"/>
          </w:tcPr>
          <w:p>
            <w:pPr>
              <w:pStyle w:val="885"/>
              <w:jc w:val="center"/>
              <w:widowControl/>
              <w:rPr>
                <w:rFonts w:hint="eastAsia" w:ascii="仿宋" w:hAnsi="仿宋" w:eastAsia="仿宋"/>
                <w:color w:val="000000" w:themeColor="text1"/>
                <w:sz w:val="24"/>
              </w:rPr>
            </w:pPr>
            <w:r>
              <w:rPr>
                <w:rFonts w:hint="eastAsia" w:ascii="仿宋" w:hAnsi="仿宋" w:eastAsia="仿宋"/>
                <w:color w:val="000000" w:themeColor="text1"/>
                <w:sz w:val="24"/>
              </w:rPr>
            </w:r>
            <w:r>
              <w:rPr>
                <w:color w:val="000000" w:themeColor="text1"/>
              </w:rPr>
            </w:r>
            <w:r/>
          </w:p>
        </w:tc>
      </w:tr>
      <w:tr>
        <w:trPr/>
        <w:tc>
          <w:tcPr>
            <w:tcW w:w="710" w:type="dxa"/>
            <w:vAlign w:val="center"/>
            <w:textDirection w:val="lrTb"/>
            <w:noWrap w:val="false"/>
          </w:tcPr>
          <w:p>
            <w:pPr>
              <w:pStyle w:val="885"/>
              <w:jc w:val="center"/>
              <w:widowControl/>
              <w:rPr>
                <w:rFonts w:hint="eastAsia" w:ascii="仿宋" w:hAnsi="仿宋" w:eastAsia="仿宋"/>
                <w:color w:val="000000" w:themeColor="text1"/>
                <w:sz w:val="24"/>
              </w:rPr>
            </w:pPr>
            <w:r>
              <w:rPr>
                <w:rFonts w:hint="eastAsia" w:ascii="仿宋" w:hAnsi="仿宋" w:eastAsia="仿宋"/>
                <w:color w:val="000000" w:themeColor="text1"/>
                <w:sz w:val="24"/>
              </w:rPr>
              <w:t xml:space="preserve">5</w:t>
            </w:r>
            <w:r>
              <w:rPr>
                <w:color w:val="000000" w:themeColor="text1"/>
              </w:rPr>
            </w:r>
            <w:r/>
          </w:p>
        </w:tc>
        <w:tc>
          <w:tcPr>
            <w:tcW w:w="1276" w:type="dxa"/>
            <w:vAlign w:val="center"/>
            <w:textDirection w:val="lrTb"/>
            <w:noWrap w:val="false"/>
          </w:tcPr>
          <w:p>
            <w:pPr>
              <w:pStyle w:val="885"/>
              <w:jc w:val="center"/>
              <w:widowControl/>
              <w:rPr>
                <w:rFonts w:hint="eastAsia" w:ascii="仿宋" w:hAnsi="仿宋" w:eastAsia="仿宋"/>
                <w:color w:val="000000" w:themeColor="text1"/>
                <w:sz w:val="24"/>
              </w:rPr>
            </w:pPr>
            <w:r>
              <w:rPr>
                <w:rFonts w:hint="eastAsia" w:ascii="仿宋" w:hAnsi="仿宋" w:eastAsia="仿宋"/>
                <w:color w:val="000000" w:themeColor="text1"/>
                <w:sz w:val="24"/>
              </w:rPr>
              <w:t xml:space="preserve">宿舍床铺安排及相关档案建立</w:t>
            </w:r>
            <w:r>
              <w:rPr>
                <w:color w:val="000000" w:themeColor="text1"/>
              </w:rPr>
            </w:r>
            <w:r/>
          </w:p>
        </w:tc>
        <w:tc>
          <w:tcPr>
            <w:tcW w:w="6095" w:type="dxa"/>
            <w:vAlign w:val="center"/>
            <w:textDirection w:val="lrTb"/>
            <w:noWrap w:val="false"/>
          </w:tcPr>
          <w:p>
            <w:pPr>
              <w:pStyle w:val="885"/>
              <w:jc w:val="left"/>
              <w:rPr>
                <w:rFonts w:hint="eastAsia" w:ascii="仿宋" w:hAnsi="仿宋" w:eastAsia="仿宋"/>
                <w:color w:val="000000" w:themeColor="text1"/>
                <w:sz w:val="24"/>
              </w:rPr>
            </w:pPr>
            <w:r>
              <w:rPr>
                <w:rFonts w:hint="eastAsia" w:ascii="仿宋" w:hAnsi="仿宋" w:eastAsia="仿宋"/>
                <w:color w:val="000000" w:themeColor="text1"/>
                <w:sz w:val="24"/>
              </w:rPr>
              <w:t xml:space="preserve">1.协助学生处、系部及班级做好住校生住宿安排、住宿登记、床铺安排。</w:t>
            </w:r>
            <w:r>
              <w:rPr>
                <w:color w:val="000000" w:themeColor="text1"/>
              </w:rPr>
            </w:r>
            <w:r/>
          </w:p>
          <w:p>
            <w:pPr>
              <w:pStyle w:val="885"/>
              <w:jc w:val="left"/>
              <w:rPr>
                <w:rFonts w:hint="eastAsia" w:ascii="仿宋" w:hAnsi="仿宋" w:eastAsia="仿宋"/>
                <w:color w:val="000000" w:themeColor="text1"/>
                <w:sz w:val="24"/>
              </w:rPr>
            </w:pPr>
            <w:r>
              <w:rPr>
                <w:rFonts w:hint="eastAsia" w:ascii="仿宋" w:hAnsi="仿宋" w:eastAsia="仿宋"/>
                <w:color w:val="000000" w:themeColor="text1"/>
                <w:sz w:val="24"/>
              </w:rPr>
              <w:t xml:space="preserve">2.建立住校生管理档案，对宿舍住宿学生有变动的，及时更新宿舍登记表档案，如发现宿舍住宿人员与实际点名表不一致的，查到一人次扣0.5分。</w:t>
            </w:r>
            <w:r>
              <w:rPr>
                <w:color w:val="000000" w:themeColor="text1"/>
              </w:rPr>
            </w:r>
            <w:r/>
          </w:p>
        </w:tc>
        <w:tc>
          <w:tcPr>
            <w:tcW w:w="992" w:type="dxa"/>
            <w:vAlign w:val="center"/>
            <w:textDirection w:val="lrTb"/>
            <w:noWrap w:val="false"/>
          </w:tcPr>
          <w:p>
            <w:pPr>
              <w:pStyle w:val="885"/>
              <w:jc w:val="center"/>
              <w:widowControl/>
              <w:rPr>
                <w:rFonts w:hint="eastAsia" w:ascii="仿宋" w:hAnsi="仿宋" w:eastAsia="仿宋"/>
                <w:color w:val="000000" w:themeColor="text1"/>
                <w:sz w:val="24"/>
              </w:rPr>
            </w:pPr>
            <w:r>
              <w:rPr>
                <w:rFonts w:hint="eastAsia" w:ascii="仿宋" w:hAnsi="仿宋" w:eastAsia="仿宋"/>
                <w:color w:val="000000" w:themeColor="text1"/>
                <w:sz w:val="24"/>
              </w:rPr>
              <w:t xml:space="preserve">10</w:t>
            </w:r>
            <w:r>
              <w:rPr>
                <w:color w:val="000000" w:themeColor="text1"/>
              </w:rPr>
            </w:r>
            <w:r/>
          </w:p>
        </w:tc>
        <w:tc>
          <w:tcPr>
            <w:tcW w:w="709" w:type="dxa"/>
            <w:vAlign w:val="center"/>
            <w:textDirection w:val="lrTb"/>
            <w:noWrap w:val="false"/>
          </w:tcPr>
          <w:p>
            <w:pPr>
              <w:pStyle w:val="885"/>
              <w:jc w:val="center"/>
              <w:widowControl/>
              <w:rPr>
                <w:rFonts w:hint="eastAsia" w:ascii="仿宋" w:hAnsi="仿宋" w:eastAsia="仿宋"/>
                <w:color w:val="000000" w:themeColor="text1"/>
                <w:sz w:val="24"/>
              </w:rPr>
            </w:pPr>
            <w:r>
              <w:rPr>
                <w:rFonts w:hint="eastAsia" w:ascii="仿宋" w:hAnsi="仿宋" w:eastAsia="仿宋"/>
                <w:color w:val="000000" w:themeColor="text1"/>
                <w:sz w:val="24"/>
              </w:rPr>
            </w:r>
            <w:r>
              <w:rPr>
                <w:color w:val="000000" w:themeColor="text1"/>
              </w:rPr>
            </w:r>
            <w:r/>
          </w:p>
        </w:tc>
      </w:tr>
      <w:tr>
        <w:trPr/>
        <w:tc>
          <w:tcPr>
            <w:tcW w:w="710" w:type="dxa"/>
            <w:vAlign w:val="center"/>
            <w:textDirection w:val="lrTb"/>
            <w:noWrap w:val="false"/>
          </w:tcPr>
          <w:p>
            <w:pPr>
              <w:pStyle w:val="885"/>
              <w:jc w:val="center"/>
              <w:widowControl/>
              <w:rPr>
                <w:rFonts w:hint="eastAsia" w:ascii="仿宋" w:hAnsi="仿宋" w:eastAsia="仿宋"/>
                <w:color w:val="000000" w:themeColor="text1"/>
                <w:sz w:val="24"/>
              </w:rPr>
            </w:pPr>
            <w:r>
              <w:rPr>
                <w:rFonts w:hint="eastAsia" w:ascii="仿宋" w:hAnsi="仿宋" w:eastAsia="仿宋"/>
                <w:color w:val="000000" w:themeColor="text1"/>
                <w:sz w:val="24"/>
              </w:rPr>
              <w:t xml:space="preserve">6</w:t>
            </w:r>
            <w:r>
              <w:rPr>
                <w:color w:val="000000" w:themeColor="text1"/>
              </w:rPr>
            </w:r>
            <w:r/>
          </w:p>
        </w:tc>
        <w:tc>
          <w:tcPr>
            <w:tcW w:w="1276" w:type="dxa"/>
            <w:vAlign w:val="center"/>
            <w:textDirection w:val="lrTb"/>
            <w:noWrap w:val="false"/>
          </w:tcPr>
          <w:p>
            <w:pPr>
              <w:pStyle w:val="885"/>
              <w:jc w:val="center"/>
              <w:widowControl/>
              <w:rPr>
                <w:rFonts w:hint="eastAsia" w:ascii="仿宋" w:hAnsi="仿宋" w:eastAsia="仿宋"/>
                <w:color w:val="000000" w:themeColor="text1"/>
                <w:sz w:val="24"/>
              </w:rPr>
            </w:pPr>
            <w:r>
              <w:rPr>
                <w:rFonts w:hint="eastAsia" w:ascii="仿宋" w:hAnsi="仿宋" w:eastAsia="仿宋"/>
                <w:color w:val="000000" w:themeColor="text1"/>
                <w:sz w:val="24"/>
              </w:rPr>
              <w:t xml:space="preserve">卫生及纪律安全检查及相关检查报送</w:t>
            </w:r>
            <w:r>
              <w:rPr>
                <w:color w:val="000000" w:themeColor="text1"/>
              </w:rPr>
            </w:r>
            <w:r/>
          </w:p>
        </w:tc>
        <w:tc>
          <w:tcPr>
            <w:tcW w:w="6095" w:type="dxa"/>
            <w:vAlign w:val="center"/>
            <w:textDirection w:val="lrTb"/>
            <w:noWrap w:val="false"/>
          </w:tcPr>
          <w:p>
            <w:pPr>
              <w:pStyle w:val="885"/>
              <w:jc w:val="left"/>
              <w:widowControl/>
              <w:rPr>
                <w:rFonts w:hint="eastAsia" w:ascii="仿宋" w:hAnsi="仿宋" w:eastAsia="仿宋"/>
                <w:color w:val="000000" w:themeColor="text1"/>
                <w:sz w:val="24"/>
              </w:rPr>
            </w:pPr>
            <w:r>
              <w:rPr>
                <w:rFonts w:hint="eastAsia" w:ascii="仿宋" w:hAnsi="仿宋" w:eastAsia="仿宋"/>
                <w:color w:val="000000" w:themeColor="text1"/>
                <w:sz w:val="24"/>
              </w:rPr>
              <w:t xml:space="preserve">做好寝室卫生及纪律安全管理，并每日进行检查通报，及时提醒相关系部或班级进行整改，未做到履职尽责的，每次扣2分；学生处或学校相关部门指出问题未整改的，1次扣3分；宿舍</w:t>
            </w:r>
            <w:r>
              <w:rPr>
                <w:rFonts w:hint="eastAsia" w:ascii="仿宋" w:hAnsi="仿宋" w:eastAsia="仿宋"/>
                <w:color w:val="000000" w:themeColor="text1"/>
                <w:sz w:val="24"/>
                <w:lang w:eastAsia="zh-CN"/>
              </w:rPr>
              <w:t xml:space="preserve">保卫</w:t>
            </w:r>
            <w:r>
              <w:rPr>
                <w:rFonts w:hint="eastAsia" w:ascii="仿宋" w:hAnsi="仿宋" w:eastAsia="仿宋"/>
                <w:color w:val="000000" w:themeColor="text1"/>
                <w:sz w:val="24"/>
              </w:rPr>
              <w:t xml:space="preserve">管理人员定期向学生处提供一份寝室卫生、纪律安全检查表及评分报表，并每月评选20个文明宿舍，缺一次报表扣2分，影响到学生管理工作的，每次扣5分。</w:t>
            </w:r>
            <w:r>
              <w:rPr>
                <w:color w:val="000000" w:themeColor="text1"/>
              </w:rPr>
            </w:r>
            <w:r/>
          </w:p>
        </w:tc>
        <w:tc>
          <w:tcPr>
            <w:tcW w:w="992" w:type="dxa"/>
            <w:vAlign w:val="center"/>
            <w:textDirection w:val="lrTb"/>
            <w:noWrap w:val="false"/>
          </w:tcPr>
          <w:p>
            <w:pPr>
              <w:pStyle w:val="885"/>
              <w:jc w:val="center"/>
              <w:widowControl/>
              <w:rPr>
                <w:rFonts w:hint="eastAsia" w:ascii="仿宋" w:hAnsi="仿宋" w:eastAsia="仿宋"/>
                <w:color w:val="000000" w:themeColor="text1"/>
                <w:sz w:val="24"/>
              </w:rPr>
            </w:pPr>
            <w:r>
              <w:rPr>
                <w:rFonts w:hint="eastAsia" w:ascii="仿宋" w:hAnsi="仿宋" w:eastAsia="仿宋"/>
                <w:color w:val="000000" w:themeColor="text1"/>
                <w:sz w:val="24"/>
              </w:rPr>
              <w:t xml:space="preserve">20</w:t>
            </w:r>
            <w:r>
              <w:rPr>
                <w:color w:val="000000" w:themeColor="text1"/>
              </w:rPr>
            </w:r>
            <w:r/>
          </w:p>
        </w:tc>
        <w:tc>
          <w:tcPr>
            <w:tcW w:w="709" w:type="dxa"/>
            <w:vAlign w:val="center"/>
            <w:textDirection w:val="lrTb"/>
            <w:noWrap w:val="false"/>
          </w:tcPr>
          <w:p>
            <w:pPr>
              <w:pStyle w:val="885"/>
              <w:jc w:val="center"/>
              <w:widowControl/>
              <w:rPr>
                <w:rFonts w:hint="eastAsia" w:ascii="仿宋" w:hAnsi="仿宋" w:eastAsia="仿宋"/>
                <w:color w:val="000000" w:themeColor="text1"/>
                <w:sz w:val="24"/>
              </w:rPr>
            </w:pPr>
            <w:r>
              <w:rPr>
                <w:rFonts w:hint="eastAsia" w:ascii="仿宋" w:hAnsi="仿宋" w:eastAsia="仿宋"/>
                <w:color w:val="000000" w:themeColor="text1"/>
                <w:sz w:val="24"/>
              </w:rPr>
            </w:r>
            <w:r>
              <w:rPr>
                <w:color w:val="000000" w:themeColor="text1"/>
              </w:rPr>
            </w:r>
            <w:r/>
          </w:p>
        </w:tc>
      </w:tr>
      <w:tr>
        <w:trPr/>
        <w:tc>
          <w:tcPr>
            <w:tcW w:w="710" w:type="dxa"/>
            <w:vAlign w:val="center"/>
            <w:textDirection w:val="lrTb"/>
            <w:noWrap w:val="false"/>
          </w:tcPr>
          <w:p>
            <w:pPr>
              <w:pStyle w:val="885"/>
              <w:jc w:val="center"/>
              <w:widowControl/>
              <w:rPr>
                <w:rFonts w:hint="eastAsia" w:ascii="仿宋" w:hAnsi="仿宋" w:eastAsia="仿宋"/>
                <w:color w:val="000000" w:themeColor="text1"/>
                <w:sz w:val="24"/>
              </w:rPr>
            </w:pPr>
            <w:r>
              <w:rPr>
                <w:rFonts w:hint="eastAsia" w:ascii="仿宋" w:hAnsi="仿宋" w:eastAsia="仿宋"/>
                <w:color w:val="000000" w:themeColor="text1"/>
                <w:sz w:val="24"/>
              </w:rPr>
              <w:t xml:space="preserve">7</w:t>
            </w:r>
            <w:r>
              <w:rPr>
                <w:color w:val="000000" w:themeColor="text1"/>
              </w:rPr>
            </w:r>
            <w:r/>
          </w:p>
        </w:tc>
        <w:tc>
          <w:tcPr>
            <w:tcW w:w="1276" w:type="dxa"/>
            <w:vAlign w:val="center"/>
            <w:textDirection w:val="lrTb"/>
            <w:noWrap w:val="false"/>
          </w:tcPr>
          <w:p>
            <w:pPr>
              <w:pStyle w:val="885"/>
              <w:jc w:val="center"/>
              <w:widowControl/>
              <w:rPr>
                <w:rFonts w:hint="eastAsia" w:ascii="仿宋" w:hAnsi="仿宋" w:eastAsia="仿宋"/>
                <w:color w:val="000000" w:themeColor="text1"/>
                <w:sz w:val="24"/>
              </w:rPr>
            </w:pPr>
            <w:r>
              <w:rPr>
                <w:rFonts w:hint="eastAsia" w:ascii="仿宋" w:hAnsi="仿宋" w:eastAsia="仿宋"/>
                <w:color w:val="000000" w:themeColor="text1"/>
                <w:sz w:val="24"/>
              </w:rPr>
              <w:t xml:space="preserve">宿舍学生进出管理</w:t>
            </w:r>
            <w:r>
              <w:rPr>
                <w:color w:val="000000" w:themeColor="text1"/>
              </w:rPr>
            </w:r>
            <w:r/>
          </w:p>
        </w:tc>
        <w:tc>
          <w:tcPr>
            <w:tcW w:w="6095" w:type="dxa"/>
            <w:vAlign w:val="center"/>
            <w:textDirection w:val="lrTb"/>
            <w:noWrap w:val="false"/>
          </w:tcPr>
          <w:p>
            <w:pPr>
              <w:pStyle w:val="885"/>
              <w:jc w:val="left"/>
              <w:widowControl/>
              <w:rPr>
                <w:rFonts w:hint="eastAsia" w:ascii="仿宋" w:hAnsi="仿宋" w:eastAsia="仿宋"/>
                <w:color w:val="000000" w:themeColor="text1"/>
                <w:sz w:val="24"/>
              </w:rPr>
            </w:pPr>
            <w:r>
              <w:rPr>
                <w:rFonts w:hint="eastAsia" w:ascii="仿宋" w:hAnsi="仿宋" w:eastAsia="仿宋"/>
                <w:color w:val="000000" w:themeColor="text1"/>
                <w:sz w:val="24"/>
              </w:rPr>
              <w:t xml:space="preserve">按时开关宿舍大门，宿舍关门时间段内，除整改宿舍卫生学生外，进宿舍学生一律凭班主任及系部主任签字后的假条进出宿舍，如查到未按照规定时间开关宿舍门或随意让学生进出宿舍的，每人次扣除0.5分。</w:t>
            </w:r>
            <w:r>
              <w:rPr>
                <w:color w:val="000000" w:themeColor="text1"/>
              </w:rPr>
            </w:r>
            <w:r/>
          </w:p>
        </w:tc>
        <w:tc>
          <w:tcPr>
            <w:tcW w:w="992" w:type="dxa"/>
            <w:vAlign w:val="center"/>
            <w:textDirection w:val="lrTb"/>
            <w:noWrap w:val="false"/>
          </w:tcPr>
          <w:p>
            <w:pPr>
              <w:pStyle w:val="885"/>
              <w:jc w:val="center"/>
              <w:widowControl/>
              <w:rPr>
                <w:rFonts w:hint="eastAsia" w:ascii="仿宋" w:hAnsi="仿宋" w:eastAsia="仿宋"/>
                <w:color w:val="000000" w:themeColor="text1"/>
                <w:sz w:val="24"/>
              </w:rPr>
            </w:pPr>
            <w:r>
              <w:rPr>
                <w:rFonts w:hint="eastAsia" w:ascii="仿宋" w:hAnsi="仿宋" w:eastAsia="仿宋"/>
                <w:color w:val="000000" w:themeColor="text1"/>
                <w:sz w:val="24"/>
              </w:rPr>
              <w:t xml:space="preserve">15</w:t>
            </w:r>
            <w:r>
              <w:rPr>
                <w:color w:val="000000" w:themeColor="text1"/>
              </w:rPr>
            </w:r>
            <w:r/>
          </w:p>
        </w:tc>
        <w:tc>
          <w:tcPr>
            <w:tcW w:w="709" w:type="dxa"/>
            <w:vAlign w:val="center"/>
            <w:textDirection w:val="lrTb"/>
            <w:noWrap w:val="false"/>
          </w:tcPr>
          <w:p>
            <w:pPr>
              <w:pStyle w:val="885"/>
              <w:jc w:val="center"/>
              <w:widowControl/>
              <w:rPr>
                <w:rFonts w:hint="eastAsia" w:ascii="仿宋" w:hAnsi="仿宋" w:eastAsia="仿宋"/>
                <w:color w:val="000000" w:themeColor="text1"/>
                <w:sz w:val="24"/>
              </w:rPr>
            </w:pPr>
            <w:r>
              <w:rPr>
                <w:rFonts w:hint="eastAsia" w:ascii="仿宋" w:hAnsi="仿宋" w:eastAsia="仿宋"/>
                <w:color w:val="000000" w:themeColor="text1"/>
                <w:sz w:val="24"/>
              </w:rPr>
            </w:r>
            <w:r>
              <w:rPr>
                <w:color w:val="000000" w:themeColor="text1"/>
              </w:rPr>
            </w:r>
            <w:r/>
          </w:p>
        </w:tc>
      </w:tr>
      <w:tr>
        <w:trPr/>
        <w:tc>
          <w:tcPr>
            <w:tcW w:w="710" w:type="dxa"/>
            <w:vAlign w:val="center"/>
            <w:textDirection w:val="lrTb"/>
            <w:noWrap w:val="false"/>
          </w:tcPr>
          <w:p>
            <w:pPr>
              <w:pStyle w:val="885"/>
              <w:jc w:val="center"/>
              <w:widowControl/>
              <w:rPr>
                <w:rFonts w:hint="eastAsia" w:ascii="仿宋" w:hAnsi="仿宋" w:eastAsia="仿宋"/>
                <w:color w:val="000000" w:themeColor="text1"/>
                <w:sz w:val="24"/>
              </w:rPr>
            </w:pPr>
            <w:r>
              <w:rPr>
                <w:rFonts w:hint="eastAsia" w:ascii="仿宋" w:hAnsi="仿宋" w:eastAsia="仿宋"/>
                <w:color w:val="000000" w:themeColor="text1"/>
                <w:sz w:val="24"/>
              </w:rPr>
              <w:t xml:space="preserve">8</w:t>
            </w:r>
            <w:r>
              <w:rPr>
                <w:color w:val="000000" w:themeColor="text1"/>
              </w:rPr>
            </w:r>
            <w:r/>
          </w:p>
        </w:tc>
        <w:tc>
          <w:tcPr>
            <w:tcW w:w="1276" w:type="dxa"/>
            <w:vAlign w:val="center"/>
            <w:textDirection w:val="lrTb"/>
            <w:noWrap w:val="false"/>
          </w:tcPr>
          <w:p>
            <w:pPr>
              <w:pStyle w:val="885"/>
              <w:jc w:val="center"/>
              <w:widowControl/>
              <w:rPr>
                <w:rFonts w:hint="eastAsia" w:ascii="仿宋" w:hAnsi="仿宋" w:eastAsia="仿宋"/>
                <w:color w:val="000000" w:themeColor="text1"/>
                <w:sz w:val="24"/>
              </w:rPr>
            </w:pPr>
            <w:r>
              <w:rPr>
                <w:rFonts w:hint="eastAsia" w:ascii="仿宋" w:hAnsi="仿宋" w:eastAsia="仿宋"/>
                <w:color w:val="000000" w:themeColor="text1"/>
                <w:sz w:val="24"/>
              </w:rPr>
              <w:t xml:space="preserve">晚点名人数检查</w:t>
            </w:r>
            <w:r>
              <w:rPr>
                <w:color w:val="000000" w:themeColor="text1"/>
              </w:rPr>
            </w:r>
            <w:r/>
          </w:p>
        </w:tc>
        <w:tc>
          <w:tcPr>
            <w:tcW w:w="6095" w:type="dxa"/>
            <w:vAlign w:val="center"/>
            <w:textDirection w:val="lrTb"/>
            <w:noWrap w:val="false"/>
          </w:tcPr>
          <w:p>
            <w:pPr>
              <w:pStyle w:val="885"/>
              <w:jc w:val="left"/>
              <w:widowControl/>
              <w:rPr>
                <w:rFonts w:hint="eastAsia" w:ascii="仿宋" w:hAnsi="仿宋" w:eastAsia="仿宋"/>
                <w:color w:val="000000" w:themeColor="text1"/>
                <w:sz w:val="24"/>
              </w:rPr>
            </w:pPr>
            <w:r>
              <w:rPr>
                <w:rFonts w:hint="eastAsia" w:ascii="仿宋" w:hAnsi="仿宋" w:eastAsia="仿宋"/>
                <w:color w:val="000000" w:themeColor="text1"/>
                <w:sz w:val="24"/>
              </w:rPr>
              <w:t xml:space="preserve">对不在宿舍学生要及时发现，并报校系值班人员。由于宿舍</w:t>
            </w:r>
            <w:r>
              <w:rPr>
                <w:rFonts w:hint="eastAsia" w:ascii="仿宋" w:hAnsi="仿宋" w:eastAsia="仿宋"/>
                <w:color w:val="000000" w:themeColor="text1"/>
                <w:sz w:val="24"/>
                <w:lang w:eastAsia="zh-CN"/>
              </w:rPr>
              <w:t xml:space="preserve">保卫</w:t>
            </w:r>
            <w:r>
              <w:rPr>
                <w:rFonts w:hint="eastAsia" w:ascii="仿宋" w:hAnsi="仿宋" w:eastAsia="仿宋"/>
                <w:color w:val="000000" w:themeColor="text1"/>
                <w:sz w:val="24"/>
              </w:rPr>
              <w:t xml:space="preserve">管理人员疏忽，学生宿舍未进宿舍，点名确显示进入宿舍，至少扣除5分/每人次，因此产生恶性后果的由宿舍管理方承担一定管理责任。无值班老师同意，所有学生一律不得离开宿舍。私自放学生出宿舍的，宿舍管理方及宿管人员负全责，至少扣除宿舍管理分10分，且学校有权终止合同。</w:t>
            </w:r>
            <w:r>
              <w:rPr>
                <w:color w:val="000000" w:themeColor="text1"/>
              </w:rPr>
            </w:r>
            <w:r/>
          </w:p>
        </w:tc>
        <w:tc>
          <w:tcPr>
            <w:tcW w:w="992" w:type="dxa"/>
            <w:vAlign w:val="center"/>
            <w:textDirection w:val="lrTb"/>
            <w:noWrap w:val="false"/>
          </w:tcPr>
          <w:p>
            <w:pPr>
              <w:pStyle w:val="885"/>
              <w:jc w:val="center"/>
              <w:widowControl/>
              <w:rPr>
                <w:rFonts w:hint="eastAsia" w:ascii="仿宋" w:hAnsi="仿宋" w:eastAsia="仿宋"/>
                <w:color w:val="000000" w:themeColor="text1"/>
                <w:sz w:val="24"/>
              </w:rPr>
            </w:pPr>
            <w:r>
              <w:rPr>
                <w:rFonts w:hint="eastAsia" w:ascii="仿宋" w:hAnsi="仿宋" w:eastAsia="仿宋"/>
                <w:color w:val="000000" w:themeColor="text1"/>
                <w:sz w:val="24"/>
              </w:rPr>
              <w:t xml:space="preserve">10</w:t>
            </w:r>
            <w:r>
              <w:rPr>
                <w:color w:val="000000" w:themeColor="text1"/>
              </w:rPr>
            </w:r>
            <w:r/>
          </w:p>
        </w:tc>
        <w:tc>
          <w:tcPr>
            <w:tcW w:w="709" w:type="dxa"/>
            <w:vAlign w:val="center"/>
            <w:textDirection w:val="lrTb"/>
            <w:noWrap w:val="false"/>
          </w:tcPr>
          <w:p>
            <w:pPr>
              <w:pStyle w:val="885"/>
              <w:jc w:val="center"/>
              <w:widowControl/>
              <w:rPr>
                <w:rFonts w:hint="eastAsia" w:ascii="仿宋" w:hAnsi="仿宋" w:eastAsia="仿宋"/>
                <w:color w:val="000000" w:themeColor="text1"/>
                <w:sz w:val="24"/>
              </w:rPr>
            </w:pPr>
            <w:r>
              <w:rPr>
                <w:rFonts w:hint="eastAsia" w:ascii="仿宋" w:hAnsi="仿宋" w:eastAsia="仿宋"/>
                <w:color w:val="000000" w:themeColor="text1"/>
                <w:sz w:val="24"/>
              </w:rPr>
            </w:r>
            <w:r>
              <w:rPr>
                <w:color w:val="000000" w:themeColor="text1"/>
              </w:rPr>
            </w:r>
            <w:r/>
          </w:p>
        </w:tc>
      </w:tr>
      <w:tr>
        <w:trPr/>
        <w:tc>
          <w:tcPr>
            <w:tcW w:w="710" w:type="dxa"/>
            <w:vAlign w:val="center"/>
            <w:textDirection w:val="lrTb"/>
            <w:noWrap w:val="false"/>
          </w:tcPr>
          <w:p>
            <w:pPr>
              <w:pStyle w:val="885"/>
              <w:jc w:val="center"/>
              <w:widowControl/>
              <w:rPr>
                <w:rFonts w:hint="eastAsia" w:ascii="仿宋" w:hAnsi="仿宋" w:eastAsia="仿宋"/>
                <w:color w:val="000000" w:themeColor="text1"/>
                <w:sz w:val="24"/>
              </w:rPr>
            </w:pPr>
            <w:r>
              <w:rPr>
                <w:rFonts w:hint="eastAsia" w:ascii="仿宋" w:hAnsi="仿宋" w:eastAsia="仿宋"/>
                <w:color w:val="000000" w:themeColor="text1"/>
                <w:sz w:val="24"/>
              </w:rPr>
              <w:t xml:space="preserve">9</w:t>
            </w:r>
            <w:r>
              <w:rPr>
                <w:color w:val="000000" w:themeColor="text1"/>
              </w:rPr>
            </w:r>
            <w:r/>
          </w:p>
        </w:tc>
        <w:tc>
          <w:tcPr>
            <w:tcW w:w="1276" w:type="dxa"/>
            <w:vAlign w:val="center"/>
            <w:textDirection w:val="lrTb"/>
            <w:noWrap w:val="false"/>
          </w:tcPr>
          <w:p>
            <w:pPr>
              <w:pStyle w:val="885"/>
              <w:jc w:val="center"/>
              <w:widowControl/>
              <w:rPr>
                <w:rFonts w:hint="eastAsia" w:ascii="仿宋" w:hAnsi="仿宋" w:eastAsia="仿宋"/>
                <w:color w:val="000000" w:themeColor="text1"/>
                <w:sz w:val="24"/>
              </w:rPr>
            </w:pPr>
            <w:r>
              <w:rPr>
                <w:rFonts w:hint="eastAsia" w:ascii="仿宋" w:hAnsi="仿宋" w:eastAsia="仿宋"/>
                <w:color w:val="000000" w:themeColor="text1"/>
                <w:sz w:val="24"/>
              </w:rPr>
              <w:t xml:space="preserve">从事商业活动方面</w:t>
            </w:r>
            <w:r>
              <w:rPr>
                <w:color w:val="000000" w:themeColor="text1"/>
              </w:rPr>
            </w:r>
            <w:r/>
          </w:p>
        </w:tc>
        <w:tc>
          <w:tcPr>
            <w:tcW w:w="6095" w:type="dxa"/>
            <w:vAlign w:val="center"/>
            <w:textDirection w:val="lrTb"/>
            <w:noWrap w:val="false"/>
          </w:tcPr>
          <w:p>
            <w:pPr>
              <w:pStyle w:val="885"/>
              <w:jc w:val="left"/>
              <w:widowControl/>
              <w:rPr>
                <w:rFonts w:hint="eastAsia" w:ascii="仿宋" w:hAnsi="仿宋" w:eastAsia="仿宋"/>
                <w:color w:val="000000" w:themeColor="text1"/>
                <w:sz w:val="24"/>
              </w:rPr>
            </w:pPr>
            <w:r>
              <w:rPr>
                <w:rFonts w:hint="eastAsia" w:ascii="仿宋" w:hAnsi="仿宋" w:eastAsia="仿宋"/>
                <w:color w:val="000000" w:themeColor="text1"/>
                <w:sz w:val="24"/>
              </w:rPr>
              <w:t xml:space="preserve">宿舍</w:t>
            </w:r>
            <w:r>
              <w:rPr>
                <w:rFonts w:hint="eastAsia" w:ascii="仿宋" w:hAnsi="仿宋" w:eastAsia="仿宋"/>
                <w:color w:val="000000" w:themeColor="text1"/>
                <w:sz w:val="24"/>
                <w:lang w:eastAsia="zh-CN"/>
              </w:rPr>
              <w:t xml:space="preserve">保卫</w:t>
            </w:r>
            <w:r>
              <w:rPr>
                <w:rFonts w:hint="eastAsia" w:ascii="仿宋" w:hAnsi="仿宋" w:eastAsia="仿宋"/>
                <w:color w:val="000000" w:themeColor="text1"/>
                <w:sz w:val="24"/>
              </w:rPr>
              <w:t xml:space="preserve">管理员不得在宿舍从事商业活动，一旦查到，学校有权要求宿舍管理方立刻解聘该宿舍</w:t>
            </w:r>
            <w:r>
              <w:rPr>
                <w:rFonts w:hint="eastAsia" w:ascii="仿宋" w:hAnsi="仿宋" w:eastAsia="仿宋"/>
                <w:color w:val="000000" w:themeColor="text1"/>
                <w:sz w:val="24"/>
                <w:lang w:eastAsia="zh-CN"/>
              </w:rPr>
              <w:t xml:space="preserve">保卫</w:t>
            </w:r>
            <w:r>
              <w:rPr>
                <w:rFonts w:hint="eastAsia" w:ascii="仿宋" w:hAnsi="仿宋" w:eastAsia="仿宋"/>
                <w:color w:val="000000" w:themeColor="text1"/>
                <w:sz w:val="24"/>
              </w:rPr>
              <w:t xml:space="preserve">管理人员，同时扣除管理分5分，有明显商业行为的，学校近季度相关费用结算时，至少扣除500元费用，作为违约罚金。</w:t>
            </w:r>
            <w:r>
              <w:rPr>
                <w:color w:val="000000" w:themeColor="text1"/>
              </w:rPr>
            </w:r>
            <w:r/>
          </w:p>
        </w:tc>
        <w:tc>
          <w:tcPr>
            <w:tcW w:w="992" w:type="dxa"/>
            <w:vAlign w:val="center"/>
            <w:textDirection w:val="lrTb"/>
            <w:noWrap w:val="false"/>
          </w:tcPr>
          <w:p>
            <w:pPr>
              <w:pStyle w:val="885"/>
              <w:jc w:val="center"/>
              <w:widowControl/>
              <w:rPr>
                <w:rFonts w:hint="eastAsia" w:ascii="仿宋" w:hAnsi="仿宋" w:eastAsia="仿宋"/>
                <w:color w:val="000000" w:themeColor="text1"/>
                <w:sz w:val="24"/>
              </w:rPr>
            </w:pPr>
            <w:r>
              <w:rPr>
                <w:rFonts w:hint="eastAsia" w:ascii="仿宋" w:hAnsi="仿宋" w:eastAsia="仿宋"/>
                <w:color w:val="000000" w:themeColor="text1"/>
                <w:sz w:val="24"/>
              </w:rPr>
              <w:t xml:space="preserve">5</w:t>
            </w:r>
            <w:r>
              <w:rPr>
                <w:color w:val="000000" w:themeColor="text1"/>
              </w:rPr>
            </w:r>
            <w:r/>
          </w:p>
        </w:tc>
        <w:tc>
          <w:tcPr>
            <w:tcW w:w="709" w:type="dxa"/>
            <w:vAlign w:val="center"/>
            <w:textDirection w:val="lrTb"/>
            <w:noWrap w:val="false"/>
          </w:tcPr>
          <w:p>
            <w:pPr>
              <w:pStyle w:val="885"/>
              <w:jc w:val="center"/>
              <w:widowControl/>
              <w:rPr>
                <w:rFonts w:hint="eastAsia" w:ascii="仿宋" w:hAnsi="仿宋" w:eastAsia="仿宋"/>
                <w:color w:val="000000" w:themeColor="text1"/>
                <w:sz w:val="24"/>
              </w:rPr>
            </w:pPr>
            <w:r>
              <w:rPr>
                <w:rFonts w:hint="eastAsia" w:ascii="仿宋" w:hAnsi="仿宋" w:eastAsia="仿宋"/>
                <w:color w:val="000000" w:themeColor="text1"/>
                <w:sz w:val="24"/>
              </w:rPr>
            </w:r>
            <w:r>
              <w:rPr>
                <w:color w:val="000000" w:themeColor="text1"/>
              </w:rPr>
            </w:r>
            <w:r/>
          </w:p>
        </w:tc>
      </w:tr>
      <w:tr>
        <w:trPr/>
        <w:tc>
          <w:tcPr>
            <w:tcW w:w="710" w:type="dxa"/>
            <w:vAlign w:val="center"/>
            <w:textDirection w:val="lrTb"/>
            <w:noWrap w:val="false"/>
          </w:tcPr>
          <w:p>
            <w:pPr>
              <w:pStyle w:val="885"/>
              <w:jc w:val="center"/>
              <w:widowControl/>
              <w:rPr>
                <w:rFonts w:hint="eastAsia" w:ascii="仿宋" w:hAnsi="仿宋" w:eastAsia="仿宋"/>
                <w:color w:val="000000" w:themeColor="text1"/>
                <w:sz w:val="24"/>
              </w:rPr>
            </w:pPr>
            <w:r>
              <w:rPr>
                <w:rFonts w:hint="eastAsia" w:ascii="仿宋" w:hAnsi="仿宋" w:eastAsia="仿宋"/>
                <w:color w:val="000000" w:themeColor="text1"/>
                <w:sz w:val="24"/>
              </w:rPr>
              <w:t xml:space="preserve">10</w:t>
            </w:r>
            <w:r>
              <w:rPr>
                <w:color w:val="000000" w:themeColor="text1"/>
              </w:rPr>
            </w:r>
            <w:r/>
          </w:p>
        </w:tc>
        <w:tc>
          <w:tcPr>
            <w:tcW w:w="1276" w:type="dxa"/>
            <w:vAlign w:val="center"/>
            <w:textDirection w:val="lrTb"/>
            <w:noWrap w:val="false"/>
          </w:tcPr>
          <w:p>
            <w:pPr>
              <w:pStyle w:val="885"/>
              <w:jc w:val="center"/>
              <w:widowControl/>
              <w:rPr>
                <w:rFonts w:hint="eastAsia" w:ascii="仿宋" w:hAnsi="仿宋" w:eastAsia="仿宋"/>
                <w:color w:val="000000" w:themeColor="text1"/>
                <w:sz w:val="24"/>
              </w:rPr>
            </w:pPr>
            <w:r>
              <w:rPr>
                <w:rFonts w:hint="eastAsia" w:ascii="仿宋" w:hAnsi="仿宋" w:eastAsia="仿宋"/>
                <w:color w:val="000000" w:themeColor="text1"/>
                <w:sz w:val="24"/>
              </w:rPr>
              <w:t xml:space="preserve">大型活动方期间宿舍管理</w:t>
            </w:r>
            <w:r>
              <w:rPr>
                <w:color w:val="000000" w:themeColor="text1"/>
              </w:rPr>
            </w:r>
            <w:r/>
          </w:p>
        </w:tc>
        <w:tc>
          <w:tcPr>
            <w:tcW w:w="6095" w:type="dxa"/>
            <w:vAlign w:val="center"/>
            <w:textDirection w:val="lrTb"/>
            <w:noWrap w:val="false"/>
          </w:tcPr>
          <w:p>
            <w:pPr>
              <w:pStyle w:val="885"/>
              <w:jc w:val="left"/>
              <w:widowControl/>
              <w:rPr>
                <w:rFonts w:hint="eastAsia" w:ascii="仿宋" w:hAnsi="仿宋" w:eastAsia="仿宋"/>
                <w:color w:val="000000" w:themeColor="text1"/>
                <w:sz w:val="24"/>
              </w:rPr>
            </w:pPr>
            <w:r>
              <w:rPr>
                <w:rFonts w:hint="eastAsia" w:ascii="仿宋" w:hAnsi="仿宋" w:eastAsia="仿宋"/>
                <w:color w:val="000000" w:themeColor="text1"/>
                <w:sz w:val="24"/>
              </w:rPr>
              <w:t xml:space="preserve">遇到学校重大活动或临时性活动，宿舍管理方必须听从学校统一安排和调遣，发现异常情况或可疑行为要及时报告，未及时报告的扣除宿舍管理分3分，不服从学校统一管理的，学校有权要求宿舍管理方解聘相关管理人员。</w:t>
            </w:r>
            <w:r>
              <w:rPr>
                <w:color w:val="000000" w:themeColor="text1"/>
              </w:rPr>
            </w:r>
            <w:r/>
          </w:p>
        </w:tc>
        <w:tc>
          <w:tcPr>
            <w:tcW w:w="992" w:type="dxa"/>
            <w:vAlign w:val="center"/>
            <w:textDirection w:val="lrTb"/>
            <w:noWrap w:val="false"/>
          </w:tcPr>
          <w:p>
            <w:pPr>
              <w:pStyle w:val="885"/>
              <w:jc w:val="center"/>
              <w:widowControl/>
              <w:rPr>
                <w:rFonts w:hint="eastAsia" w:ascii="仿宋" w:hAnsi="仿宋" w:eastAsia="仿宋"/>
                <w:color w:val="000000" w:themeColor="text1"/>
                <w:sz w:val="24"/>
              </w:rPr>
            </w:pPr>
            <w:r>
              <w:rPr>
                <w:rFonts w:hint="eastAsia" w:ascii="仿宋" w:hAnsi="仿宋" w:eastAsia="仿宋"/>
                <w:color w:val="000000" w:themeColor="text1"/>
                <w:sz w:val="24"/>
              </w:rPr>
              <w:t xml:space="preserve">10</w:t>
            </w:r>
            <w:r>
              <w:rPr>
                <w:color w:val="000000" w:themeColor="text1"/>
              </w:rPr>
            </w:r>
            <w:r/>
          </w:p>
        </w:tc>
        <w:tc>
          <w:tcPr>
            <w:tcW w:w="709" w:type="dxa"/>
            <w:vAlign w:val="center"/>
            <w:textDirection w:val="lrTb"/>
            <w:noWrap w:val="false"/>
          </w:tcPr>
          <w:p>
            <w:pPr>
              <w:pStyle w:val="885"/>
              <w:jc w:val="center"/>
              <w:widowControl/>
              <w:rPr>
                <w:rFonts w:hint="eastAsia" w:ascii="仿宋" w:hAnsi="仿宋" w:eastAsia="仿宋"/>
                <w:color w:val="000000" w:themeColor="text1"/>
                <w:sz w:val="24"/>
              </w:rPr>
            </w:pPr>
            <w:r>
              <w:rPr>
                <w:rFonts w:hint="eastAsia" w:ascii="仿宋" w:hAnsi="仿宋" w:eastAsia="仿宋"/>
                <w:color w:val="000000" w:themeColor="text1"/>
                <w:sz w:val="24"/>
              </w:rPr>
            </w:r>
            <w:r>
              <w:rPr>
                <w:color w:val="000000" w:themeColor="text1"/>
              </w:rPr>
            </w:r>
            <w:r/>
          </w:p>
        </w:tc>
      </w:tr>
      <w:tr>
        <w:trPr/>
        <w:tc>
          <w:tcPr>
            <w:tcW w:w="710" w:type="dxa"/>
            <w:vAlign w:val="center"/>
            <w:textDirection w:val="lrTb"/>
            <w:noWrap w:val="false"/>
          </w:tcPr>
          <w:p>
            <w:pPr>
              <w:pStyle w:val="885"/>
              <w:jc w:val="center"/>
              <w:widowControl/>
              <w:rPr>
                <w:rFonts w:hint="eastAsia" w:ascii="仿宋" w:hAnsi="仿宋" w:eastAsia="仿宋"/>
                <w:color w:val="000000" w:themeColor="text1"/>
                <w:sz w:val="24"/>
              </w:rPr>
            </w:pPr>
            <w:r>
              <w:rPr>
                <w:rFonts w:hint="eastAsia" w:ascii="仿宋" w:hAnsi="仿宋" w:eastAsia="仿宋"/>
                <w:color w:val="000000" w:themeColor="text1"/>
                <w:sz w:val="24"/>
              </w:rPr>
              <w:t xml:space="preserve">11</w:t>
            </w:r>
            <w:r>
              <w:rPr>
                <w:color w:val="000000" w:themeColor="text1"/>
              </w:rPr>
            </w:r>
            <w:r/>
          </w:p>
        </w:tc>
        <w:tc>
          <w:tcPr>
            <w:tcW w:w="1276" w:type="dxa"/>
            <w:vAlign w:val="center"/>
            <w:textDirection w:val="lrTb"/>
            <w:noWrap w:val="false"/>
          </w:tcPr>
          <w:p>
            <w:pPr>
              <w:pStyle w:val="885"/>
              <w:jc w:val="center"/>
              <w:widowControl/>
              <w:rPr>
                <w:rFonts w:hint="eastAsia" w:ascii="仿宋" w:hAnsi="仿宋" w:eastAsia="仿宋"/>
                <w:color w:val="000000" w:themeColor="text1"/>
                <w:sz w:val="24"/>
              </w:rPr>
            </w:pPr>
            <w:r>
              <w:rPr>
                <w:rFonts w:hint="eastAsia" w:ascii="仿宋" w:hAnsi="仿宋" w:eastAsia="仿宋"/>
                <w:color w:val="000000" w:themeColor="text1"/>
                <w:sz w:val="24"/>
              </w:rPr>
              <w:t xml:space="preserve">宿舍</w:t>
            </w:r>
            <w:r>
              <w:rPr>
                <w:rFonts w:hint="eastAsia" w:ascii="仿宋" w:hAnsi="仿宋" w:eastAsia="仿宋"/>
                <w:color w:val="000000" w:themeColor="text1"/>
                <w:sz w:val="24"/>
                <w:lang w:eastAsia="zh-CN"/>
              </w:rPr>
              <w:t xml:space="preserve">保卫</w:t>
            </w:r>
            <w:r>
              <w:rPr>
                <w:rFonts w:hint="eastAsia" w:ascii="仿宋" w:hAnsi="仿宋" w:eastAsia="仿宋"/>
                <w:color w:val="000000" w:themeColor="text1"/>
                <w:sz w:val="24"/>
              </w:rPr>
              <w:t xml:space="preserve">管理人员素质要求</w:t>
            </w:r>
            <w:r>
              <w:rPr>
                <w:color w:val="000000" w:themeColor="text1"/>
              </w:rPr>
            </w:r>
            <w:r/>
          </w:p>
        </w:tc>
        <w:tc>
          <w:tcPr>
            <w:tcW w:w="6095" w:type="dxa"/>
            <w:vAlign w:val="center"/>
            <w:textDirection w:val="lrTb"/>
            <w:noWrap w:val="false"/>
          </w:tcPr>
          <w:p>
            <w:pPr>
              <w:pStyle w:val="885"/>
              <w:jc w:val="left"/>
              <w:widowControl/>
              <w:rPr>
                <w:rFonts w:hint="eastAsia" w:ascii="仿宋" w:hAnsi="仿宋" w:eastAsia="仿宋"/>
                <w:color w:val="000000" w:themeColor="text1"/>
                <w:sz w:val="24"/>
              </w:rPr>
            </w:pPr>
            <w:r>
              <w:rPr>
                <w:rFonts w:hint="eastAsia" w:ascii="仿宋" w:hAnsi="仿宋" w:eastAsia="仿宋"/>
                <w:color w:val="000000" w:themeColor="text1"/>
                <w:sz w:val="24"/>
              </w:rPr>
              <w:t xml:space="preserve">1.宿舍</w:t>
            </w:r>
            <w:r>
              <w:rPr>
                <w:rFonts w:hint="eastAsia" w:ascii="仿宋" w:hAnsi="仿宋" w:eastAsia="仿宋"/>
                <w:color w:val="000000" w:themeColor="text1"/>
                <w:sz w:val="24"/>
                <w:lang w:eastAsia="zh-CN"/>
              </w:rPr>
              <w:t xml:space="preserve">保卫</w:t>
            </w:r>
            <w:r>
              <w:rPr>
                <w:rFonts w:hint="eastAsia" w:ascii="仿宋" w:hAnsi="仿宋" w:eastAsia="仿宋"/>
                <w:color w:val="000000" w:themeColor="text1"/>
                <w:sz w:val="24"/>
              </w:rPr>
              <w:t xml:space="preserve">管理员个人素质要求，宿舍</w:t>
            </w:r>
            <w:r>
              <w:rPr>
                <w:rFonts w:hint="eastAsia" w:ascii="仿宋" w:hAnsi="仿宋" w:eastAsia="仿宋"/>
                <w:color w:val="000000" w:themeColor="text1"/>
                <w:sz w:val="24"/>
                <w:lang w:eastAsia="zh-CN"/>
              </w:rPr>
              <w:t xml:space="preserve">保卫</w:t>
            </w:r>
            <w:r>
              <w:rPr>
                <w:rFonts w:hint="eastAsia" w:ascii="仿宋" w:hAnsi="仿宋" w:eastAsia="仿宋"/>
                <w:color w:val="000000" w:themeColor="text1"/>
                <w:sz w:val="24"/>
              </w:rPr>
              <w:t xml:space="preserve">管理员年龄严格要求在40岁以下，无任何社会不良记录，查到该方面不符合要求的，至少扣除宿舍管理分10分，且有权要求宿舍管理方立刻调整人员，不按照要求整改的，学校有权解除合同。</w:t>
            </w:r>
            <w:r>
              <w:rPr>
                <w:color w:val="000000" w:themeColor="text1"/>
              </w:rPr>
            </w:r>
            <w:r/>
          </w:p>
          <w:p>
            <w:pPr>
              <w:pStyle w:val="885"/>
              <w:jc w:val="left"/>
              <w:widowControl/>
              <w:rPr>
                <w:rFonts w:hint="eastAsia" w:ascii="仿宋" w:hAnsi="仿宋" w:eastAsia="仿宋"/>
                <w:color w:val="000000" w:themeColor="text1"/>
                <w:sz w:val="24"/>
              </w:rPr>
            </w:pPr>
            <w:r>
              <w:rPr>
                <w:rFonts w:hint="eastAsia" w:ascii="仿宋" w:hAnsi="仿宋" w:eastAsia="仿宋"/>
                <w:color w:val="000000" w:themeColor="text1"/>
                <w:sz w:val="24"/>
              </w:rPr>
              <w:t xml:space="preserve">2.宿舍</w:t>
            </w:r>
            <w:r>
              <w:rPr>
                <w:rFonts w:hint="eastAsia" w:ascii="仿宋" w:hAnsi="仿宋" w:eastAsia="仿宋"/>
                <w:color w:val="000000" w:themeColor="text1"/>
                <w:sz w:val="24"/>
                <w:lang w:eastAsia="zh-CN"/>
              </w:rPr>
              <w:t xml:space="preserve">保卫</w:t>
            </w:r>
            <w:r>
              <w:rPr>
                <w:rFonts w:hint="eastAsia" w:ascii="仿宋" w:hAnsi="仿宋" w:eastAsia="仿宋"/>
                <w:color w:val="000000" w:themeColor="text1"/>
                <w:sz w:val="24"/>
              </w:rPr>
              <w:t xml:space="preserve">管理人员平时着装体现宿管特色，如着军装或专门制服，严禁着短裤拖鞋进行值班检查，查到1次扣1分。</w:t>
            </w:r>
            <w:r>
              <w:rPr>
                <w:color w:val="000000" w:themeColor="text1"/>
              </w:rPr>
            </w:r>
            <w:r/>
          </w:p>
        </w:tc>
        <w:tc>
          <w:tcPr>
            <w:tcW w:w="992" w:type="dxa"/>
            <w:vAlign w:val="center"/>
            <w:textDirection w:val="lrTb"/>
            <w:noWrap w:val="false"/>
          </w:tcPr>
          <w:p>
            <w:pPr>
              <w:pStyle w:val="885"/>
              <w:jc w:val="center"/>
              <w:widowControl/>
              <w:rPr>
                <w:rFonts w:hint="eastAsia" w:ascii="仿宋" w:hAnsi="仿宋" w:eastAsia="仿宋"/>
                <w:color w:val="000000" w:themeColor="text1"/>
                <w:sz w:val="24"/>
              </w:rPr>
            </w:pPr>
            <w:r>
              <w:rPr>
                <w:rFonts w:hint="eastAsia" w:ascii="仿宋" w:hAnsi="仿宋" w:eastAsia="仿宋"/>
                <w:color w:val="000000" w:themeColor="text1"/>
                <w:sz w:val="24"/>
              </w:rPr>
              <w:t xml:space="preserve">10</w:t>
            </w:r>
            <w:r>
              <w:rPr>
                <w:color w:val="000000" w:themeColor="text1"/>
              </w:rPr>
            </w:r>
            <w:r/>
          </w:p>
        </w:tc>
        <w:tc>
          <w:tcPr>
            <w:tcW w:w="709" w:type="dxa"/>
            <w:vAlign w:val="center"/>
            <w:textDirection w:val="lrTb"/>
            <w:noWrap w:val="false"/>
          </w:tcPr>
          <w:p>
            <w:pPr>
              <w:pStyle w:val="885"/>
              <w:jc w:val="center"/>
              <w:widowControl/>
              <w:rPr>
                <w:rFonts w:hint="eastAsia" w:ascii="仿宋" w:hAnsi="仿宋" w:eastAsia="仿宋"/>
                <w:color w:val="000000" w:themeColor="text1"/>
                <w:sz w:val="24"/>
              </w:rPr>
            </w:pPr>
            <w:r>
              <w:rPr>
                <w:rFonts w:hint="eastAsia" w:ascii="仿宋" w:hAnsi="仿宋" w:eastAsia="仿宋"/>
                <w:color w:val="000000" w:themeColor="text1"/>
                <w:sz w:val="24"/>
              </w:rPr>
            </w:r>
            <w:r>
              <w:rPr>
                <w:color w:val="000000" w:themeColor="text1"/>
              </w:rPr>
            </w:r>
            <w:r/>
          </w:p>
        </w:tc>
      </w:tr>
      <w:tr>
        <w:trPr/>
        <w:tc>
          <w:tcPr>
            <w:tcW w:w="710" w:type="dxa"/>
            <w:vAlign w:val="center"/>
            <w:textDirection w:val="lrTb"/>
            <w:noWrap w:val="false"/>
          </w:tcPr>
          <w:p>
            <w:pPr>
              <w:pStyle w:val="885"/>
              <w:jc w:val="center"/>
              <w:widowControl/>
              <w:rPr>
                <w:rFonts w:hint="eastAsia" w:ascii="仿宋" w:hAnsi="仿宋" w:eastAsia="仿宋"/>
                <w:color w:val="000000" w:themeColor="text1"/>
                <w:sz w:val="24"/>
              </w:rPr>
            </w:pPr>
            <w:r>
              <w:rPr>
                <w:rFonts w:hint="eastAsia" w:ascii="仿宋" w:hAnsi="仿宋" w:eastAsia="仿宋"/>
                <w:color w:val="000000" w:themeColor="text1"/>
                <w:sz w:val="24"/>
              </w:rPr>
              <w:t xml:space="preserve">12</w:t>
            </w:r>
            <w:r>
              <w:rPr>
                <w:color w:val="000000" w:themeColor="text1"/>
              </w:rPr>
            </w:r>
            <w:r/>
          </w:p>
        </w:tc>
        <w:tc>
          <w:tcPr>
            <w:tcW w:w="1276" w:type="dxa"/>
            <w:vAlign w:val="center"/>
            <w:textDirection w:val="lrTb"/>
            <w:noWrap w:val="false"/>
          </w:tcPr>
          <w:p>
            <w:pPr>
              <w:pStyle w:val="885"/>
              <w:jc w:val="center"/>
              <w:widowControl/>
              <w:rPr>
                <w:rFonts w:hint="eastAsia" w:ascii="仿宋" w:hAnsi="仿宋" w:eastAsia="仿宋"/>
                <w:color w:val="000000" w:themeColor="text1"/>
                <w:sz w:val="24"/>
              </w:rPr>
            </w:pPr>
            <w:r>
              <w:rPr>
                <w:rFonts w:hint="eastAsia" w:ascii="仿宋" w:hAnsi="仿宋" w:eastAsia="仿宋"/>
                <w:color w:val="000000" w:themeColor="text1"/>
                <w:sz w:val="24"/>
              </w:rPr>
              <w:t xml:space="preserve">服从管理方面</w:t>
            </w:r>
            <w:r>
              <w:rPr>
                <w:color w:val="000000" w:themeColor="text1"/>
              </w:rPr>
            </w:r>
            <w:r/>
          </w:p>
        </w:tc>
        <w:tc>
          <w:tcPr>
            <w:tcW w:w="6095" w:type="dxa"/>
            <w:vAlign w:val="center"/>
            <w:textDirection w:val="lrTb"/>
            <w:noWrap w:val="false"/>
          </w:tcPr>
          <w:p>
            <w:pPr>
              <w:pStyle w:val="885"/>
              <w:jc w:val="left"/>
              <w:widowControl/>
              <w:rPr>
                <w:rFonts w:hint="eastAsia" w:ascii="仿宋" w:hAnsi="仿宋" w:eastAsia="仿宋"/>
                <w:color w:val="000000" w:themeColor="text1"/>
                <w:sz w:val="24"/>
              </w:rPr>
            </w:pPr>
            <w:r>
              <w:rPr>
                <w:rFonts w:hint="eastAsia" w:ascii="仿宋" w:hAnsi="仿宋" w:eastAsia="仿宋"/>
                <w:color w:val="000000" w:themeColor="text1"/>
                <w:sz w:val="24"/>
              </w:rPr>
              <w:t xml:space="preserve">宿舍</w:t>
            </w:r>
            <w:r>
              <w:rPr>
                <w:rFonts w:hint="eastAsia" w:ascii="仿宋" w:hAnsi="仿宋" w:eastAsia="仿宋"/>
                <w:color w:val="000000" w:themeColor="text1"/>
                <w:sz w:val="24"/>
                <w:lang w:eastAsia="zh-CN"/>
              </w:rPr>
              <w:t xml:space="preserve">保卫</w:t>
            </w:r>
            <w:r>
              <w:rPr>
                <w:rFonts w:hint="eastAsia" w:ascii="仿宋" w:hAnsi="仿宋" w:eastAsia="仿宋"/>
                <w:color w:val="000000" w:themeColor="text1"/>
                <w:sz w:val="24"/>
              </w:rPr>
              <w:t xml:space="preserve">管理员不服从学校相关部门管理的，学校有权解聘宿舍</w:t>
            </w:r>
            <w:r>
              <w:rPr>
                <w:rFonts w:hint="eastAsia" w:ascii="仿宋" w:hAnsi="仿宋" w:eastAsia="仿宋"/>
                <w:color w:val="000000" w:themeColor="text1"/>
                <w:sz w:val="24"/>
                <w:lang w:eastAsia="zh-CN"/>
              </w:rPr>
              <w:t xml:space="preserve">保卫</w:t>
            </w:r>
            <w:r>
              <w:rPr>
                <w:rFonts w:hint="eastAsia" w:ascii="仿宋" w:hAnsi="仿宋" w:eastAsia="仿宋"/>
                <w:color w:val="000000" w:themeColor="text1"/>
                <w:sz w:val="24"/>
              </w:rPr>
              <w:t xml:space="preserve">管理人员，要求宿舍管理方重新聘用人员</w:t>
            </w:r>
            <w:r>
              <w:rPr>
                <w:color w:val="000000" w:themeColor="text1"/>
              </w:rPr>
            </w:r>
            <w:r/>
          </w:p>
        </w:tc>
        <w:tc>
          <w:tcPr>
            <w:tcW w:w="992" w:type="dxa"/>
            <w:vAlign w:val="center"/>
            <w:textDirection w:val="lrTb"/>
            <w:noWrap w:val="false"/>
          </w:tcPr>
          <w:p>
            <w:pPr>
              <w:pStyle w:val="885"/>
              <w:jc w:val="center"/>
              <w:widowControl/>
              <w:rPr>
                <w:rFonts w:hint="eastAsia" w:ascii="仿宋" w:hAnsi="仿宋" w:eastAsia="仿宋"/>
                <w:color w:val="000000" w:themeColor="text1"/>
                <w:sz w:val="24"/>
              </w:rPr>
            </w:pPr>
            <w:r>
              <w:rPr>
                <w:rFonts w:hint="eastAsia" w:ascii="仿宋" w:hAnsi="仿宋" w:eastAsia="仿宋"/>
                <w:color w:val="000000" w:themeColor="text1"/>
                <w:sz w:val="24"/>
              </w:rPr>
            </w:r>
            <w:r>
              <w:rPr>
                <w:color w:val="000000" w:themeColor="text1"/>
              </w:rPr>
            </w:r>
            <w:r/>
          </w:p>
        </w:tc>
        <w:tc>
          <w:tcPr>
            <w:tcW w:w="709" w:type="dxa"/>
            <w:vAlign w:val="center"/>
            <w:textDirection w:val="lrTb"/>
            <w:noWrap w:val="false"/>
          </w:tcPr>
          <w:p>
            <w:pPr>
              <w:pStyle w:val="885"/>
              <w:jc w:val="center"/>
              <w:widowControl/>
              <w:rPr>
                <w:rFonts w:hint="eastAsia" w:ascii="仿宋" w:hAnsi="仿宋" w:eastAsia="仿宋"/>
                <w:color w:val="000000" w:themeColor="text1"/>
                <w:sz w:val="24"/>
              </w:rPr>
            </w:pPr>
            <w:r>
              <w:rPr>
                <w:rFonts w:hint="eastAsia" w:ascii="仿宋" w:hAnsi="仿宋" w:eastAsia="仿宋"/>
                <w:color w:val="000000" w:themeColor="text1"/>
                <w:sz w:val="24"/>
              </w:rPr>
            </w:r>
            <w:r>
              <w:rPr>
                <w:color w:val="000000" w:themeColor="text1"/>
              </w:rPr>
            </w:r>
            <w:r/>
          </w:p>
        </w:tc>
      </w:tr>
      <w:tr>
        <w:trPr/>
        <w:tc>
          <w:tcPr>
            <w:tcW w:w="710" w:type="dxa"/>
            <w:vAlign w:val="center"/>
            <w:textDirection w:val="lrTb"/>
            <w:noWrap w:val="false"/>
          </w:tcPr>
          <w:p>
            <w:pPr>
              <w:pStyle w:val="885"/>
              <w:jc w:val="center"/>
              <w:widowControl/>
              <w:rPr>
                <w:rFonts w:hint="eastAsia" w:ascii="仿宋" w:hAnsi="仿宋" w:eastAsia="仿宋"/>
                <w:color w:val="000000" w:themeColor="text1"/>
                <w:sz w:val="24"/>
              </w:rPr>
            </w:pPr>
            <w:r>
              <w:rPr>
                <w:rFonts w:hint="eastAsia" w:ascii="仿宋" w:hAnsi="仿宋" w:eastAsia="仿宋"/>
                <w:color w:val="000000" w:themeColor="text1"/>
                <w:sz w:val="24"/>
              </w:rPr>
              <w:t xml:space="preserve">13</w:t>
            </w:r>
            <w:r>
              <w:rPr>
                <w:color w:val="000000" w:themeColor="text1"/>
              </w:rPr>
            </w:r>
            <w:r/>
          </w:p>
        </w:tc>
        <w:tc>
          <w:tcPr>
            <w:tcW w:w="1276" w:type="dxa"/>
            <w:vAlign w:val="center"/>
            <w:textDirection w:val="lrTb"/>
            <w:noWrap w:val="false"/>
          </w:tcPr>
          <w:p>
            <w:pPr>
              <w:pStyle w:val="885"/>
              <w:jc w:val="center"/>
              <w:widowControl/>
              <w:rPr>
                <w:rFonts w:hint="eastAsia" w:ascii="仿宋" w:hAnsi="仿宋" w:eastAsia="仿宋"/>
                <w:color w:val="000000" w:themeColor="text1"/>
                <w:sz w:val="24"/>
              </w:rPr>
            </w:pPr>
            <w:r>
              <w:rPr>
                <w:rFonts w:hint="eastAsia" w:ascii="仿宋" w:hAnsi="仿宋" w:eastAsia="仿宋"/>
                <w:color w:val="000000" w:themeColor="text1"/>
                <w:sz w:val="24"/>
              </w:rPr>
              <w:t xml:space="preserve">每项扣分接近封顶值</w:t>
            </w:r>
            <w:r>
              <w:rPr>
                <w:color w:val="000000" w:themeColor="text1"/>
              </w:rPr>
            </w:r>
            <w:r/>
          </w:p>
        </w:tc>
        <w:tc>
          <w:tcPr>
            <w:tcW w:w="6095" w:type="dxa"/>
            <w:vAlign w:val="center"/>
            <w:textDirection w:val="lrTb"/>
            <w:noWrap w:val="false"/>
          </w:tcPr>
          <w:p>
            <w:pPr>
              <w:pStyle w:val="885"/>
              <w:jc w:val="left"/>
              <w:widowControl/>
              <w:rPr>
                <w:rFonts w:hint="eastAsia" w:ascii="仿宋" w:hAnsi="仿宋" w:eastAsia="仿宋"/>
                <w:color w:val="000000" w:themeColor="text1"/>
                <w:sz w:val="24"/>
              </w:rPr>
            </w:pPr>
            <w:r>
              <w:rPr>
                <w:rFonts w:hint="eastAsia" w:ascii="仿宋" w:hAnsi="仿宋" w:eastAsia="仿宋"/>
                <w:color w:val="000000" w:themeColor="text1"/>
                <w:sz w:val="24"/>
              </w:rPr>
              <w:t xml:space="preserve">一旦某项得分为0分时，校方将责成人员约谈宿舍管理方管理人员，学校有权提出终止合同或解聘人员要求，定期未整改的，一票否决，绩效管理分为0。</w:t>
            </w:r>
            <w:r>
              <w:rPr>
                <w:color w:val="000000" w:themeColor="text1"/>
              </w:rPr>
            </w:r>
            <w:r/>
          </w:p>
        </w:tc>
        <w:tc>
          <w:tcPr>
            <w:tcW w:w="992" w:type="dxa"/>
            <w:vAlign w:val="center"/>
            <w:textDirection w:val="lrTb"/>
            <w:noWrap w:val="false"/>
          </w:tcPr>
          <w:p>
            <w:pPr>
              <w:pStyle w:val="885"/>
              <w:widowControl/>
              <w:rPr>
                <w:rFonts w:hint="eastAsia" w:ascii="仿宋" w:hAnsi="仿宋" w:eastAsia="仿宋"/>
                <w:color w:val="000000" w:themeColor="text1"/>
                <w:sz w:val="24"/>
              </w:rPr>
            </w:pPr>
            <w:r>
              <w:rPr>
                <w:rFonts w:hint="eastAsia" w:ascii="仿宋" w:hAnsi="仿宋" w:eastAsia="仿宋"/>
                <w:color w:val="000000" w:themeColor="text1"/>
                <w:sz w:val="24"/>
              </w:rPr>
            </w:r>
            <w:r>
              <w:rPr>
                <w:color w:val="000000" w:themeColor="text1"/>
              </w:rPr>
            </w:r>
            <w:r/>
          </w:p>
        </w:tc>
        <w:tc>
          <w:tcPr>
            <w:tcW w:w="709" w:type="dxa"/>
            <w:vAlign w:val="center"/>
            <w:textDirection w:val="lrTb"/>
            <w:noWrap w:val="false"/>
          </w:tcPr>
          <w:p>
            <w:pPr>
              <w:pStyle w:val="885"/>
              <w:jc w:val="center"/>
              <w:widowControl/>
              <w:rPr>
                <w:rFonts w:hint="eastAsia" w:ascii="仿宋" w:hAnsi="仿宋" w:eastAsia="仿宋"/>
                <w:color w:val="000000" w:themeColor="text1"/>
                <w:sz w:val="24"/>
              </w:rPr>
            </w:pPr>
            <w:r>
              <w:rPr>
                <w:rFonts w:hint="eastAsia" w:ascii="仿宋" w:hAnsi="仿宋" w:eastAsia="仿宋"/>
                <w:color w:val="000000" w:themeColor="text1"/>
                <w:sz w:val="24"/>
              </w:rPr>
            </w:r>
            <w:r>
              <w:rPr>
                <w:color w:val="000000" w:themeColor="text1"/>
              </w:rPr>
            </w:r>
            <w:r/>
          </w:p>
        </w:tc>
      </w:tr>
      <w:tr>
        <w:trPr>
          <w:trHeight w:val="1884"/>
        </w:trPr>
        <w:tc>
          <w:tcPr>
            <w:tcW w:w="710" w:type="dxa"/>
            <w:vAlign w:val="center"/>
            <w:textDirection w:val="lrTb"/>
            <w:noWrap w:val="false"/>
          </w:tcPr>
          <w:p>
            <w:pPr>
              <w:pStyle w:val="885"/>
              <w:jc w:val="center"/>
              <w:widowControl/>
              <w:rPr>
                <w:rFonts w:hint="eastAsia" w:ascii="仿宋" w:hAnsi="仿宋" w:eastAsia="仿宋"/>
                <w:color w:val="000000" w:themeColor="text1"/>
                <w:sz w:val="24"/>
              </w:rPr>
            </w:pPr>
            <w:r>
              <w:rPr>
                <w:rFonts w:hint="eastAsia" w:ascii="仿宋" w:hAnsi="仿宋" w:eastAsia="仿宋"/>
                <w:color w:val="000000" w:themeColor="text1"/>
                <w:sz w:val="24"/>
              </w:rPr>
              <w:t xml:space="preserve">14</w:t>
            </w:r>
            <w:r>
              <w:rPr>
                <w:color w:val="000000" w:themeColor="text1"/>
              </w:rPr>
            </w:r>
            <w:r/>
          </w:p>
        </w:tc>
        <w:tc>
          <w:tcPr>
            <w:tcW w:w="1276" w:type="dxa"/>
            <w:vAlign w:val="center"/>
            <w:textDirection w:val="lrTb"/>
            <w:noWrap w:val="false"/>
          </w:tcPr>
          <w:p>
            <w:pPr>
              <w:pStyle w:val="885"/>
              <w:jc w:val="center"/>
              <w:widowControl/>
              <w:rPr>
                <w:rFonts w:hint="eastAsia" w:ascii="仿宋" w:hAnsi="仿宋" w:eastAsia="仿宋"/>
                <w:color w:val="000000" w:themeColor="text1"/>
                <w:sz w:val="24"/>
              </w:rPr>
            </w:pPr>
            <w:r>
              <w:rPr>
                <w:rFonts w:hint="eastAsia" w:ascii="仿宋" w:hAnsi="仿宋" w:eastAsia="仿宋"/>
                <w:color w:val="000000" w:themeColor="text1"/>
                <w:sz w:val="24"/>
              </w:rPr>
              <w:t xml:space="preserve">一票否决项目</w:t>
            </w:r>
            <w:r>
              <w:rPr>
                <w:color w:val="000000" w:themeColor="text1"/>
              </w:rPr>
            </w:r>
            <w:r/>
          </w:p>
        </w:tc>
        <w:tc>
          <w:tcPr>
            <w:tcW w:w="6095" w:type="dxa"/>
            <w:vAlign w:val="center"/>
            <w:textDirection w:val="lrTb"/>
            <w:noWrap w:val="false"/>
          </w:tcPr>
          <w:p>
            <w:pPr>
              <w:pStyle w:val="885"/>
              <w:jc w:val="left"/>
              <w:widowControl/>
              <w:rPr>
                <w:rFonts w:hint="eastAsia" w:ascii="仿宋" w:hAnsi="仿宋" w:eastAsia="仿宋"/>
                <w:color w:val="000000" w:themeColor="text1"/>
                <w:sz w:val="24"/>
              </w:rPr>
            </w:pPr>
            <w:r>
              <w:rPr>
                <w:rFonts w:hint="eastAsia" w:ascii="仿宋" w:hAnsi="仿宋" w:eastAsia="仿宋"/>
                <w:color w:val="000000" w:themeColor="text1"/>
                <w:sz w:val="24"/>
              </w:rPr>
              <w:t xml:space="preserve">1.宿舍</w:t>
            </w:r>
            <w:r>
              <w:rPr>
                <w:rFonts w:hint="eastAsia" w:ascii="仿宋" w:hAnsi="仿宋" w:eastAsia="仿宋"/>
                <w:color w:val="000000" w:themeColor="text1"/>
                <w:sz w:val="24"/>
                <w:lang w:eastAsia="zh-CN"/>
              </w:rPr>
              <w:t xml:space="preserve">保卫</w:t>
            </w:r>
            <w:r>
              <w:rPr>
                <w:rFonts w:hint="eastAsia" w:ascii="仿宋" w:hAnsi="仿宋" w:eastAsia="仿宋"/>
                <w:color w:val="000000" w:themeColor="text1"/>
                <w:sz w:val="24"/>
              </w:rPr>
              <w:t xml:space="preserve">管理员不得对学生使用侮辱性语言。</w:t>
            </w:r>
            <w:r>
              <w:rPr>
                <w:color w:val="000000" w:themeColor="text1"/>
              </w:rPr>
            </w:r>
            <w:r/>
          </w:p>
          <w:p>
            <w:pPr>
              <w:pStyle w:val="885"/>
              <w:jc w:val="left"/>
              <w:widowControl/>
              <w:rPr>
                <w:rFonts w:hint="eastAsia" w:ascii="仿宋" w:hAnsi="仿宋" w:eastAsia="仿宋"/>
                <w:color w:val="000000" w:themeColor="text1"/>
                <w:sz w:val="24"/>
              </w:rPr>
            </w:pPr>
            <w:r>
              <w:rPr>
                <w:rFonts w:hint="eastAsia" w:ascii="仿宋" w:hAnsi="仿宋" w:eastAsia="仿宋"/>
                <w:color w:val="000000" w:themeColor="text1"/>
                <w:sz w:val="24"/>
              </w:rPr>
              <w:t xml:space="preserve">2.宿舍</w:t>
            </w:r>
            <w:r>
              <w:rPr>
                <w:rFonts w:hint="eastAsia" w:ascii="仿宋" w:hAnsi="仿宋" w:eastAsia="仿宋"/>
                <w:color w:val="000000" w:themeColor="text1"/>
                <w:sz w:val="24"/>
                <w:lang w:eastAsia="zh-CN"/>
              </w:rPr>
              <w:t xml:space="preserve">保卫</w:t>
            </w:r>
            <w:r>
              <w:rPr>
                <w:rFonts w:hint="eastAsia" w:ascii="仿宋" w:hAnsi="仿宋" w:eastAsia="仿宋"/>
                <w:color w:val="000000" w:themeColor="text1"/>
                <w:sz w:val="24"/>
              </w:rPr>
              <w:t xml:space="preserve">管理员不得有严重体罚学生现象，否则承担一切后果。</w:t>
            </w:r>
            <w:r>
              <w:rPr>
                <w:color w:val="000000" w:themeColor="text1"/>
              </w:rPr>
            </w:r>
            <w:r/>
          </w:p>
          <w:p>
            <w:pPr>
              <w:pStyle w:val="885"/>
              <w:jc w:val="left"/>
              <w:widowControl/>
              <w:rPr>
                <w:rFonts w:hint="eastAsia" w:ascii="仿宋" w:hAnsi="仿宋" w:eastAsia="仿宋"/>
                <w:color w:val="000000" w:themeColor="text1"/>
                <w:sz w:val="24"/>
              </w:rPr>
            </w:pPr>
            <w:r>
              <w:rPr>
                <w:rFonts w:hint="eastAsia" w:ascii="仿宋" w:hAnsi="仿宋" w:eastAsia="仿宋"/>
                <w:color w:val="000000" w:themeColor="text1"/>
                <w:sz w:val="24"/>
              </w:rPr>
              <w:t xml:space="preserve">3.宿舍</w:t>
            </w:r>
            <w:r>
              <w:rPr>
                <w:rFonts w:hint="eastAsia" w:ascii="仿宋" w:hAnsi="仿宋" w:eastAsia="仿宋"/>
                <w:color w:val="000000" w:themeColor="text1"/>
                <w:sz w:val="24"/>
                <w:lang w:eastAsia="zh-CN"/>
              </w:rPr>
              <w:t xml:space="preserve">保卫</w:t>
            </w:r>
            <w:r>
              <w:rPr>
                <w:rFonts w:hint="eastAsia" w:ascii="仿宋" w:hAnsi="仿宋" w:eastAsia="仿宋"/>
                <w:color w:val="000000" w:themeColor="text1"/>
                <w:sz w:val="24"/>
              </w:rPr>
              <w:t xml:space="preserve">管理员不得在宿舍从事与宿舍管理无关的事务。</w:t>
            </w:r>
            <w:r>
              <w:rPr>
                <w:color w:val="000000" w:themeColor="text1"/>
              </w:rPr>
            </w:r>
            <w:r/>
          </w:p>
          <w:p>
            <w:pPr>
              <w:pStyle w:val="885"/>
              <w:jc w:val="left"/>
              <w:widowControl/>
              <w:rPr>
                <w:rFonts w:hint="eastAsia" w:ascii="宋体" w:hAnsi="Tahoma"/>
                <w:color w:val="000000" w:themeColor="text1"/>
                <w:szCs w:val="21"/>
              </w:rPr>
            </w:pPr>
            <w:r>
              <w:rPr>
                <w:rFonts w:hint="eastAsia" w:ascii="仿宋" w:hAnsi="仿宋" w:eastAsia="仿宋"/>
                <w:color w:val="000000" w:themeColor="text1"/>
                <w:sz w:val="24"/>
              </w:rPr>
              <w:t xml:space="preserve">注：以上几条一旦违反，校方立刻要求解除合同，宿舍管理方务必遵照执行，否则学校有权提出终止合同。</w:t>
            </w:r>
            <w:r>
              <w:rPr>
                <w:color w:val="000000" w:themeColor="text1"/>
              </w:rPr>
            </w:r>
            <w:r/>
          </w:p>
        </w:tc>
        <w:tc>
          <w:tcPr>
            <w:tcW w:w="992" w:type="dxa"/>
            <w:vAlign w:val="center"/>
            <w:textDirection w:val="lrTb"/>
            <w:noWrap w:val="false"/>
          </w:tcPr>
          <w:p>
            <w:pPr>
              <w:pStyle w:val="885"/>
              <w:widowControl/>
              <w:rPr>
                <w:rFonts w:hint="eastAsia" w:ascii="仿宋" w:hAnsi="仿宋" w:eastAsia="仿宋"/>
                <w:color w:val="000000" w:themeColor="text1"/>
                <w:sz w:val="24"/>
              </w:rPr>
            </w:pPr>
            <w:r>
              <w:rPr>
                <w:rFonts w:hint="eastAsia" w:ascii="仿宋" w:hAnsi="仿宋" w:eastAsia="仿宋"/>
                <w:color w:val="000000" w:themeColor="text1"/>
                <w:sz w:val="24"/>
              </w:rPr>
            </w:r>
            <w:r>
              <w:rPr>
                <w:color w:val="000000" w:themeColor="text1"/>
              </w:rPr>
            </w:r>
            <w:r/>
          </w:p>
        </w:tc>
        <w:tc>
          <w:tcPr>
            <w:tcW w:w="709" w:type="dxa"/>
            <w:vAlign w:val="center"/>
            <w:textDirection w:val="lrTb"/>
            <w:noWrap w:val="false"/>
          </w:tcPr>
          <w:p>
            <w:pPr>
              <w:pStyle w:val="885"/>
              <w:jc w:val="center"/>
              <w:widowControl/>
              <w:rPr>
                <w:rFonts w:hint="eastAsia" w:ascii="仿宋" w:hAnsi="仿宋" w:eastAsia="仿宋"/>
                <w:color w:val="000000" w:themeColor="text1"/>
                <w:sz w:val="24"/>
              </w:rPr>
            </w:pPr>
            <w:r>
              <w:rPr>
                <w:rFonts w:hint="eastAsia" w:ascii="仿宋" w:hAnsi="仿宋" w:eastAsia="仿宋"/>
                <w:color w:val="000000" w:themeColor="text1"/>
                <w:sz w:val="24"/>
              </w:rPr>
            </w:r>
            <w:r>
              <w:rPr>
                <w:color w:val="000000" w:themeColor="text1"/>
              </w:rPr>
            </w:r>
            <w:r/>
          </w:p>
        </w:tc>
      </w:tr>
      <w:tr>
        <w:trPr/>
        <w:tc>
          <w:tcPr>
            <w:tcW w:w="710" w:type="dxa"/>
            <w:vAlign w:val="center"/>
            <w:textDirection w:val="lrTb"/>
            <w:noWrap w:val="false"/>
          </w:tcPr>
          <w:p>
            <w:pPr>
              <w:pStyle w:val="885"/>
              <w:jc w:val="center"/>
              <w:widowControl/>
              <w:rPr>
                <w:rFonts w:hint="eastAsia" w:ascii="仿宋" w:hAnsi="仿宋" w:eastAsia="仿宋"/>
                <w:color w:val="000000" w:themeColor="text1"/>
                <w:sz w:val="24"/>
              </w:rPr>
            </w:pPr>
            <w:r>
              <w:rPr>
                <w:rFonts w:hint="eastAsia" w:ascii="仿宋" w:hAnsi="仿宋" w:eastAsia="仿宋"/>
                <w:color w:val="000000" w:themeColor="text1"/>
                <w:sz w:val="24"/>
              </w:rPr>
              <w:t xml:space="preserve">15</w:t>
            </w:r>
            <w:r>
              <w:rPr>
                <w:color w:val="000000" w:themeColor="text1"/>
              </w:rPr>
            </w:r>
            <w:r/>
          </w:p>
        </w:tc>
        <w:tc>
          <w:tcPr>
            <w:tcW w:w="1276" w:type="dxa"/>
            <w:vAlign w:val="center"/>
            <w:textDirection w:val="lrTb"/>
            <w:noWrap w:val="false"/>
          </w:tcPr>
          <w:p>
            <w:pPr>
              <w:pStyle w:val="885"/>
              <w:jc w:val="center"/>
              <w:widowControl/>
              <w:rPr>
                <w:rFonts w:hint="eastAsia" w:ascii="仿宋" w:hAnsi="仿宋" w:eastAsia="仿宋"/>
                <w:color w:val="000000" w:themeColor="text1"/>
                <w:sz w:val="24"/>
              </w:rPr>
            </w:pPr>
            <w:r>
              <w:rPr>
                <w:rFonts w:hint="eastAsia" w:ascii="仿宋" w:hAnsi="仿宋" w:eastAsia="仿宋"/>
                <w:color w:val="000000" w:themeColor="text1"/>
                <w:sz w:val="24"/>
              </w:rPr>
              <w:t xml:space="preserve">奖励措施</w:t>
            </w:r>
            <w:r>
              <w:rPr>
                <w:color w:val="000000" w:themeColor="text1"/>
              </w:rPr>
            </w:r>
            <w:r/>
          </w:p>
        </w:tc>
        <w:tc>
          <w:tcPr>
            <w:tcW w:w="6095" w:type="dxa"/>
            <w:vAlign w:val="center"/>
            <w:textDirection w:val="lrTb"/>
            <w:noWrap w:val="false"/>
          </w:tcPr>
          <w:p>
            <w:pPr>
              <w:pStyle w:val="885"/>
              <w:jc w:val="left"/>
              <w:widowControl/>
              <w:rPr>
                <w:rFonts w:hint="eastAsia" w:ascii="仿宋" w:hAnsi="仿宋" w:eastAsia="仿宋"/>
                <w:color w:val="000000" w:themeColor="text1"/>
                <w:sz w:val="24"/>
              </w:rPr>
            </w:pPr>
            <w:r>
              <w:rPr>
                <w:rFonts w:hint="eastAsia" w:ascii="仿宋" w:hAnsi="仿宋" w:eastAsia="仿宋"/>
                <w:color w:val="000000" w:themeColor="text1"/>
                <w:sz w:val="24"/>
              </w:rPr>
              <w:t xml:space="preserve">奖励项目，凡是排查到一起大型恶性事件且处理得当的，加5分，某项工作管理成效显著，那么该项工作中违规违纪处理事件数将作为加分项，按照0.5分标准加分，加分到具体管理人员个人，月评中宿舍整体管理水平上升，得到学校表扬的加5分，期末得到表扬的加10分。</w:t>
            </w:r>
            <w:r>
              <w:rPr>
                <w:color w:val="000000" w:themeColor="text1"/>
              </w:rPr>
            </w:r>
            <w:r/>
          </w:p>
        </w:tc>
        <w:tc>
          <w:tcPr>
            <w:tcW w:w="992" w:type="dxa"/>
            <w:vAlign w:val="center"/>
            <w:textDirection w:val="lrTb"/>
            <w:noWrap w:val="false"/>
          </w:tcPr>
          <w:p>
            <w:pPr>
              <w:pStyle w:val="885"/>
              <w:jc w:val="center"/>
              <w:widowControl/>
              <w:rPr>
                <w:rFonts w:hint="eastAsia" w:ascii="仿宋" w:hAnsi="仿宋" w:eastAsia="仿宋"/>
                <w:color w:val="000000" w:themeColor="text1"/>
                <w:sz w:val="24"/>
              </w:rPr>
            </w:pPr>
            <w:r>
              <w:rPr>
                <w:rFonts w:hint="eastAsia" w:ascii="仿宋" w:hAnsi="仿宋" w:eastAsia="仿宋"/>
                <w:color w:val="000000" w:themeColor="text1"/>
                <w:sz w:val="24"/>
              </w:rPr>
              <w:t xml:space="preserve">此项为加分项</w:t>
            </w:r>
            <w:r>
              <w:rPr>
                <w:color w:val="000000" w:themeColor="text1"/>
              </w:rPr>
            </w:r>
            <w:r/>
          </w:p>
        </w:tc>
        <w:tc>
          <w:tcPr>
            <w:tcW w:w="709" w:type="dxa"/>
            <w:vAlign w:val="center"/>
            <w:textDirection w:val="lrTb"/>
            <w:noWrap w:val="false"/>
          </w:tcPr>
          <w:p>
            <w:pPr>
              <w:pStyle w:val="885"/>
              <w:jc w:val="center"/>
              <w:widowControl/>
              <w:rPr>
                <w:rFonts w:hint="eastAsia" w:ascii="仿宋" w:hAnsi="仿宋" w:eastAsia="仿宋"/>
                <w:color w:val="000000" w:themeColor="text1"/>
                <w:sz w:val="24"/>
              </w:rPr>
            </w:pPr>
            <w:r>
              <w:rPr>
                <w:rFonts w:hint="eastAsia" w:ascii="仿宋" w:hAnsi="仿宋" w:eastAsia="仿宋"/>
                <w:color w:val="000000" w:themeColor="text1"/>
                <w:sz w:val="24"/>
              </w:rPr>
            </w:r>
            <w:r>
              <w:rPr>
                <w:color w:val="000000" w:themeColor="text1"/>
              </w:rPr>
            </w:r>
            <w:r/>
          </w:p>
        </w:tc>
      </w:tr>
    </w:tbl>
    <w:p>
      <w:pPr>
        <w:pStyle w:val="885"/>
        <w:ind w:firstLine="480"/>
        <w:spacing w:line="5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注：宿舍总考核分值为160分，每分对应5元奖惩。这些项目，学校将每周进行几个专项考核，发现宿舍管理存在问题，学校将责成相关部门进行日查、周查，直到宿舍管理方整改到位。</w:t>
      </w:r>
      <w:r>
        <w:rPr>
          <w:color w:val="000000" w:themeColor="text1"/>
        </w:rPr>
      </w:r>
      <w:r/>
    </w:p>
    <w:p>
      <w:pPr>
        <w:pStyle w:val="885"/>
        <w:spacing w:line="560" w:lineRule="exact"/>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lang w:val="en-US" w:eastAsia="zh-CN"/>
        </w:rPr>
        <w:t xml:space="preserve">（二）、应对突发事件预案</w:t>
      </w:r>
      <w:r>
        <w:rPr>
          <w:color w:val="000000" w:themeColor="text1"/>
        </w:rPr>
      </w:r>
      <w:r/>
    </w:p>
    <w:p>
      <w:pPr>
        <w:pStyle w:val="885"/>
        <w:ind w:firstLine="482"/>
        <w:spacing w:line="560" w:lineRule="exact"/>
        <w:rPr>
          <w:rFonts w:hint="eastAsia" w:ascii="宋体" w:hAnsi="宋体" w:eastAsia="宋体" w:cs="宋体"/>
          <w:color w:val="000000" w:themeColor="text1"/>
          <w:sz w:val="24"/>
          <w:szCs w:val="24"/>
        </w:rPr>
      </w:pPr>
      <w:r>
        <w:rPr>
          <w:rFonts w:hint="eastAsia" w:ascii="宋体" w:hAnsi="宋体" w:eastAsia="宋体" w:cs="宋体"/>
          <w:b/>
          <w:bCs/>
          <w:color w:val="000000" w:themeColor="text1"/>
          <w:sz w:val="24"/>
          <w:szCs w:val="24"/>
          <w:lang w:val="en-US" w:eastAsia="zh-CN"/>
        </w:rPr>
        <w:t xml:space="preserve">治安防范：</w:t>
      </w:r>
      <w:r>
        <w:rPr>
          <w:rFonts w:hint="eastAsia" w:ascii="宋体" w:hAnsi="宋体" w:eastAsia="宋体" w:cs="宋体"/>
          <w:color w:val="000000" w:themeColor="text1"/>
          <w:sz w:val="24"/>
          <w:szCs w:val="24"/>
          <w:lang w:val="en-US" w:eastAsia="zh-CN"/>
        </w:rPr>
        <w:t xml:space="preserve">专职安保 3 班倒，每日 3 次定点巡查 + 视频监控；遇冲突 / 可疑人员 / 物品，立即隔离现场，报组长 + 属地公安，留存影像记录。</w:t>
      </w:r>
      <w:r>
        <w:rPr>
          <w:color w:val="000000" w:themeColor="text1"/>
        </w:rPr>
      </w:r>
      <w:r/>
    </w:p>
    <w:p>
      <w:pPr>
        <w:pStyle w:val="885"/>
        <w:ind w:firstLine="482"/>
        <w:spacing w:line="560" w:lineRule="exact"/>
        <w:rPr>
          <w:rFonts w:hint="eastAsia" w:ascii="宋体" w:hAnsi="宋体" w:eastAsia="宋体" w:cs="宋体"/>
          <w:color w:val="000000" w:themeColor="text1"/>
          <w:sz w:val="24"/>
          <w:szCs w:val="24"/>
        </w:rPr>
      </w:pPr>
      <w:r>
        <w:rPr>
          <w:rFonts w:hint="eastAsia" w:ascii="宋体" w:hAnsi="宋体" w:eastAsia="宋体" w:cs="宋体"/>
          <w:b/>
          <w:bCs/>
          <w:color w:val="000000" w:themeColor="text1"/>
          <w:sz w:val="24"/>
          <w:szCs w:val="24"/>
          <w:lang w:val="en-US" w:eastAsia="zh-CN"/>
        </w:rPr>
        <w:t xml:space="preserve">大雪 / 大雨：</w:t>
      </w:r>
      <w:r>
        <w:rPr>
          <w:rFonts w:hint="eastAsia" w:ascii="宋体" w:hAnsi="宋体" w:eastAsia="宋体" w:cs="宋体"/>
          <w:color w:val="000000" w:themeColor="text1"/>
          <w:sz w:val="24"/>
          <w:szCs w:val="24"/>
          <w:lang w:val="en-US" w:eastAsia="zh-CN"/>
        </w:rPr>
        <w:t xml:space="preserve">提前储备融雪剂、铲雪车、排水泵；大雪：2 小时内清理主干道 / 消防通道；大雨：排查排水口堵塞，低洼区设挡水板，转移怕潮物资。​</w:t>
      </w:r>
      <w:r>
        <w:rPr>
          <w:color w:val="000000" w:themeColor="text1"/>
        </w:rPr>
      </w:r>
      <w:r/>
    </w:p>
    <w:p>
      <w:pPr>
        <w:pStyle w:val="885"/>
        <w:ind w:firstLine="482"/>
        <w:spacing w:line="560" w:lineRule="exact"/>
        <w:rPr>
          <w:rFonts w:hint="eastAsia" w:ascii="宋体" w:hAnsi="宋体" w:eastAsia="宋体" w:cs="宋体"/>
          <w:color w:val="000000" w:themeColor="text1"/>
          <w:sz w:val="24"/>
          <w:szCs w:val="24"/>
        </w:rPr>
      </w:pPr>
      <w:r>
        <w:rPr>
          <w:rFonts w:hint="eastAsia" w:ascii="宋体" w:hAnsi="宋体" w:eastAsia="宋体" w:cs="宋体"/>
          <w:b/>
          <w:bCs/>
          <w:color w:val="000000" w:themeColor="text1"/>
          <w:sz w:val="24"/>
          <w:szCs w:val="24"/>
          <w:lang w:val="en-US" w:eastAsia="zh-CN"/>
        </w:rPr>
        <w:t xml:space="preserve">停电 / 停水：</w:t>
      </w:r>
      <w:r>
        <w:rPr>
          <w:rFonts w:hint="eastAsia" w:ascii="宋体" w:hAnsi="宋体" w:eastAsia="宋体" w:cs="宋体"/>
          <w:color w:val="000000" w:themeColor="text1"/>
          <w:sz w:val="24"/>
          <w:szCs w:val="24"/>
          <w:lang w:val="en-US" w:eastAsia="zh-CN"/>
        </w:rPr>
        <w:t xml:space="preserve">停电：备用发电机（保障应急照明 / 水泵）30 分钟内启动，联系供电部门；长时间停电（＞4 小时）暂停涉电作业，疏散人员；停水：储备应急用水，联系水务部门，优先保障食堂 / 卫生间基本需求。​</w:t>
      </w:r>
      <w:r>
        <w:rPr>
          <w:color w:val="000000" w:themeColor="text1"/>
        </w:rPr>
      </w:r>
      <w:r/>
    </w:p>
    <w:p>
      <w:pPr>
        <w:pStyle w:val="885"/>
        <w:ind w:firstLine="482"/>
        <w:spacing w:line="560" w:lineRule="exact"/>
        <w:rPr>
          <w:rFonts w:hint="eastAsia" w:ascii="宋体" w:hAnsi="宋体" w:eastAsia="宋体" w:cs="宋体"/>
          <w:color w:val="000000" w:themeColor="text1"/>
          <w:sz w:val="24"/>
          <w:szCs w:val="24"/>
        </w:rPr>
      </w:pPr>
      <w:r>
        <w:rPr>
          <w:rFonts w:hint="eastAsia" w:ascii="宋体" w:hAnsi="宋体" w:eastAsia="宋体" w:cs="宋体"/>
          <w:b/>
          <w:bCs/>
          <w:color w:val="000000" w:themeColor="text1"/>
          <w:sz w:val="24"/>
          <w:szCs w:val="24"/>
          <w:lang w:val="en-US" w:eastAsia="zh-CN"/>
        </w:rPr>
        <w:t xml:space="preserve">火灾 / 爆炸​：</w:t>
      </w:r>
      <w:r>
        <w:rPr>
          <w:rFonts w:hint="eastAsia" w:ascii="宋体" w:hAnsi="宋体" w:eastAsia="宋体" w:cs="宋体"/>
          <w:color w:val="000000" w:themeColor="text1"/>
          <w:sz w:val="24"/>
          <w:szCs w:val="24"/>
          <w:lang w:val="en-US" w:eastAsia="zh-CN"/>
        </w:rPr>
        <w:t xml:space="preserve">火灾：现场人员先灭火（用就近灭火器 / 消火栓），再报 119 + 组长，引导人员沿疏散路线撤离至集合点，清点人数；爆炸：立即撤离 50 米范围人员，设警戒区，报 119+110，排查二次爆炸风险，协助救援。​</w:t>
      </w:r>
      <w:r>
        <w:rPr>
          <w:color w:val="000000" w:themeColor="text1"/>
        </w:rPr>
      </w:r>
      <w:r/>
    </w:p>
    <w:p>
      <w:pPr>
        <w:pStyle w:val="885"/>
        <w:ind w:firstLine="482"/>
        <w:spacing w:line="560" w:lineRule="exact"/>
        <w:rPr>
          <w:rFonts w:hint="eastAsia" w:ascii="宋体" w:hAnsi="宋体" w:eastAsia="宋体" w:cs="宋体"/>
          <w:color w:val="000000" w:themeColor="text1"/>
          <w:sz w:val="24"/>
          <w:szCs w:val="24"/>
        </w:rPr>
      </w:pPr>
      <w:r>
        <w:rPr>
          <w:rFonts w:hint="eastAsia" w:ascii="宋体" w:hAnsi="宋体" w:eastAsia="宋体" w:cs="宋体"/>
          <w:b/>
          <w:bCs/>
          <w:color w:val="000000" w:themeColor="text1"/>
          <w:sz w:val="24"/>
          <w:szCs w:val="24"/>
          <w:lang w:val="en-US" w:eastAsia="zh-CN"/>
        </w:rPr>
        <w:t xml:space="preserve">安全疏散：</w:t>
      </w:r>
      <w:r>
        <w:rPr>
          <w:rFonts w:hint="eastAsia" w:ascii="宋体" w:hAnsi="宋体" w:eastAsia="宋体" w:cs="宋体"/>
          <w:color w:val="000000" w:themeColor="text1"/>
          <w:sz w:val="24"/>
          <w:szCs w:val="24"/>
          <w:lang w:val="en-US" w:eastAsia="zh-CN"/>
        </w:rPr>
        <w:t xml:space="preserve">提前张贴疏散路线图（每楼层≥2 条逃生通道）、集合点（项目正门广场）；疏散时专人引导（每层 1 名安全员），优先协助老弱 / 伤员，撤离后 10 分钟内完成人数清点，失联人员立即上报。​</w:t>
      </w:r>
      <w:r>
        <w:rPr>
          <w:color w:val="000000" w:themeColor="text1"/>
        </w:rPr>
      </w:r>
      <w:r/>
    </w:p>
    <w:p>
      <w:pPr>
        <w:pStyle w:val="885"/>
        <w:ind w:firstLine="482"/>
        <w:spacing w:line="560" w:lineRule="exact"/>
        <w:rPr>
          <w:rFonts w:hint="eastAsia" w:ascii="宋体" w:hAnsi="宋体" w:eastAsia="宋体" w:cs="宋体"/>
          <w:color w:val="000000" w:themeColor="text1"/>
          <w:sz w:val="24"/>
          <w:szCs w:val="24"/>
        </w:rPr>
      </w:pPr>
      <w:r>
        <w:rPr>
          <w:rFonts w:hint="eastAsia" w:ascii="宋体" w:hAnsi="宋体" w:eastAsia="宋体" w:cs="宋体"/>
          <w:b/>
          <w:bCs/>
          <w:color w:val="000000" w:themeColor="text1"/>
          <w:sz w:val="24"/>
          <w:szCs w:val="24"/>
          <w:lang w:val="en-US" w:eastAsia="zh-CN"/>
        </w:rPr>
        <w:t xml:space="preserve">其他突发情况（如疫情 / 设备故障）：</w:t>
      </w:r>
      <w:r>
        <w:rPr>
          <w:rFonts w:hint="eastAsia" w:ascii="宋体" w:hAnsi="宋体" w:eastAsia="宋体" w:cs="宋体"/>
          <w:color w:val="000000" w:themeColor="text1"/>
          <w:sz w:val="24"/>
          <w:szCs w:val="24"/>
          <w:lang w:val="en-US" w:eastAsia="zh-CN"/>
        </w:rPr>
        <w:t xml:space="preserve">疫情：发现疑似病例立即隔离，报属地卫健部门，消杀涉疫区域；设备故障：停用故障设备（如塔吊 / 电梯），设警示标识，联系维修单位，24 小时内未修复则调整作业计划。</w:t>
      </w:r>
      <w:r>
        <w:rPr>
          <w:color w:val="000000" w:themeColor="text1"/>
        </w:rPr>
      </w:r>
      <w:r/>
    </w:p>
    <w:p>
      <w:pPr>
        <w:pStyle w:val="885"/>
        <w:spacing w:line="560" w:lineRule="exact"/>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lang w:val="en-US" w:eastAsia="zh-CN"/>
        </w:rPr>
        <w:t xml:space="preserve">（三）、服务管理保证</w:t>
      </w:r>
      <w:r>
        <w:rPr>
          <w:color w:val="000000" w:themeColor="text1"/>
        </w:rPr>
      </w:r>
      <w:r/>
    </w:p>
    <w:p>
      <w:pPr>
        <w:pStyle w:val="885"/>
        <w:ind w:firstLine="482"/>
        <w:spacing w:line="560" w:lineRule="exact"/>
        <w:rPr>
          <w:rFonts w:hint="eastAsia" w:ascii="宋体" w:hAnsi="宋体" w:eastAsia="宋体" w:cs="宋体"/>
          <w:color w:val="000000" w:themeColor="text1"/>
          <w:sz w:val="24"/>
          <w:szCs w:val="24"/>
        </w:rPr>
      </w:pPr>
      <w:r>
        <w:rPr>
          <w:rFonts w:hint="eastAsia" w:ascii="宋体" w:hAnsi="宋体" w:eastAsia="宋体" w:cs="宋体"/>
          <w:b/>
          <w:bCs/>
          <w:color w:val="000000" w:themeColor="text1"/>
          <w:sz w:val="24"/>
          <w:szCs w:val="24"/>
          <w:lang w:val="en-US" w:eastAsia="zh-CN"/>
        </w:rPr>
        <w:t xml:space="preserve">管理规章制度：</w:t>
      </w:r>
      <w:r>
        <w:rPr>
          <w:rFonts w:hint="eastAsia" w:ascii="宋体" w:hAnsi="宋体" w:eastAsia="宋体" w:cs="宋体"/>
          <w:color w:val="000000" w:themeColor="text1"/>
          <w:sz w:val="24"/>
          <w:szCs w:val="24"/>
          <w:lang w:val="en-US" w:eastAsia="zh-CN"/>
        </w:rPr>
        <w:t xml:space="preserve">岗位责任制度：明确安保岗（门禁值守、巡逻）、宿管岗（入住登记、内务检查）权责，签订岗位责任书，考核与服务质量挂钩；日常运营制度：①每日晨会（同步当日重点任务）；②安保每 2 小时巡逻记录、宿管每周内务检查记录；③档案管理制度（留存人员信息、巡逻 / 检查记录，保存至项目结束后 2 年）；制度执行：项目启动前全员培训考核（通过率 100%），每季度更新制度（结合项目需求调整），更新前征求采购方意见。​</w:t>
      </w:r>
      <w:r>
        <w:rPr>
          <w:color w:val="000000" w:themeColor="text1"/>
        </w:rPr>
      </w:r>
      <w:r/>
    </w:p>
    <w:p>
      <w:pPr>
        <w:pStyle w:val="885"/>
        <w:ind w:firstLine="482"/>
        <w:spacing w:line="560" w:lineRule="exact"/>
        <w:rPr>
          <w:rFonts w:hint="eastAsia" w:ascii="宋体" w:hAnsi="宋体" w:eastAsia="宋体" w:cs="宋体"/>
          <w:color w:val="000000" w:themeColor="text1"/>
          <w:sz w:val="24"/>
          <w:szCs w:val="24"/>
        </w:rPr>
      </w:pPr>
      <w:r>
        <w:rPr>
          <w:rFonts w:hint="eastAsia" w:ascii="宋体" w:hAnsi="宋体" w:eastAsia="宋体" w:cs="宋体"/>
          <w:b/>
          <w:bCs/>
          <w:color w:val="000000" w:themeColor="text1"/>
          <w:sz w:val="24"/>
          <w:szCs w:val="24"/>
          <w:lang w:val="en-US" w:eastAsia="zh-CN"/>
        </w:rPr>
        <w:t xml:space="preserve">综合服务管理：</w:t>
      </w:r>
      <w:r>
        <w:rPr>
          <w:rFonts w:hint="eastAsia" w:ascii="宋体" w:hAnsi="宋体" w:eastAsia="宋体" w:cs="宋体"/>
          <w:color w:val="000000" w:themeColor="text1"/>
          <w:sz w:val="24"/>
          <w:szCs w:val="24"/>
          <w:lang w:val="en-US" w:eastAsia="zh-CN"/>
        </w:rPr>
        <w:t xml:space="preserve">前期对接：签约后 3 日内与采购方确认需求（如宿舍入住高峰、重点安保区域），制定专项方案；过程管控：①安保：门禁严格登记，异常情况（外来人员闯入）1 小时内上报；②宿管：入住 / 退宿 1 日内办结，矛盾调解 24 小时内响应；③每周提交服务简报（含巡逻、内务情况）；收尾评估：每月开展满意度调查，针对问题 5 日内整改，提交整改报告。​</w:t>
      </w:r>
      <w:r>
        <w:rPr>
          <w:color w:val="000000" w:themeColor="text1"/>
        </w:rPr>
      </w:r>
      <w:r/>
    </w:p>
    <w:p>
      <w:pPr>
        <w:pStyle w:val="885"/>
        <w:ind w:firstLine="482"/>
        <w:spacing w:line="560" w:lineRule="exact"/>
        <w:rPr>
          <w:rFonts w:hint="eastAsia" w:ascii="宋体" w:hAnsi="宋体" w:eastAsia="宋体" w:cs="宋体"/>
          <w:color w:val="000000" w:themeColor="text1"/>
          <w:sz w:val="24"/>
          <w:szCs w:val="24"/>
        </w:rPr>
      </w:pPr>
      <w:r>
        <w:rPr>
          <w:rFonts w:hint="eastAsia" w:ascii="宋体" w:hAnsi="宋体" w:eastAsia="宋体" w:cs="宋体"/>
          <w:b/>
          <w:bCs/>
          <w:color w:val="000000" w:themeColor="text1"/>
          <w:sz w:val="24"/>
          <w:szCs w:val="24"/>
          <w:lang w:val="en-US" w:eastAsia="zh-CN"/>
        </w:rPr>
        <w:t xml:space="preserve">安全管理方案：</w:t>
      </w:r>
      <w:r>
        <w:rPr>
          <w:rFonts w:hint="eastAsia" w:ascii="宋体" w:hAnsi="宋体" w:eastAsia="宋体" w:cs="宋体"/>
          <w:color w:val="000000" w:themeColor="text1"/>
          <w:sz w:val="24"/>
          <w:szCs w:val="24"/>
          <w:lang w:val="en-US" w:eastAsia="zh-CN"/>
        </w:rPr>
        <w:t xml:space="preserve">人员安全：全员参加项目专项安全培训（消防、应急处突），考核通过上岗；配备安保防暴装备、宿管应急包；现场安全：①每日巡检（宿舍区查用电安全、消防设施，安保区域查监控、疏散通道），隐患 24 小时内整改；②每月 1 次联合安全检查（联合采购方）；应急管理：制定火灾、外来人员滋扰、突发疾病等预案，明确 24 小时应急联络人；每月开展 1 次应急演练（如消防疏散），演练后 3 日内优化预案。​</w:t>
      </w:r>
      <w:r>
        <w:rPr>
          <w:color w:val="000000" w:themeColor="text1"/>
        </w:rPr>
      </w:r>
      <w:r/>
    </w:p>
    <w:p>
      <w:pPr>
        <w:pStyle w:val="885"/>
        <w:jc w:val="center"/>
        <w:keepNext/>
        <w:rPr>
          <w:rFonts w:hint="eastAsia" w:ascii="Times New Roman" w:hAnsi="Times New Roman" w:eastAsia="黑体"/>
          <w:bCs/>
          <w:color w:val="000000" w:themeColor="text1"/>
          <w:sz w:val="44"/>
          <w:szCs w:val="28"/>
        </w:rPr>
        <w:outlineLvl w:val="0"/>
      </w:pPr>
      <w:r>
        <w:rPr>
          <w:rFonts w:hint="eastAsia" w:ascii="Times New Roman" w:hAnsi="Times New Roman" w:eastAsia="黑体"/>
          <w:bCs/>
          <w:color w:val="000000" w:themeColor="text1"/>
          <w:sz w:val="44"/>
          <w:szCs w:val="28"/>
        </w:rPr>
        <w:br w:type="page" w:clear="all"/>
      </w:r>
      <w:r>
        <w:rPr>
          <w:rFonts w:hint="eastAsia" w:ascii="Times New Roman" w:hAnsi="Times New Roman" w:eastAsia="黑体"/>
          <w:bCs/>
          <w:color w:val="000000" w:themeColor="text1"/>
          <w:sz w:val="44"/>
          <w:szCs w:val="28"/>
        </w:rPr>
        <w:t xml:space="preserve">第五章  </w:t>
      </w:r>
      <w:r>
        <w:rPr>
          <w:rFonts w:hint="eastAsia" w:ascii="Times New Roman" w:hAnsi="Times New Roman" w:eastAsia="黑体"/>
          <w:b/>
          <w:bCs/>
          <w:color w:val="000000" w:themeColor="text1"/>
          <w:sz w:val="44"/>
          <w:szCs w:val="28"/>
        </w:rPr>
        <w:t xml:space="preserve">评审方法与评审标准</w:t>
      </w:r>
      <w:r>
        <w:rPr>
          <w:color w:val="000000" w:themeColor="text1"/>
        </w:rPr>
      </w:r>
      <w:r/>
    </w:p>
    <w:p>
      <w:pPr>
        <w:pStyle w:val="885"/>
        <w:rPr>
          <w:rFonts w:hint="eastAsia" w:ascii="Times New Roman" w:hAnsi="Times New Roman"/>
          <w:color w:val="000000" w:themeColor="text1"/>
          <w:szCs w:val="21"/>
        </w:rPr>
      </w:pPr>
      <w:r>
        <w:rPr>
          <w:rFonts w:hint="eastAsia" w:ascii="Times New Roman" w:hAnsi="Times New Roman"/>
          <w:color w:val="000000" w:themeColor="text1"/>
          <w:szCs w:val="21"/>
        </w:rPr>
      </w:r>
      <w:r>
        <w:rPr>
          <w:color w:val="000000" w:themeColor="text1"/>
        </w:rPr>
      </w:r>
      <w:r/>
    </w:p>
    <w:p>
      <w:pPr>
        <w:pStyle w:val="885"/>
        <w:numPr>
          <w:ilvl w:val="0"/>
          <w:numId w:val="0"/>
        </w:numPr>
        <w:ind w:firstLine="562"/>
        <w:jc w:val="left"/>
        <w:spacing w:line="500" w:lineRule="exact"/>
        <w:rPr>
          <w:rFonts w:ascii="Times New Roman" w:hAnsi="Times New Roman" w:eastAsia="宋体"/>
          <w:color w:val="000000" w:themeColor="text1"/>
          <w:sz w:val="24"/>
        </w:rPr>
      </w:pPr>
      <w:r>
        <w:rPr>
          <w:rFonts w:hint="eastAsia" w:ascii="仿宋_GB2312" w:hAnsi="Times New Roman" w:eastAsia="仿宋_GB2312" w:cs="Times New Roman"/>
          <w:b/>
          <w:color w:val="000000" w:themeColor="text1"/>
          <w:sz w:val="28"/>
          <w:szCs w:val="22"/>
          <w:highlight w:val="white"/>
          <w:lang w:val="en-US" w:eastAsia="zh-CN"/>
        </w:rPr>
        <w:t xml:space="preserve">一、资格审查。</w:t>
      </w:r>
      <w:r>
        <w:rPr>
          <w:rFonts w:hint="eastAsia" w:ascii="Times New Roman" w:hAnsi="Times New Roman" w:eastAsia="宋体"/>
          <w:color w:val="000000" w:themeColor="text1"/>
          <w:sz w:val="24"/>
        </w:rPr>
        <w:t xml:space="preserve">资格审查人员按照下列指标对各</w:t>
      </w:r>
      <w:r>
        <w:rPr>
          <w:rFonts w:hint="eastAsia" w:ascii="Times New Roman" w:hAnsi="Times New Roman" w:eastAsia="宋体" w:cs="Times New Roman"/>
          <w:color w:val="000000" w:themeColor="text1"/>
          <w:sz w:val="24"/>
        </w:rPr>
        <w:t xml:space="preserve">供应商</w:t>
      </w:r>
      <w:r>
        <w:rPr>
          <w:rFonts w:hint="eastAsia" w:ascii="Times New Roman" w:hAnsi="Times New Roman" w:eastAsia="宋体"/>
          <w:color w:val="000000" w:themeColor="text1"/>
          <w:sz w:val="24"/>
        </w:rPr>
        <w:t xml:space="preserve">的资格进行审查，未通过审查的为无效标，不参与</w:t>
      </w:r>
      <w:r>
        <w:rPr>
          <w:rFonts w:hint="eastAsia" w:ascii="Times New Roman" w:hAnsi="Times New Roman" w:eastAsia="宋体" w:cs="Times New Roman"/>
          <w:color w:val="000000" w:themeColor="text1"/>
          <w:sz w:val="24"/>
        </w:rPr>
        <w:t xml:space="preserve">评审</w:t>
      </w:r>
      <w:r>
        <w:rPr>
          <w:rFonts w:hint="eastAsia" w:ascii="Times New Roman" w:hAnsi="Times New Roman" w:eastAsia="宋体"/>
          <w:color w:val="000000" w:themeColor="text1"/>
          <w:sz w:val="24"/>
        </w:rPr>
        <w:t xml:space="preserve">。</w:t>
      </w:r>
      <w:r>
        <w:rPr>
          <w:color w:val="000000" w:themeColor="text1"/>
        </w:rPr>
      </w:r>
      <w:r/>
    </w:p>
    <w:tbl>
      <w:tblPr>
        <w:tblW w:w="8876" w:type="dxa"/>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38"/>
        <w:gridCol w:w="4438"/>
      </w:tblGrid>
      <w:tr>
        <w:trPr/>
        <w:tc>
          <w:tcPr>
            <w:tcW w:w="4438" w:type="dxa"/>
            <w:vAlign w:val="center"/>
            <w:textDirection w:val="lrTb"/>
            <w:noWrap w:val="false"/>
          </w:tcPr>
          <w:p>
            <w:pPr>
              <w:pStyle w:val="885"/>
              <w:jc w:val="center"/>
              <w:rPr>
                <w:rFonts w:ascii="Times New Roman" w:hAnsi="Times New Roman"/>
                <w:color w:val="000000" w:themeColor="text1"/>
                <w:sz w:val="21"/>
              </w:rPr>
            </w:pPr>
            <w:r>
              <w:rPr>
                <w:rFonts w:ascii="Times New Roman" w:hAnsi="Times New Roman"/>
                <w:color w:val="000000" w:themeColor="text1"/>
                <w:sz w:val="21"/>
              </w:rPr>
              <w:t xml:space="preserve">资格审查因素</w:t>
            </w:r>
            <w:r>
              <w:rPr>
                <w:color w:val="000000" w:themeColor="text1"/>
              </w:rPr>
            </w:r>
            <w:r/>
          </w:p>
        </w:tc>
        <w:tc>
          <w:tcPr>
            <w:tcW w:w="4438" w:type="dxa"/>
            <w:vAlign w:val="center"/>
            <w:textDirection w:val="lrTb"/>
            <w:noWrap w:val="false"/>
          </w:tcPr>
          <w:p>
            <w:pPr>
              <w:pStyle w:val="885"/>
              <w:jc w:val="center"/>
              <w:rPr>
                <w:rFonts w:ascii="Times New Roman" w:hAnsi="Times New Roman"/>
                <w:color w:val="000000" w:themeColor="text1"/>
                <w:sz w:val="21"/>
              </w:rPr>
            </w:pPr>
            <w:r>
              <w:rPr>
                <w:rFonts w:ascii="Times New Roman" w:hAnsi="Times New Roman"/>
                <w:color w:val="000000" w:themeColor="text1"/>
                <w:sz w:val="21"/>
              </w:rPr>
              <w:t xml:space="preserve">审查标准</w:t>
            </w:r>
            <w:r>
              <w:rPr>
                <w:color w:val="000000" w:themeColor="text1"/>
              </w:rPr>
            </w:r>
            <w:r/>
          </w:p>
        </w:tc>
      </w:tr>
      <w:tr>
        <w:trPr/>
        <w:tc>
          <w:tcPr>
            <w:tcW w:w="4438" w:type="dxa"/>
            <w:vAlign w:val="center"/>
            <w:textDirection w:val="lrTb"/>
            <w:noWrap w:val="false"/>
          </w:tcPr>
          <w:p>
            <w:pPr>
              <w:pStyle w:val="885"/>
              <w:jc w:val="left"/>
              <w:rPr>
                <w:rFonts w:ascii="Times New Roman" w:hAnsi="Times New Roman"/>
                <w:color w:val="000000" w:themeColor="text1"/>
                <w:sz w:val="21"/>
              </w:rPr>
            </w:pPr>
            <w:r>
              <w:rPr>
                <w:rFonts w:ascii="Times New Roman" w:hAnsi="Times New Roman"/>
                <w:color w:val="000000" w:themeColor="text1"/>
                <w:sz w:val="21"/>
              </w:rPr>
              <w:t xml:space="preserve">响应声明及承诺函</w:t>
            </w:r>
            <w:r>
              <w:rPr>
                <w:color w:val="000000" w:themeColor="text1"/>
              </w:rPr>
            </w:r>
            <w:r/>
          </w:p>
        </w:tc>
        <w:tc>
          <w:tcPr>
            <w:tcW w:w="4438" w:type="dxa"/>
            <w:vAlign w:val="center"/>
            <w:textDirection w:val="lrTb"/>
            <w:noWrap w:val="false"/>
          </w:tcPr>
          <w:p>
            <w:pPr>
              <w:pStyle w:val="885"/>
              <w:jc w:val="left"/>
              <w:rPr>
                <w:rFonts w:ascii="Times New Roman" w:hAnsi="Times New Roman"/>
                <w:color w:val="000000" w:themeColor="text1"/>
                <w:sz w:val="21"/>
              </w:rPr>
            </w:pPr>
            <w:r>
              <w:rPr>
                <w:rFonts w:ascii="Times New Roman" w:hAnsi="Times New Roman"/>
                <w:color w:val="000000" w:themeColor="text1"/>
                <w:sz w:val="21"/>
              </w:rPr>
              <w:t xml:space="preserve">符合磋商文件要求</w:t>
            </w:r>
            <w:r>
              <w:rPr>
                <w:color w:val="000000" w:themeColor="text1"/>
              </w:rPr>
            </w:r>
            <w:r/>
          </w:p>
        </w:tc>
      </w:tr>
      <w:tr>
        <w:trPr/>
        <w:tc>
          <w:tcPr>
            <w:tcW w:w="4438" w:type="dxa"/>
            <w:vAlign w:val="center"/>
            <w:textDirection w:val="lrTb"/>
            <w:noWrap w:val="false"/>
          </w:tcPr>
          <w:p>
            <w:pPr>
              <w:pStyle w:val="885"/>
              <w:jc w:val="left"/>
              <w:rPr>
                <w:rFonts w:ascii="Times New Roman" w:hAnsi="Times New Roman"/>
                <w:color w:val="000000" w:themeColor="text1"/>
                <w:sz w:val="21"/>
              </w:rPr>
            </w:pPr>
            <w:r>
              <w:rPr>
                <w:rFonts w:hint="eastAsia" w:ascii="Times New Roman" w:hAnsi="Times New Roman"/>
                <w:color w:val="000000" w:themeColor="text1"/>
                <w:sz w:val="21"/>
              </w:rPr>
              <w:t xml:space="preserve">中小企业声明函</w:t>
            </w:r>
            <w:r>
              <w:rPr>
                <w:color w:val="000000" w:themeColor="text1"/>
              </w:rPr>
            </w:r>
            <w:r/>
          </w:p>
        </w:tc>
        <w:tc>
          <w:tcPr>
            <w:tcW w:w="4438" w:type="dxa"/>
            <w:vAlign w:val="center"/>
            <w:textDirection w:val="lrTb"/>
            <w:noWrap w:val="false"/>
          </w:tcPr>
          <w:p>
            <w:pPr>
              <w:pStyle w:val="885"/>
              <w:jc w:val="left"/>
              <w:rPr>
                <w:rFonts w:ascii="Times New Roman" w:hAnsi="Times New Roman"/>
                <w:color w:val="000000" w:themeColor="text1"/>
                <w:sz w:val="21"/>
              </w:rPr>
            </w:pPr>
            <w:r>
              <w:rPr>
                <w:rFonts w:ascii="Times New Roman" w:hAnsi="Times New Roman"/>
                <w:color w:val="000000" w:themeColor="text1"/>
                <w:sz w:val="21"/>
              </w:rPr>
              <w:t xml:space="preserve">符合磋商文件要求</w:t>
            </w:r>
            <w:r>
              <w:rPr>
                <w:color w:val="000000" w:themeColor="text1"/>
              </w:rPr>
            </w:r>
            <w:r/>
          </w:p>
        </w:tc>
      </w:tr>
      <w:tr>
        <w:trPr/>
        <w:tc>
          <w:tcPr>
            <w:tcW w:w="4438" w:type="dxa"/>
            <w:vAlign w:val="center"/>
            <w:textDirection w:val="lrTb"/>
            <w:noWrap w:val="false"/>
          </w:tcPr>
          <w:p>
            <w:pPr>
              <w:pStyle w:val="885"/>
              <w:jc w:val="left"/>
              <w:rPr>
                <w:rFonts w:hint="eastAsia" w:ascii="Times New Roman" w:hAnsi="Times New Roman"/>
                <w:color w:val="000000" w:themeColor="text1"/>
                <w:sz w:val="21"/>
              </w:rPr>
            </w:pPr>
            <w:r>
              <w:rPr>
                <w:rFonts w:hint="eastAsia" w:ascii="Times New Roman" w:hAnsi="Times New Roman"/>
                <w:color w:val="000000" w:themeColor="text1"/>
                <w:sz w:val="21"/>
              </w:rPr>
              <w:t xml:space="preserve">落实政府采购政策需满足的资格要求</w:t>
            </w:r>
            <w:r>
              <w:rPr>
                <w:color w:val="000000" w:themeColor="text1"/>
              </w:rPr>
            </w:r>
            <w:r/>
          </w:p>
        </w:tc>
        <w:tc>
          <w:tcPr>
            <w:tcW w:w="4438" w:type="dxa"/>
            <w:vAlign w:val="center"/>
            <w:textDirection w:val="lrTb"/>
            <w:noWrap w:val="false"/>
          </w:tcPr>
          <w:p>
            <w:pPr>
              <w:pStyle w:val="885"/>
              <w:jc w:val="left"/>
              <w:rPr>
                <w:rFonts w:ascii="Times New Roman" w:hAnsi="Times New Roman"/>
                <w:color w:val="000000" w:themeColor="text1"/>
                <w:sz w:val="21"/>
              </w:rPr>
            </w:pPr>
            <w:r>
              <w:rPr>
                <w:rFonts w:ascii="Times New Roman" w:hAnsi="Times New Roman"/>
                <w:color w:val="000000" w:themeColor="text1"/>
                <w:sz w:val="21"/>
              </w:rPr>
              <w:t xml:space="preserve">符合磋商文件要求</w:t>
            </w:r>
            <w:r>
              <w:rPr>
                <w:color w:val="000000" w:themeColor="text1"/>
              </w:rPr>
            </w:r>
            <w:r/>
          </w:p>
        </w:tc>
      </w:tr>
      <w:tr>
        <w:trPr/>
        <w:tc>
          <w:tcPr>
            <w:tcW w:w="4438" w:type="dxa"/>
            <w:vAlign w:val="center"/>
            <w:textDirection w:val="lrTb"/>
            <w:noWrap w:val="false"/>
          </w:tcPr>
          <w:p>
            <w:pPr>
              <w:pStyle w:val="885"/>
              <w:jc w:val="left"/>
              <w:rPr>
                <w:rFonts w:ascii="Times New Roman" w:hAnsi="Times New Roman"/>
                <w:color w:val="000000" w:themeColor="text1"/>
                <w:sz w:val="21"/>
              </w:rPr>
            </w:pPr>
            <w:r>
              <w:rPr>
                <w:rFonts w:ascii="Times New Roman" w:hAnsi="Times New Roman"/>
                <w:color w:val="000000" w:themeColor="text1"/>
                <w:sz w:val="21"/>
              </w:rPr>
              <w:t xml:space="preserve">信用信息</w:t>
            </w:r>
            <w:r>
              <w:rPr>
                <w:color w:val="000000" w:themeColor="text1"/>
              </w:rPr>
            </w:r>
            <w:r/>
          </w:p>
        </w:tc>
        <w:tc>
          <w:tcPr>
            <w:tcW w:w="4438" w:type="dxa"/>
            <w:vAlign w:val="center"/>
            <w:textDirection w:val="lrTb"/>
            <w:noWrap w:val="false"/>
          </w:tcPr>
          <w:p>
            <w:pPr>
              <w:pStyle w:val="885"/>
              <w:jc w:val="left"/>
              <w:rPr>
                <w:rFonts w:ascii="Times New Roman" w:hAnsi="Times New Roman"/>
                <w:color w:val="000000" w:themeColor="text1"/>
                <w:sz w:val="21"/>
              </w:rPr>
            </w:pPr>
            <w:r>
              <w:rPr>
                <w:rFonts w:ascii="Times New Roman" w:hAnsi="Times New Roman"/>
                <w:color w:val="000000" w:themeColor="text1"/>
                <w:sz w:val="21"/>
              </w:rPr>
              <w:t xml:space="preserve">符合磋商文件要求</w:t>
            </w:r>
            <w:r>
              <w:rPr>
                <w:color w:val="000000" w:themeColor="text1"/>
              </w:rPr>
            </w:r>
            <w:r/>
          </w:p>
        </w:tc>
      </w:tr>
      <w:tr>
        <w:trPr/>
        <w:tc>
          <w:tcPr>
            <w:tcW w:w="4438" w:type="dxa"/>
            <w:vAlign w:val="center"/>
            <w:textDirection w:val="lrTb"/>
            <w:noWrap w:val="false"/>
          </w:tcPr>
          <w:p>
            <w:pPr>
              <w:pStyle w:val="885"/>
              <w:jc w:val="left"/>
              <w:rPr>
                <w:rFonts w:hint="eastAsia" w:ascii="Times New Roman" w:hAnsi="Times New Roman" w:eastAsia="宋体"/>
                <w:color w:val="000000" w:themeColor="text1"/>
                <w:sz w:val="21"/>
              </w:rPr>
            </w:pPr>
            <w:r>
              <w:rPr>
                <w:rFonts w:hint="eastAsia" w:ascii="Times New Roman" w:hAnsi="Times New Roman"/>
                <w:color w:val="000000" w:themeColor="text1"/>
                <w:sz w:val="21"/>
                <w:lang w:eastAsia="zh-CN"/>
              </w:rPr>
              <w:t xml:space="preserve">本项目特定资格要求</w:t>
            </w:r>
            <w:r>
              <w:rPr>
                <w:color w:val="000000" w:themeColor="text1"/>
              </w:rPr>
            </w:r>
            <w:r/>
          </w:p>
        </w:tc>
        <w:tc>
          <w:tcPr>
            <w:tcW w:w="4438" w:type="dxa"/>
            <w:vAlign w:val="center"/>
            <w:textDirection w:val="lrTb"/>
            <w:noWrap w:val="false"/>
          </w:tcPr>
          <w:p>
            <w:pPr>
              <w:pStyle w:val="885"/>
              <w:jc w:val="left"/>
              <w:rPr>
                <w:rFonts w:ascii="Times New Roman" w:hAnsi="Times New Roman"/>
                <w:color w:val="000000" w:themeColor="text1"/>
                <w:sz w:val="21"/>
              </w:rPr>
            </w:pPr>
            <w:r>
              <w:rPr>
                <w:rFonts w:ascii="Times New Roman" w:hAnsi="Times New Roman"/>
                <w:color w:val="000000" w:themeColor="text1"/>
                <w:sz w:val="21"/>
              </w:rPr>
              <w:t xml:space="preserve">符合磋商文件要求</w:t>
            </w:r>
            <w:r>
              <w:rPr>
                <w:color w:val="000000" w:themeColor="text1"/>
              </w:rPr>
            </w:r>
            <w:r/>
          </w:p>
        </w:tc>
      </w:tr>
    </w:tbl>
    <w:p>
      <w:pPr>
        <w:pStyle w:val="885"/>
        <w:numPr>
          <w:ilvl w:val="0"/>
          <w:numId w:val="0"/>
        </w:numPr>
        <w:ind w:firstLine="562"/>
        <w:jc w:val="left"/>
        <w:spacing w:line="500" w:lineRule="exact"/>
        <w:rPr>
          <w:rFonts w:ascii="Times New Roman" w:hAnsi="Times New Roman" w:eastAsia="仿宋_GB2312"/>
          <w:color w:val="000000" w:themeColor="text1"/>
          <w:sz w:val="24"/>
        </w:rPr>
      </w:pPr>
      <w:r>
        <w:rPr>
          <w:rFonts w:hint="eastAsia" w:ascii="仿宋_GB2312" w:hAnsi="Times New Roman" w:eastAsia="仿宋_GB2312" w:cs="Times New Roman"/>
          <w:b/>
          <w:color w:val="000000" w:themeColor="text1"/>
          <w:sz w:val="28"/>
          <w:szCs w:val="22"/>
          <w:highlight w:val="white"/>
          <w:lang w:val="en-US" w:eastAsia="zh-CN"/>
        </w:rPr>
        <w:t xml:space="preserve">二、</w:t>
      </w:r>
      <w:r>
        <w:rPr>
          <w:rFonts w:hint="eastAsia" w:ascii="仿宋_GB2312" w:eastAsia="仿宋_GB2312"/>
          <w:b/>
          <w:color w:val="000000" w:themeColor="text1"/>
          <w:sz w:val="28"/>
          <w:szCs w:val="22"/>
          <w:highlight w:val="white"/>
        </w:rPr>
        <w:t xml:space="preserve">符合性审查。</w:t>
      </w:r>
      <w:r>
        <w:rPr>
          <w:rFonts w:hint="eastAsia" w:ascii="Times New Roman" w:hAnsi="Times New Roman" w:eastAsia="宋体" w:cs="Times New Roman"/>
          <w:color w:val="000000" w:themeColor="text1"/>
          <w:sz w:val="24"/>
        </w:rPr>
        <w:t xml:space="preserve">磋商小组首先按照下列指标对各供应商进行初步评审，未通过评审的为无效标，不再参与评审。</w:t>
      </w:r>
      <w:r>
        <w:rPr>
          <w:color w:val="000000" w:themeColor="text1"/>
        </w:rPr>
      </w:r>
      <w:r/>
    </w:p>
    <w:tbl>
      <w:tblPr>
        <w:tblW w:w="8892" w:type="dxa"/>
        <w:tblInd w:w="0"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3556"/>
        <w:gridCol w:w="5336"/>
      </w:tblGrid>
      <w:tr>
        <w:trPr/>
        <w:tc>
          <w:tcPr>
            <w:tcW w:w="3556" w:type="dxa"/>
            <w:vAlign w:val="center"/>
            <w:textDirection w:val="lrTb"/>
            <w:noWrap w:val="false"/>
          </w:tcPr>
          <w:p>
            <w:pPr>
              <w:pStyle w:val="885"/>
              <w:jc w:val="center"/>
              <w:rPr>
                <w:rFonts w:ascii="Times New Roman" w:hAnsi="Times New Roman"/>
                <w:color w:val="000000" w:themeColor="text1"/>
              </w:rPr>
            </w:pPr>
            <w:r>
              <w:rPr>
                <w:rFonts w:ascii="Times New Roman" w:hAnsi="Times New Roman"/>
                <w:color w:val="000000" w:themeColor="text1"/>
              </w:rPr>
              <w:t xml:space="preserve">评审因素</w:t>
            </w:r>
            <w:r>
              <w:rPr>
                <w:color w:val="000000" w:themeColor="text1"/>
              </w:rPr>
            </w:r>
            <w:r/>
          </w:p>
        </w:tc>
        <w:tc>
          <w:tcPr>
            <w:tcW w:w="5336" w:type="dxa"/>
            <w:vAlign w:val="center"/>
            <w:textDirection w:val="lrTb"/>
            <w:noWrap w:val="false"/>
          </w:tcPr>
          <w:p>
            <w:pPr>
              <w:pStyle w:val="885"/>
              <w:jc w:val="center"/>
              <w:rPr>
                <w:rFonts w:ascii="Times New Roman" w:hAnsi="Times New Roman"/>
                <w:color w:val="000000" w:themeColor="text1"/>
              </w:rPr>
            </w:pPr>
            <w:r>
              <w:rPr>
                <w:rFonts w:ascii="Times New Roman" w:hAnsi="Times New Roman"/>
                <w:color w:val="000000" w:themeColor="text1"/>
              </w:rPr>
              <w:t xml:space="preserve">评审标准</w:t>
            </w:r>
            <w:r>
              <w:rPr>
                <w:color w:val="000000" w:themeColor="text1"/>
              </w:rPr>
            </w:r>
            <w:r/>
          </w:p>
        </w:tc>
      </w:tr>
      <w:tr>
        <w:trPr/>
        <w:tc>
          <w:tcPr>
            <w:tcW w:w="3556" w:type="dxa"/>
            <w:vAlign w:val="center"/>
            <w:textDirection w:val="lrTb"/>
            <w:noWrap w:val="false"/>
          </w:tcPr>
          <w:p>
            <w:pPr>
              <w:pStyle w:val="885"/>
              <w:jc w:val="left"/>
              <w:rPr>
                <w:rFonts w:ascii="Times New Roman" w:hAnsi="Times New Roman"/>
                <w:color w:val="000000" w:themeColor="text1"/>
              </w:rPr>
            </w:pPr>
            <w:r>
              <w:rPr>
                <w:rFonts w:ascii="Times New Roman" w:hAnsi="Times New Roman"/>
                <w:color w:val="000000" w:themeColor="text1"/>
              </w:rPr>
              <w:t xml:space="preserve">法定代表人身份证明或授权委托书</w:t>
            </w:r>
            <w:r>
              <w:rPr>
                <w:color w:val="000000" w:themeColor="text1"/>
              </w:rPr>
            </w:r>
            <w:r/>
          </w:p>
        </w:tc>
        <w:tc>
          <w:tcPr>
            <w:tcW w:w="5336" w:type="dxa"/>
            <w:vAlign w:val="center"/>
            <w:textDirection w:val="lrTb"/>
            <w:noWrap w:val="false"/>
          </w:tcPr>
          <w:p>
            <w:pPr>
              <w:pStyle w:val="885"/>
              <w:jc w:val="left"/>
              <w:rPr>
                <w:rFonts w:ascii="Times New Roman" w:hAnsi="Times New Roman"/>
                <w:color w:val="000000" w:themeColor="text1"/>
              </w:rPr>
            </w:pPr>
            <w:r>
              <w:rPr>
                <w:rFonts w:ascii="Times New Roman" w:hAnsi="Times New Roman"/>
                <w:color w:val="000000" w:themeColor="text1"/>
              </w:rPr>
              <w:t xml:space="preserve">符合磋商文件要求</w:t>
            </w:r>
            <w:r>
              <w:rPr>
                <w:color w:val="000000" w:themeColor="text1"/>
              </w:rPr>
            </w:r>
            <w:r/>
          </w:p>
        </w:tc>
      </w:tr>
      <w:tr>
        <w:trPr/>
        <w:tc>
          <w:tcPr>
            <w:tcW w:w="3556" w:type="dxa"/>
            <w:vAlign w:val="center"/>
            <w:textDirection w:val="lrTb"/>
            <w:noWrap w:val="false"/>
          </w:tcPr>
          <w:p>
            <w:pPr>
              <w:pStyle w:val="885"/>
              <w:jc w:val="left"/>
              <w:rPr>
                <w:rFonts w:ascii="Times New Roman" w:hAnsi="Times New Roman"/>
                <w:color w:val="000000" w:themeColor="text1"/>
              </w:rPr>
            </w:pPr>
            <w:r>
              <w:rPr>
                <w:rFonts w:hint="eastAsia" w:ascii="Times New Roman" w:hAnsi="Times New Roman"/>
                <w:color w:val="000000" w:themeColor="text1"/>
                <w:lang w:eastAsia="zh-CN"/>
              </w:rPr>
              <w:t xml:space="preserve">磋商报价</w:t>
            </w:r>
            <w:r>
              <w:rPr>
                <w:rFonts w:ascii="Times New Roman" w:hAnsi="Times New Roman"/>
                <w:color w:val="000000" w:themeColor="text1"/>
              </w:rPr>
              <w:t xml:space="preserve">表及投标报价</w:t>
            </w:r>
            <w:r>
              <w:rPr>
                <w:color w:val="000000" w:themeColor="text1"/>
              </w:rPr>
            </w:r>
            <w:r/>
          </w:p>
        </w:tc>
        <w:tc>
          <w:tcPr>
            <w:tcW w:w="5336" w:type="dxa"/>
            <w:vAlign w:val="center"/>
            <w:textDirection w:val="lrTb"/>
            <w:noWrap w:val="false"/>
          </w:tcPr>
          <w:p>
            <w:pPr>
              <w:pStyle w:val="885"/>
              <w:jc w:val="left"/>
              <w:rPr>
                <w:rFonts w:ascii="Times New Roman" w:hAnsi="Times New Roman"/>
                <w:color w:val="000000" w:themeColor="text1"/>
              </w:rPr>
            </w:pPr>
            <w:r>
              <w:rPr>
                <w:rFonts w:ascii="Times New Roman" w:hAnsi="Times New Roman"/>
                <w:color w:val="000000" w:themeColor="text1"/>
              </w:rPr>
              <w:t xml:space="preserve">符合磋商文件要求</w:t>
            </w:r>
            <w:r>
              <w:rPr>
                <w:color w:val="000000" w:themeColor="text1"/>
              </w:rPr>
            </w:r>
            <w:r/>
          </w:p>
        </w:tc>
      </w:tr>
      <w:tr>
        <w:trPr/>
        <w:tc>
          <w:tcPr>
            <w:tcW w:w="3556" w:type="dxa"/>
            <w:vAlign w:val="center"/>
            <w:textDirection w:val="lrTb"/>
            <w:noWrap w:val="false"/>
          </w:tcPr>
          <w:p>
            <w:pPr>
              <w:pStyle w:val="885"/>
              <w:jc w:val="left"/>
              <w:rPr>
                <w:rFonts w:ascii="Times New Roman" w:hAnsi="Times New Roman"/>
                <w:color w:val="000000" w:themeColor="text1"/>
              </w:rPr>
            </w:pPr>
            <w:r>
              <w:rPr>
                <w:rFonts w:ascii="Times New Roman" w:hAnsi="Times New Roman"/>
                <w:color w:val="000000" w:themeColor="text1"/>
              </w:rPr>
              <w:t xml:space="preserve">其他</w:t>
            </w:r>
            <w:r>
              <w:rPr>
                <w:color w:val="000000" w:themeColor="text1"/>
              </w:rPr>
            </w:r>
            <w:r/>
          </w:p>
        </w:tc>
        <w:tc>
          <w:tcPr>
            <w:tcW w:w="5336" w:type="dxa"/>
            <w:vAlign w:val="center"/>
            <w:textDirection w:val="lrTb"/>
            <w:noWrap w:val="false"/>
          </w:tcPr>
          <w:p>
            <w:pPr>
              <w:pStyle w:val="885"/>
              <w:jc w:val="left"/>
              <w:rPr>
                <w:rFonts w:ascii="Times New Roman" w:hAnsi="Times New Roman"/>
                <w:color w:val="000000" w:themeColor="text1"/>
              </w:rPr>
            </w:pPr>
            <w:r>
              <w:rPr>
                <w:rFonts w:ascii="Times New Roman" w:hAnsi="Times New Roman"/>
                <w:color w:val="000000" w:themeColor="text1"/>
              </w:rPr>
              <w:t xml:space="preserve">符合磋商文件要求</w:t>
            </w:r>
            <w:r>
              <w:rPr>
                <w:color w:val="000000" w:themeColor="text1"/>
              </w:rPr>
            </w:r>
            <w:r/>
          </w:p>
        </w:tc>
      </w:tr>
    </w:tbl>
    <w:p>
      <w:pPr>
        <w:pStyle w:val="885"/>
        <w:ind w:firstLine="562"/>
        <w:jc w:val="both"/>
        <w:spacing w:line="500" w:lineRule="exact"/>
        <w:rPr>
          <w:rFonts w:hint="eastAsia" w:ascii="仿宋_GB2312" w:hAnsi="Times New Roman" w:eastAsia="仿宋_GB2312" w:cs="Times New Roman"/>
          <w:b/>
          <w:color w:val="000000" w:themeColor="text1"/>
          <w:sz w:val="28"/>
          <w:szCs w:val="22"/>
          <w:highlight w:val="white"/>
        </w:rPr>
      </w:pPr>
      <w:r>
        <w:rPr>
          <w:rFonts w:hint="eastAsia" w:ascii="仿宋_GB2312" w:hAnsi="Times New Roman" w:eastAsia="仿宋_GB2312" w:cs="Times New Roman"/>
          <w:b/>
          <w:color w:val="000000" w:themeColor="text1"/>
          <w:sz w:val="28"/>
          <w:szCs w:val="22"/>
          <w:highlight w:val="white"/>
          <w:lang w:val="en-US" w:eastAsia="zh-CN"/>
        </w:rPr>
        <w:t xml:space="preserve">三、评分办法—综合评分法</w:t>
      </w:r>
      <w:r>
        <w:rPr>
          <w:color w:val="000000" w:themeColor="text1"/>
        </w:rPr>
      </w:r>
      <w:r/>
    </w:p>
    <w:p>
      <w:pPr>
        <w:pStyle w:val="885"/>
        <w:numPr>
          <w:ilvl w:val="0"/>
          <w:numId w:val="0"/>
        </w:numPr>
        <w:ind w:firstLine="482"/>
        <w:jc w:val="left"/>
        <w:spacing w:line="500" w:lineRule="exact"/>
        <w:rPr>
          <w:rFonts w:ascii="Times New Roman" w:hAnsi="Times New Roman" w:eastAsia="宋体"/>
          <w:color w:val="000000" w:themeColor="text1"/>
          <w:sz w:val="24"/>
        </w:rPr>
      </w:pPr>
      <w:r>
        <w:rPr>
          <w:rFonts w:hint="eastAsia" w:ascii="Times New Roman" w:hAnsi="Times New Roman" w:eastAsia="仿宋_GB2312"/>
          <w:b/>
          <w:color w:val="000000" w:themeColor="text1"/>
          <w:sz w:val="24"/>
          <w:highlight w:val="white"/>
          <w:lang w:val="en-US" w:eastAsia="zh-CN"/>
        </w:rPr>
        <w:t xml:space="preserve">（一）</w:t>
      </w:r>
      <w:r>
        <w:rPr>
          <w:rFonts w:hint="eastAsia" w:ascii="Times New Roman" w:hAnsi="Times New Roman" w:eastAsia="仿宋_GB2312"/>
          <w:b/>
          <w:color w:val="000000" w:themeColor="text1"/>
          <w:sz w:val="24"/>
          <w:highlight w:val="white"/>
        </w:rPr>
        <w:t xml:space="preserve">评标办法：</w:t>
      </w:r>
      <w:r>
        <w:rPr>
          <w:rFonts w:ascii="Times New Roman" w:hAnsi="Times New Roman" w:eastAsia="宋体"/>
          <w:color w:val="000000" w:themeColor="text1"/>
          <w:sz w:val="24"/>
        </w:rPr>
        <w:t xml:space="preserve">本次评审采用综合评分法，磋商小组成员根据磋商文件规定进行独立评审，对需要共同认定的客观分存在争议的，应当按照少数服从多数的原则作出结论。持不同意见的磋商小组成员应当在评审报告上签署不同意见及理由，否则视为同意评审报告。评审过程中，不得去掉报价中的最高报价和最低报价。因落实政府采购政策进行价格调整的，以调整后的价格计算磋商基准价和最后磋商报价。本次评审</w:t>
      </w:r>
      <w:r>
        <w:rPr>
          <w:rFonts w:hint="eastAsia" w:ascii="Times New Roman" w:hAnsi="Times New Roman" w:eastAsia="宋体"/>
          <w:color w:val="000000" w:themeColor="text1"/>
          <w:sz w:val="24"/>
        </w:rPr>
        <w:t xml:space="preserve">按得分高低顺序推荐成交候选人。得分相同的，按报价从低到高顺序排列；得分且报价相同的，按技术指标优劣顺序排列。</w:t>
      </w:r>
      <w:r>
        <w:rPr>
          <w:color w:val="000000" w:themeColor="text1"/>
        </w:rPr>
      </w:r>
      <w:r/>
    </w:p>
    <w:p>
      <w:pPr>
        <w:pStyle w:val="885"/>
        <w:ind w:firstLine="480"/>
        <w:jc w:val="left"/>
        <w:spacing w:line="500" w:lineRule="exact"/>
        <w:rPr>
          <w:rFonts w:ascii="Times New Roman" w:hAnsi="Times New Roman" w:eastAsia="宋体"/>
          <w:color w:val="000000" w:themeColor="text1"/>
          <w:sz w:val="24"/>
          <w:highlight w:val="yellow"/>
        </w:rPr>
      </w:pPr>
      <w:r>
        <w:rPr>
          <w:rFonts w:ascii="Times New Roman" w:hAnsi="Times New Roman" w:eastAsia="宋体"/>
          <w:color w:val="000000" w:themeColor="text1"/>
          <w:sz w:val="24"/>
        </w:rPr>
        <w:t xml:space="preserve">磋商小组</w:t>
      </w:r>
      <w:r>
        <w:rPr>
          <w:rFonts w:hint="eastAsia" w:ascii="Times New Roman" w:hAnsi="Times New Roman" w:eastAsia="宋体"/>
          <w:color w:val="000000" w:themeColor="text1"/>
          <w:sz w:val="24"/>
          <w:highlight w:val="white"/>
        </w:rPr>
        <w:t xml:space="preserve">根据评审后</w:t>
      </w:r>
      <w:r>
        <w:rPr>
          <w:rFonts w:hint="eastAsia" w:ascii="Times New Roman" w:hAnsi="Times New Roman" w:eastAsia="宋体"/>
          <w:color w:val="000000" w:themeColor="text1"/>
          <w:sz w:val="24"/>
          <w:highlight w:val="white"/>
          <w:lang w:val="en-US" w:eastAsia="zh-CN"/>
        </w:rPr>
        <w:t xml:space="preserve">供应商</w:t>
      </w:r>
      <w:r>
        <w:rPr>
          <w:rFonts w:hint="eastAsia" w:ascii="Times New Roman" w:hAnsi="Times New Roman" w:eastAsia="宋体"/>
          <w:color w:val="000000" w:themeColor="text1"/>
          <w:sz w:val="24"/>
          <w:highlight w:val="white"/>
        </w:rPr>
        <w:t xml:space="preserve">排序推荐</w:t>
      </w:r>
      <w:r>
        <w:rPr>
          <w:rFonts w:hint="eastAsia" w:ascii="Times New Roman" w:hAnsi="Times New Roman" w:eastAsia="宋体"/>
          <w:color w:val="000000" w:themeColor="text1"/>
          <w:sz w:val="24"/>
          <w:highlight w:val="white"/>
          <w:lang w:val="en-US" w:eastAsia="zh-CN"/>
        </w:rPr>
        <w:t xml:space="preserve">3名成交</w:t>
      </w:r>
      <w:r>
        <w:rPr>
          <w:rFonts w:hint="eastAsia" w:ascii="Times New Roman" w:hAnsi="Times New Roman" w:eastAsia="宋体"/>
          <w:color w:val="000000" w:themeColor="text1"/>
          <w:sz w:val="24"/>
          <w:highlight w:val="white"/>
        </w:rPr>
        <w:t xml:space="preserve">候选人。</w:t>
      </w:r>
      <w:r>
        <w:rPr>
          <w:rFonts w:hint="eastAsia" w:ascii="Times New Roman" w:hAnsi="Times New Roman" w:eastAsia="宋体"/>
          <w:color w:val="000000" w:themeColor="text1"/>
          <w:sz w:val="24"/>
          <w:highlight w:val="white"/>
          <w:lang w:val="en-US" w:eastAsia="zh-CN"/>
        </w:rPr>
        <w:t xml:space="preserve">响应</w:t>
      </w:r>
      <w:r>
        <w:rPr>
          <w:rFonts w:hint="eastAsia" w:ascii="Times New Roman" w:hAnsi="Times New Roman" w:eastAsia="宋体"/>
          <w:color w:val="000000" w:themeColor="text1"/>
          <w:sz w:val="24"/>
          <w:highlight w:val="white"/>
        </w:rPr>
        <w:t xml:space="preserve">文件满足</w:t>
      </w:r>
      <w:r>
        <w:rPr>
          <w:rFonts w:hint="eastAsia" w:ascii="Times New Roman" w:hAnsi="Times New Roman" w:eastAsia="宋体"/>
          <w:color w:val="000000" w:themeColor="text1"/>
          <w:sz w:val="24"/>
          <w:highlight w:val="white"/>
          <w:lang w:val="en-US" w:eastAsia="zh-CN"/>
        </w:rPr>
        <w:t xml:space="preserve">磋商</w:t>
      </w:r>
      <w:r>
        <w:rPr>
          <w:rFonts w:hint="eastAsia" w:ascii="Times New Roman" w:hAnsi="Times New Roman" w:eastAsia="宋体"/>
          <w:color w:val="000000" w:themeColor="text1"/>
          <w:sz w:val="24"/>
          <w:highlight w:val="white"/>
        </w:rPr>
        <w:t xml:space="preserve">文件全部实质性要求，且评审后排序第一的</w:t>
      </w:r>
      <w:r>
        <w:rPr>
          <w:rFonts w:hint="eastAsia" w:ascii="Times New Roman" w:hAnsi="Times New Roman" w:eastAsia="宋体"/>
          <w:color w:val="000000" w:themeColor="text1"/>
          <w:sz w:val="24"/>
          <w:highlight w:val="white"/>
          <w:lang w:val="en-US" w:eastAsia="zh-CN"/>
        </w:rPr>
        <w:t xml:space="preserve">供应商</w:t>
      </w:r>
      <w:r>
        <w:rPr>
          <w:rFonts w:hint="eastAsia" w:ascii="Times New Roman" w:hAnsi="Times New Roman" w:eastAsia="宋体"/>
          <w:color w:val="000000" w:themeColor="text1"/>
          <w:sz w:val="24"/>
          <w:highlight w:val="white"/>
        </w:rPr>
        <w:t xml:space="preserve">为第一</w:t>
      </w:r>
      <w:r>
        <w:rPr>
          <w:rFonts w:hint="eastAsia" w:ascii="Times New Roman" w:hAnsi="Times New Roman" w:eastAsia="宋体"/>
          <w:color w:val="000000" w:themeColor="text1"/>
          <w:sz w:val="24"/>
          <w:highlight w:val="white"/>
          <w:lang w:val="en-US" w:eastAsia="zh-CN"/>
        </w:rPr>
        <w:t xml:space="preserve">成交</w:t>
      </w:r>
      <w:r>
        <w:rPr>
          <w:rFonts w:hint="eastAsia" w:ascii="Times New Roman" w:hAnsi="Times New Roman" w:eastAsia="宋体"/>
          <w:color w:val="000000" w:themeColor="text1"/>
          <w:sz w:val="24"/>
          <w:highlight w:val="white"/>
        </w:rPr>
        <w:t xml:space="preserve">候选人，依次类推。</w:t>
      </w:r>
      <w:r>
        <w:rPr>
          <w:color w:val="000000" w:themeColor="text1"/>
        </w:rPr>
      </w:r>
      <w:r/>
    </w:p>
    <w:p>
      <w:pPr>
        <w:pStyle w:val="885"/>
        <w:ind w:firstLine="480"/>
        <w:jc w:val="left"/>
        <w:spacing w:line="500" w:lineRule="exact"/>
        <w:rPr>
          <w:rFonts w:hint="eastAsia" w:ascii="Times New Roman" w:hAnsi="Times New Roman" w:eastAsia="宋体"/>
          <w:color w:val="000000" w:themeColor="text1"/>
          <w:sz w:val="24"/>
        </w:rPr>
      </w:pPr>
      <w:r>
        <w:rPr>
          <w:rFonts w:hint="eastAsia" w:ascii="Times New Roman" w:hAnsi="Times New Roman" w:eastAsia="宋体"/>
          <w:color w:val="000000" w:themeColor="text1"/>
          <w:sz w:val="24"/>
          <w:highlight w:val="white"/>
        </w:rPr>
        <w:t xml:space="preserve">综合评分保留至小数点后两位。 </w:t>
      </w:r>
      <w:r>
        <w:rPr>
          <w:color w:val="000000" w:themeColor="text1"/>
        </w:rPr>
      </w:r>
      <w:r/>
    </w:p>
    <w:p>
      <w:pPr>
        <w:pStyle w:val="885"/>
        <w:numPr>
          <w:ilvl w:val="0"/>
          <w:numId w:val="9"/>
        </w:numPr>
        <w:ind w:firstLine="482"/>
        <w:jc w:val="left"/>
        <w:spacing w:line="500" w:lineRule="exact"/>
        <w:rPr>
          <w:rFonts w:hint="eastAsia" w:ascii="Times New Roman" w:hAnsi="Times New Roman" w:eastAsia="宋体" w:cs="Times New Roman"/>
          <w:color w:val="000000" w:themeColor="text1"/>
          <w:sz w:val="24"/>
        </w:rPr>
      </w:pPr>
      <w:r>
        <w:rPr>
          <w:rFonts w:hint="eastAsia" w:ascii="Times New Roman" w:hAnsi="Times New Roman" w:eastAsia="仿宋_GB2312"/>
          <w:b/>
          <w:color w:val="000000" w:themeColor="text1"/>
          <w:sz w:val="24"/>
          <w:highlight w:val="white"/>
        </w:rPr>
        <w:t xml:space="preserve">详细评审。</w:t>
      </w:r>
      <w:r>
        <w:rPr>
          <w:rFonts w:hint="eastAsia" w:ascii="Times New Roman" w:hAnsi="Times New Roman" w:eastAsia="宋体" w:cs="Times New Roman"/>
          <w:color w:val="000000" w:themeColor="text1"/>
          <w:sz w:val="24"/>
        </w:rPr>
        <w:t xml:space="preserve">磋商小组按照竞争性磋商文件规定的评分标准，对各响应文件进行详细评审打分。磋商小组组长对各评审专家的打分情况进行复核无误后汇总。</w:t>
      </w:r>
      <w:r>
        <w:rPr>
          <w:color w:val="000000" w:themeColor="text1"/>
        </w:rPr>
      </w:r>
      <w:r/>
    </w:p>
    <w:p>
      <w:pPr>
        <w:pStyle w:val="885"/>
        <w:numPr>
          <w:ilvl w:val="0"/>
          <w:numId w:val="0"/>
        </w:numPr>
        <w:jc w:val="left"/>
        <w:spacing w:line="500" w:lineRule="exact"/>
        <w:widowControl w:val="off"/>
        <w:rPr>
          <w:rFonts w:hint="eastAsia" w:ascii="Times New Roman" w:hAnsi="Times New Roman" w:eastAsia="宋体" w:cs="Times New Roman"/>
          <w:color w:val="000000" w:themeColor="text1"/>
          <w:sz w:val="24"/>
        </w:rPr>
      </w:pPr>
      <w:r>
        <w:rPr>
          <w:rFonts w:hint="eastAsia" w:ascii="Times New Roman" w:hAnsi="Times New Roman" w:eastAsia="宋体" w:cs="Times New Roman"/>
          <w:color w:val="000000" w:themeColor="text1"/>
          <w:sz w:val="24"/>
        </w:rPr>
      </w:r>
      <w:r>
        <w:rPr>
          <w:color w:val="000000" w:themeColor="text1"/>
        </w:rPr>
      </w:r>
      <w:r/>
    </w:p>
    <w:p>
      <w:pPr>
        <w:pStyle w:val="885"/>
        <w:numPr>
          <w:ilvl w:val="0"/>
          <w:numId w:val="0"/>
        </w:numPr>
        <w:jc w:val="left"/>
        <w:spacing w:line="500" w:lineRule="exact"/>
        <w:widowControl w:val="off"/>
        <w:rPr>
          <w:rFonts w:hint="eastAsia" w:ascii="Times New Roman" w:hAnsi="Times New Roman" w:eastAsia="宋体" w:cs="Times New Roman"/>
          <w:color w:val="000000" w:themeColor="text1"/>
          <w:sz w:val="24"/>
        </w:rPr>
      </w:pPr>
      <w:r>
        <w:rPr>
          <w:rFonts w:hint="eastAsia" w:ascii="Times New Roman" w:hAnsi="Times New Roman" w:eastAsia="宋体" w:cs="Times New Roman"/>
          <w:color w:val="000000" w:themeColor="text1"/>
          <w:sz w:val="24"/>
        </w:rPr>
      </w:r>
      <w:r>
        <w:rPr>
          <w:color w:val="000000" w:themeColor="text1"/>
        </w:rPr>
      </w:r>
      <w:r/>
    </w:p>
    <w:p>
      <w:pPr>
        <w:pStyle w:val="961"/>
        <w:rPr>
          <w:rFonts w:hint="eastAsia"/>
          <w:color w:val="000000" w:themeColor="text1"/>
        </w:rPr>
      </w:pPr>
      <w:r>
        <w:rPr>
          <w:rFonts w:hint="eastAsia"/>
          <w:color w:val="000000" w:themeColor="text1"/>
        </w:rPr>
      </w:r>
      <w:r>
        <w:rPr>
          <w:color w:val="000000" w:themeColor="text1"/>
        </w:rPr>
      </w:r>
      <w:r/>
    </w:p>
    <w:p>
      <w:pPr>
        <w:pStyle w:val="885"/>
        <w:numPr>
          <w:ilvl w:val="0"/>
          <w:numId w:val="0"/>
        </w:numPr>
        <w:jc w:val="left"/>
        <w:spacing w:line="500" w:lineRule="exact"/>
        <w:widowControl w:val="off"/>
        <w:rPr>
          <w:rFonts w:hint="eastAsia" w:ascii="Times New Roman" w:hAnsi="Times New Roman" w:eastAsia="宋体" w:cs="Times New Roman"/>
          <w:color w:val="000000" w:themeColor="text1"/>
          <w:sz w:val="24"/>
        </w:rPr>
      </w:pPr>
      <w:r>
        <w:rPr>
          <w:rFonts w:hint="eastAsia" w:ascii="Times New Roman" w:hAnsi="Times New Roman" w:eastAsia="宋体" w:cs="Times New Roman"/>
          <w:color w:val="000000" w:themeColor="text1"/>
          <w:sz w:val="24"/>
        </w:rPr>
      </w:r>
      <w:r>
        <w:rPr>
          <w:color w:val="000000" w:themeColor="text1"/>
        </w:rPr>
      </w:r>
      <w:r/>
    </w:p>
    <w:p>
      <w:pPr>
        <w:pStyle w:val="885"/>
        <w:numPr>
          <w:ilvl w:val="0"/>
          <w:numId w:val="0"/>
        </w:numPr>
        <w:jc w:val="left"/>
        <w:spacing w:line="500" w:lineRule="exact"/>
        <w:widowControl w:val="off"/>
        <w:rPr>
          <w:rFonts w:hint="eastAsia" w:ascii="Times New Roman" w:hAnsi="Times New Roman" w:eastAsia="宋体" w:cs="Times New Roman"/>
          <w:color w:val="000000" w:themeColor="text1"/>
          <w:sz w:val="24"/>
        </w:rPr>
      </w:pPr>
      <w:r>
        <w:rPr>
          <w:rFonts w:hint="eastAsia" w:ascii="Times New Roman" w:hAnsi="Times New Roman" w:eastAsia="宋体" w:cs="Times New Roman"/>
          <w:color w:val="000000" w:themeColor="text1"/>
          <w:sz w:val="24"/>
        </w:rPr>
      </w:r>
      <w:r>
        <w:rPr>
          <w:color w:val="000000" w:themeColor="text1"/>
        </w:rPr>
      </w:r>
      <w:r/>
    </w:p>
    <w:tbl>
      <w:tblPr>
        <w:tblW w:w="5344" w:type="pct"/>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1291"/>
        <w:gridCol w:w="1661"/>
        <w:gridCol w:w="1400"/>
        <w:gridCol w:w="5234"/>
      </w:tblGrid>
      <w:tr>
        <w:trPr>
          <w:trHeight w:val="629"/>
        </w:trPr>
        <w:tc>
          <w:tcPr>
            <w:gridSpan w:val="2"/>
            <w:tcW w:w="2952" w:type="dxa"/>
            <w:vAlign w:val="center"/>
            <w:textDirection w:val="lrTb"/>
            <w:noWrap w:val="false"/>
          </w:tcPr>
          <w:p>
            <w:pPr>
              <w:pStyle w:val="885"/>
              <w:jc w:val="center"/>
              <w:rPr>
                <w:rFonts w:ascii="Times New Roman" w:hAnsi="Times New Roman"/>
                <w:b/>
                <w:bCs/>
                <w:color w:val="000000" w:themeColor="text1"/>
              </w:rPr>
            </w:pPr>
            <w:r>
              <w:rPr>
                <w:rFonts w:ascii="Times New Roman" w:hAnsi="Times New Roman"/>
                <w:b/>
                <w:bCs/>
                <w:color w:val="000000" w:themeColor="text1"/>
              </w:rPr>
              <w:t xml:space="preserve">评审因素</w:t>
            </w:r>
            <w:r>
              <w:rPr>
                <w:color w:val="000000" w:themeColor="text1"/>
              </w:rPr>
            </w:r>
            <w:r/>
          </w:p>
        </w:tc>
        <w:tc>
          <w:tcPr>
            <w:tcW w:w="730" w:type="dxa"/>
            <w:vAlign w:val="center"/>
            <w:textDirection w:val="lrTb"/>
            <w:noWrap w:val="false"/>
          </w:tcPr>
          <w:p>
            <w:pPr>
              <w:pStyle w:val="885"/>
              <w:jc w:val="center"/>
              <w:rPr>
                <w:rFonts w:ascii="Times New Roman" w:hAnsi="Times New Roman"/>
                <w:b/>
                <w:bCs/>
                <w:color w:val="000000" w:themeColor="text1"/>
              </w:rPr>
            </w:pPr>
            <w:r>
              <w:rPr>
                <w:rFonts w:ascii="Times New Roman" w:hAnsi="Times New Roman"/>
                <w:b/>
                <w:bCs/>
                <w:color w:val="000000" w:themeColor="text1"/>
              </w:rPr>
              <w:t xml:space="preserve">分数</w:t>
            </w:r>
            <w:r>
              <w:rPr>
                <w:color w:val="000000" w:themeColor="text1"/>
              </w:rPr>
            </w:r>
            <w:r/>
          </w:p>
        </w:tc>
        <w:tc>
          <w:tcPr>
            <w:tcW w:w="2729" w:type="dxa"/>
            <w:vAlign w:val="center"/>
            <w:textDirection w:val="lrTb"/>
            <w:noWrap w:val="false"/>
          </w:tcPr>
          <w:p>
            <w:pPr>
              <w:pStyle w:val="885"/>
              <w:jc w:val="center"/>
              <w:rPr>
                <w:rFonts w:ascii="Times New Roman" w:hAnsi="Times New Roman"/>
                <w:b/>
                <w:bCs/>
                <w:color w:val="000000" w:themeColor="text1"/>
              </w:rPr>
            </w:pPr>
            <w:r>
              <w:rPr>
                <w:rFonts w:ascii="Times New Roman" w:hAnsi="Times New Roman"/>
                <w:b/>
                <w:bCs/>
                <w:color w:val="000000" w:themeColor="text1"/>
              </w:rPr>
              <w:t xml:space="preserve">评审标准</w:t>
            </w:r>
            <w:r>
              <w:rPr>
                <w:color w:val="000000" w:themeColor="text1"/>
              </w:rPr>
            </w:r>
            <w:r/>
          </w:p>
        </w:tc>
      </w:tr>
      <w:tr>
        <w:trPr>
          <w:trHeight w:val="1685"/>
        </w:trPr>
        <w:tc>
          <w:tcPr>
            <w:tcW w:w="673" w:type="dxa"/>
            <w:vAlign w:val="center"/>
            <w:textDirection w:val="lrTb"/>
            <w:noWrap w:val="false"/>
          </w:tcPr>
          <w:p>
            <w:pPr>
              <w:pStyle w:val="885"/>
              <w:jc w:val="center"/>
              <w:rPr>
                <w:rFonts w:ascii="Times New Roman" w:hAnsi="Times New Roman"/>
                <w:color w:val="000000" w:themeColor="text1"/>
              </w:rPr>
            </w:pPr>
            <w:r>
              <w:rPr>
                <w:rFonts w:ascii="Times New Roman" w:hAnsi="Times New Roman"/>
                <w:color w:val="000000" w:themeColor="text1"/>
              </w:rPr>
              <w:t xml:space="preserve">报价分</w:t>
            </w:r>
            <w:r>
              <w:rPr>
                <w:color w:val="000000" w:themeColor="text1"/>
              </w:rPr>
            </w:r>
            <w:r/>
          </w:p>
        </w:tc>
        <w:tc>
          <w:tcPr>
            <w:tcW w:w="865" w:type="dxa"/>
            <w:vAlign w:val="center"/>
            <w:textDirection w:val="lrTb"/>
            <w:noWrap w:val="false"/>
          </w:tcPr>
          <w:p>
            <w:pPr>
              <w:pStyle w:val="885"/>
              <w:jc w:val="center"/>
              <w:rPr>
                <w:rFonts w:ascii="Times New Roman" w:hAnsi="Times New Roman"/>
                <w:color w:val="000000" w:themeColor="text1"/>
              </w:rPr>
            </w:pPr>
            <w:r>
              <w:rPr>
                <w:rFonts w:ascii="Times New Roman" w:hAnsi="Times New Roman"/>
                <w:color w:val="000000" w:themeColor="text1"/>
              </w:rPr>
              <w:t xml:space="preserve">投标报价</w:t>
            </w:r>
            <w:r>
              <w:rPr>
                <w:color w:val="000000" w:themeColor="text1"/>
              </w:rPr>
            </w:r>
            <w:r/>
          </w:p>
        </w:tc>
        <w:tc>
          <w:tcPr>
            <w:tcW w:w="730" w:type="dxa"/>
            <w:vAlign w:val="center"/>
            <w:textDirection w:val="lrTb"/>
            <w:noWrap w:val="false"/>
          </w:tcPr>
          <w:p>
            <w:pPr>
              <w:pStyle w:val="885"/>
              <w:jc w:val="center"/>
              <w:rPr>
                <w:rFonts w:hint="eastAsia" w:ascii="Times New Roman" w:hAnsi="Times New Roman" w:eastAsia="宋体"/>
                <w:color w:val="000000" w:themeColor="text1"/>
              </w:rPr>
            </w:pPr>
            <w:r>
              <w:rPr>
                <w:rFonts w:hint="eastAsia" w:ascii="Times New Roman" w:hAnsi="Times New Roman"/>
                <w:color w:val="000000" w:themeColor="text1"/>
                <w:lang w:val="en-US" w:eastAsia="zh-CN"/>
              </w:rPr>
              <w:t xml:space="preserve">10.00</w:t>
            </w:r>
            <w:r>
              <w:rPr>
                <w:rFonts w:hint="eastAsia" w:ascii="Times New Roman" w:hAnsi="Times New Roman"/>
                <w:color w:val="000000" w:themeColor="text1"/>
                <w:lang w:eastAsia="zh-CN"/>
              </w:rPr>
              <w:t xml:space="preserve">分</w:t>
            </w:r>
            <w:r>
              <w:rPr>
                <w:color w:val="000000" w:themeColor="text1"/>
              </w:rPr>
            </w:r>
            <w:r/>
          </w:p>
        </w:tc>
        <w:tc>
          <w:tcPr>
            <w:tcW w:w="2729" w:type="dxa"/>
            <w:vAlign w:val="center"/>
            <w:textDirection w:val="lrTb"/>
            <w:noWrap w:val="false"/>
          </w:tcPr>
          <w:p>
            <w:pPr>
              <w:pStyle w:val="885"/>
              <w:ind w:firstLine="420"/>
              <w:jc w:val="left"/>
              <w:rPr>
                <w:rFonts w:ascii="Times New Roman" w:hAnsi="Times New Roman"/>
                <w:color w:val="000000" w:themeColor="text1"/>
              </w:rPr>
            </w:pPr>
            <w:r>
              <w:rPr>
                <w:rFonts w:ascii="Times New Roman" w:hAnsi="Times New Roman"/>
                <w:color w:val="000000" w:themeColor="text1"/>
              </w:rPr>
              <w:t xml:space="preserve">即满足磋商文件要求且最后报价最低的供应商的价格为磋商基准价，其价格分为满分。其他供应商的价格分统一按照下列公式计算：磋商报价得分=（磋商基准价/最后磋商报价）*</w:t>
            </w:r>
            <w:r>
              <w:rPr>
                <w:rFonts w:hint="eastAsia" w:ascii="Times New Roman" w:hAnsi="Times New Roman"/>
                <w:color w:val="000000" w:themeColor="text1"/>
                <w:lang w:val="en-US" w:eastAsia="zh-CN"/>
              </w:rPr>
              <w:t xml:space="preserve">10</w:t>
            </w:r>
            <w:r>
              <w:rPr>
                <w:rFonts w:ascii="Times New Roman" w:hAnsi="Times New Roman"/>
                <w:color w:val="000000" w:themeColor="text1"/>
              </w:rPr>
              <w:t xml:space="preserve">。</w:t>
            </w:r>
            <w:r>
              <w:rPr>
                <w:color w:val="000000" w:themeColor="text1"/>
              </w:rPr>
            </w:r>
            <w:r/>
          </w:p>
        </w:tc>
      </w:tr>
      <w:tr>
        <w:trPr/>
        <w:tc>
          <w:tcPr>
            <w:tcW w:w="673" w:type="dxa"/>
            <w:vAlign w:val="center"/>
            <w:vMerge w:val="restart"/>
            <w:textDirection w:val="lrTb"/>
            <w:noWrap w:val="false"/>
          </w:tcPr>
          <w:p>
            <w:pPr>
              <w:pStyle w:val="885"/>
              <w:jc w:val="center"/>
              <w:rPr>
                <w:rFonts w:hint="eastAsia" w:ascii="Times New Roman" w:hAnsi="Times New Roman" w:eastAsia="宋体"/>
                <w:color w:val="000000" w:themeColor="text1"/>
              </w:rPr>
            </w:pPr>
            <w:r>
              <w:rPr>
                <w:rFonts w:hint="eastAsia" w:ascii="Times New Roman" w:hAnsi="Times New Roman" w:eastAsia="宋体" w:cs="Times New Roman"/>
                <w:color w:val="000000" w:themeColor="text1"/>
                <w:sz w:val="21"/>
                <w:szCs w:val="22"/>
                <w:lang w:val="en-US" w:eastAsia="zh-CN" w:bidi="ar-SA"/>
              </w:rPr>
              <w:t xml:space="preserve">业绩、荣誉等</w:t>
            </w:r>
            <w:r>
              <w:rPr>
                <w:color w:val="000000" w:themeColor="text1"/>
              </w:rPr>
            </w:r>
            <w:r/>
          </w:p>
        </w:tc>
        <w:tc>
          <w:tcPr>
            <w:tcW w:w="865" w:type="dxa"/>
            <w:vAlign w:val="center"/>
            <w:textDirection w:val="lrTb"/>
            <w:noWrap w:val="false"/>
          </w:tcPr>
          <w:p>
            <w:pPr>
              <w:pStyle w:val="885"/>
              <w:jc w:val="center"/>
              <w:rPr>
                <w:rFonts w:ascii="Times New Roman" w:hAnsi="Times New Roman"/>
                <w:color w:val="000000" w:themeColor="text1"/>
              </w:rPr>
            </w:pPr>
            <w:r>
              <w:rPr>
                <w:rFonts w:hint="eastAsia" w:ascii="Times New Roman" w:hAnsi="Times New Roman" w:eastAsia="宋体" w:cs="Times New Roman"/>
                <w:color w:val="000000" w:themeColor="text1"/>
                <w:sz w:val="21"/>
                <w:szCs w:val="22"/>
                <w:lang w:val="zh-CN" w:eastAsia="zh-CN" w:bidi="ar-SA"/>
              </w:rPr>
              <w:t xml:space="preserve">业绩</w:t>
            </w:r>
            <w:r>
              <w:rPr>
                <w:color w:val="000000" w:themeColor="text1"/>
              </w:rPr>
            </w:r>
            <w:r/>
          </w:p>
        </w:tc>
        <w:tc>
          <w:tcPr>
            <w:tcW w:w="730" w:type="dxa"/>
            <w:vAlign w:val="center"/>
            <w:textDirection w:val="lrTb"/>
            <w:noWrap w:val="false"/>
          </w:tcPr>
          <w:p>
            <w:pPr>
              <w:pStyle w:val="885"/>
              <w:jc w:val="center"/>
              <w:rPr>
                <w:rFonts w:ascii="Times New Roman" w:hAnsi="Times New Roman"/>
                <w:color w:val="000000" w:themeColor="text1"/>
              </w:rPr>
            </w:pPr>
            <w:r>
              <w:rPr>
                <w:rFonts w:hint="eastAsia" w:ascii="Times New Roman" w:hAnsi="Times New Roman" w:eastAsia="宋体" w:cs="Times New Roman"/>
                <w:color w:val="000000" w:themeColor="text1"/>
                <w:sz w:val="21"/>
                <w:szCs w:val="22"/>
                <w:lang w:val="en-US" w:eastAsia="zh-CN" w:bidi="ar-SA"/>
              </w:rPr>
              <w:t xml:space="preserve">10.00</w:t>
            </w:r>
            <w:r>
              <w:rPr>
                <w:rFonts w:ascii="Times New Roman" w:hAnsi="Times New Roman"/>
                <w:color w:val="000000" w:themeColor="text1"/>
              </w:rPr>
              <w:t xml:space="preserve">分</w:t>
            </w:r>
            <w:r>
              <w:rPr>
                <w:color w:val="000000" w:themeColor="text1"/>
              </w:rPr>
            </w:r>
            <w:r/>
          </w:p>
        </w:tc>
        <w:tc>
          <w:tcPr>
            <w:tcW w:w="2729" w:type="dxa"/>
            <w:vAlign w:val="center"/>
            <w:textDirection w:val="lrTb"/>
            <w:noWrap w:val="false"/>
          </w:tcPr>
          <w:p>
            <w:pPr>
              <w:pStyle w:val="918"/>
              <w:ind w:left="0" w:firstLine="420"/>
              <w:rPr>
                <w:rFonts w:hint="eastAsia" w:ascii="Times New Roman" w:hAnsi="Times New Roman" w:eastAsia="宋体" w:cs="Times New Roman"/>
                <w:color w:val="000000" w:themeColor="text1"/>
                <w:sz w:val="21"/>
                <w:szCs w:val="22"/>
              </w:rPr>
            </w:pPr>
            <w:r>
              <w:rPr>
                <w:rFonts w:hint="eastAsia" w:ascii="Times New Roman" w:hAnsi="Times New Roman" w:eastAsia="宋体" w:cs="Times New Roman"/>
                <w:color w:val="000000" w:themeColor="text1"/>
                <w:sz w:val="21"/>
                <w:szCs w:val="22"/>
                <w:lang w:val="zh-CN" w:eastAsia="zh-CN" w:bidi="ar-SA"/>
              </w:rPr>
              <w:t xml:space="preserve">供应商自202</w:t>
            </w:r>
            <w:r>
              <w:rPr>
                <w:rFonts w:hint="eastAsia" w:ascii="Times New Roman" w:hAnsi="Times New Roman" w:eastAsia="宋体" w:cs="Times New Roman"/>
                <w:color w:val="000000" w:themeColor="text1"/>
                <w:sz w:val="21"/>
                <w:szCs w:val="22"/>
                <w:lang w:val="en-US" w:eastAsia="zh-CN" w:bidi="ar-SA"/>
              </w:rPr>
              <w:t xml:space="preserve">0</w:t>
            </w:r>
            <w:r>
              <w:rPr>
                <w:rFonts w:hint="eastAsia" w:ascii="Times New Roman" w:hAnsi="Times New Roman" w:eastAsia="宋体" w:cs="Times New Roman"/>
                <w:color w:val="000000" w:themeColor="text1"/>
                <w:sz w:val="21"/>
                <w:szCs w:val="22"/>
                <w:lang w:val="zh-CN" w:eastAsia="zh-CN" w:bidi="ar-SA"/>
              </w:rPr>
              <w:t xml:space="preserve">年1月1日以来（以合同签订时间为准），供应商具有类似项目业绩的，每有一个得</w:t>
            </w:r>
            <w:r>
              <w:rPr>
                <w:rFonts w:hint="eastAsia" w:ascii="Times New Roman" w:hAnsi="Times New Roman" w:eastAsia="宋体" w:cs="Times New Roman"/>
                <w:color w:val="000000" w:themeColor="text1"/>
                <w:sz w:val="21"/>
                <w:szCs w:val="22"/>
                <w:lang w:val="en-US" w:eastAsia="zh-CN" w:bidi="ar-SA"/>
              </w:rPr>
              <w:t xml:space="preserve">2</w:t>
            </w:r>
            <w:r>
              <w:rPr>
                <w:rFonts w:hint="eastAsia" w:ascii="Times New Roman" w:hAnsi="Times New Roman" w:eastAsia="宋体" w:cs="Times New Roman"/>
                <w:color w:val="000000" w:themeColor="text1"/>
                <w:sz w:val="21"/>
                <w:szCs w:val="22"/>
                <w:lang w:val="zh-CN" w:eastAsia="zh-CN" w:bidi="ar-SA"/>
              </w:rPr>
              <w:t xml:space="preserve">分，本项最高得1</w:t>
            </w:r>
            <w:r>
              <w:rPr>
                <w:rFonts w:hint="eastAsia" w:ascii="Times New Roman" w:hAnsi="Times New Roman" w:eastAsia="宋体" w:cs="Times New Roman"/>
                <w:color w:val="000000" w:themeColor="text1"/>
                <w:sz w:val="21"/>
                <w:szCs w:val="22"/>
                <w:lang w:val="en-US" w:eastAsia="zh-CN" w:bidi="ar-SA"/>
              </w:rPr>
              <w:t xml:space="preserve">0</w:t>
            </w:r>
            <w:r>
              <w:rPr>
                <w:rFonts w:hint="eastAsia" w:ascii="Times New Roman" w:hAnsi="Times New Roman" w:eastAsia="宋体" w:cs="Times New Roman"/>
                <w:color w:val="000000" w:themeColor="text1"/>
                <w:sz w:val="21"/>
                <w:szCs w:val="22"/>
                <w:lang w:val="zh-CN" w:eastAsia="zh-CN" w:bidi="ar-SA"/>
              </w:rPr>
              <w:t xml:space="preserve">分。</w:t>
            </w:r>
            <w:r>
              <w:rPr>
                <w:color w:val="000000" w:themeColor="text1"/>
              </w:rPr>
            </w:r>
            <w:r/>
          </w:p>
          <w:p>
            <w:pPr>
              <w:pStyle w:val="885"/>
              <w:ind w:firstLine="420"/>
              <w:jc w:val="left"/>
              <w:rPr>
                <w:rFonts w:hint="eastAsia" w:ascii="Times New Roman" w:hAnsi="Times New Roman" w:eastAsia="宋体" w:cs="Times New Roman"/>
                <w:color w:val="000000" w:themeColor="text1"/>
                <w:sz w:val="21"/>
                <w:szCs w:val="22"/>
                <w:rtl w:val="0"/>
              </w:rPr>
            </w:pPr>
            <w:r>
              <w:rPr>
                <w:rFonts w:hint="eastAsia" w:ascii="Times New Roman" w:hAnsi="Times New Roman" w:eastAsia="宋体" w:cs="Times New Roman"/>
                <w:color w:val="000000" w:themeColor="text1"/>
                <w:sz w:val="21"/>
                <w:szCs w:val="22"/>
                <w:lang w:val="zh-CN" w:eastAsia="zh-CN" w:bidi="ar-SA"/>
              </w:rPr>
              <w:t xml:space="preserve">注：</w:t>
            </w:r>
            <w:r>
              <w:rPr>
                <w:rFonts w:hint="eastAsia" w:ascii="Times New Roman" w:hAnsi="Times New Roman" w:eastAsia="宋体" w:cs="Times New Roman"/>
                <w:color w:val="000000" w:themeColor="text1"/>
                <w:sz w:val="21"/>
                <w:szCs w:val="22"/>
                <w:lang w:val="en-US" w:eastAsia="zh-CN" w:bidi="ar-SA"/>
              </w:rPr>
              <w:t xml:space="preserve">1、</w:t>
            </w:r>
            <w:r>
              <w:rPr>
                <w:rFonts w:hint="eastAsia" w:ascii="Times New Roman" w:hAnsi="Times New Roman" w:eastAsia="宋体" w:cs="Times New Roman"/>
                <w:color w:val="000000" w:themeColor="text1"/>
                <w:sz w:val="21"/>
                <w:szCs w:val="22"/>
                <w:lang w:val="zh-CN" w:eastAsia="zh-CN" w:bidi="ar-SA"/>
              </w:rPr>
              <w:t xml:space="preserve">以磋商文件中</w:t>
            </w:r>
            <w:r>
              <w:rPr>
                <w:rFonts w:hint="eastAsia" w:ascii="Times New Roman" w:hAnsi="Times New Roman" w:eastAsia="宋体" w:cs="Times New Roman"/>
                <w:color w:val="000000" w:themeColor="text1"/>
                <w:sz w:val="21"/>
                <w:szCs w:val="22"/>
                <w:rtl w:val="0"/>
                <w:lang w:val="zh-CN" w:eastAsia="zh-CN" w:bidi="ar-SA"/>
              </w:rPr>
              <w:t xml:space="preserve">同时提供成交（中标）通知书、合同扫描件，未提供或提供不齐全不得分。</w:t>
            </w:r>
            <w:r>
              <w:rPr>
                <w:rFonts w:hint="eastAsia" w:ascii="Times New Roman" w:hAnsi="Times New Roman" w:eastAsia="宋体" w:cs="Times New Roman"/>
                <w:color w:val="000000" w:themeColor="text1"/>
                <w:sz w:val="21"/>
                <w:szCs w:val="22"/>
                <w:rtl w:val="0"/>
                <w:lang w:val="en-US" w:eastAsia="zh-CN" w:bidi="ar-SA"/>
              </w:rPr>
              <w:t xml:space="preserve"> </w:t>
            </w:r>
            <w:r>
              <w:rPr>
                <w:color w:val="000000" w:themeColor="text1"/>
              </w:rPr>
            </w:r>
            <w:r/>
          </w:p>
          <w:p>
            <w:pPr>
              <w:pStyle w:val="885"/>
              <w:ind w:firstLine="420"/>
              <w:jc w:val="left"/>
              <w:rPr>
                <w:rFonts w:ascii="Times New Roman" w:hAnsi="Times New Roman" w:eastAsia="宋体" w:cs="Times New Roman"/>
                <w:color w:val="000000" w:themeColor="text1"/>
                <w:sz w:val="21"/>
                <w:szCs w:val="22"/>
                <w:rtl w:val="0"/>
              </w:rPr>
            </w:pPr>
            <w:r>
              <w:rPr>
                <w:rFonts w:hint="eastAsia" w:ascii="Times New Roman" w:hAnsi="Times New Roman" w:eastAsia="宋体" w:cs="Times New Roman"/>
                <w:color w:val="000000" w:themeColor="text1"/>
                <w:sz w:val="21"/>
                <w:szCs w:val="22"/>
                <w:rtl w:val="0"/>
                <w:lang w:val="en-US" w:eastAsia="zh-CN" w:bidi="ar-SA"/>
              </w:rPr>
              <w:t xml:space="preserve">2、</w:t>
            </w:r>
            <w:r>
              <w:rPr>
                <w:rFonts w:hint="eastAsia" w:ascii="Times New Roman" w:hAnsi="Times New Roman" w:eastAsia="宋体" w:cs="Times New Roman"/>
                <w:color w:val="000000" w:themeColor="text1"/>
                <w:sz w:val="21"/>
                <w:szCs w:val="22"/>
                <w:rtl w:val="0"/>
                <w:lang w:val="en-US" w:eastAsia="zh-CN" w:bidi="ar-SA"/>
              </w:rPr>
              <w:t xml:space="preserve">成交人提供的证明材料随中标结果同步公告。</w:t>
            </w:r>
            <w:r>
              <w:rPr>
                <w:color w:val="000000" w:themeColor="text1"/>
              </w:rPr>
            </w:r>
            <w:r/>
          </w:p>
        </w:tc>
      </w:tr>
      <w:tr>
        <w:trPr/>
        <w:tc>
          <w:tcPr>
            <w:tcW w:w="673" w:type="dxa"/>
            <w:vAlign w:val="center"/>
            <w:vMerge w:val="continue"/>
            <w:textDirection w:val="lrTb"/>
            <w:noWrap w:val="false"/>
          </w:tcPr>
          <w:p>
            <w:pPr>
              <w:pStyle w:val="885"/>
              <w:jc w:val="left"/>
              <w:rPr>
                <w:rFonts w:ascii="Times New Roman" w:hAnsi="Times New Roman"/>
                <w:color w:val="000000"/>
              </w:rPr>
            </w:pPr>
            <w:r>
              <w:rPr>
                <w:rFonts w:ascii="Times New Roman" w:hAnsi="Times New Roman"/>
                <w:color w:val="000000"/>
              </w:rPr>
            </w:r>
            <w:r/>
          </w:p>
        </w:tc>
        <w:tc>
          <w:tcPr>
            <w:tcW w:w="865" w:type="dxa"/>
            <w:vAlign w:val="center"/>
            <w:textDirection w:val="lrTb"/>
            <w:noWrap w:val="false"/>
          </w:tcPr>
          <w:p>
            <w:pPr>
              <w:pStyle w:val="885"/>
              <w:jc w:val="center"/>
              <w:rPr>
                <w:rFonts w:ascii="Times New Roman" w:hAnsi="Times New Roman"/>
                <w:color w:val="000000" w:themeColor="text1"/>
              </w:rPr>
            </w:pPr>
            <w:r>
              <w:rPr>
                <w:rFonts w:hint="eastAsia" w:ascii="Times New Roman" w:hAnsi="Times New Roman" w:eastAsia="宋体" w:cs="Times New Roman"/>
                <w:color w:val="000000" w:themeColor="text1"/>
                <w:sz w:val="21"/>
                <w:szCs w:val="22"/>
                <w:lang w:val="en-US" w:eastAsia="zh-CN" w:bidi="ar-SA"/>
              </w:rPr>
              <w:t xml:space="preserve">企业实力</w:t>
            </w:r>
            <w:r>
              <w:rPr>
                <w:color w:val="000000" w:themeColor="text1"/>
              </w:rPr>
            </w:r>
            <w:r/>
          </w:p>
        </w:tc>
        <w:tc>
          <w:tcPr>
            <w:tcW w:w="730" w:type="dxa"/>
            <w:vAlign w:val="center"/>
            <w:textDirection w:val="lrTb"/>
            <w:noWrap w:val="false"/>
          </w:tcPr>
          <w:p>
            <w:pPr>
              <w:pStyle w:val="885"/>
              <w:jc w:val="center"/>
              <w:rPr>
                <w:rFonts w:ascii="Times New Roman" w:hAnsi="Times New Roman"/>
                <w:color w:val="000000" w:themeColor="text1"/>
              </w:rPr>
            </w:pPr>
            <w:r>
              <w:rPr>
                <w:rFonts w:hint="eastAsia" w:ascii="Times New Roman" w:hAnsi="Times New Roman"/>
                <w:color w:val="000000" w:themeColor="text1"/>
                <w:lang w:val="en-US" w:eastAsia="zh-CN"/>
              </w:rPr>
              <w:t xml:space="preserve">8.00</w:t>
            </w:r>
            <w:r>
              <w:rPr>
                <w:rFonts w:ascii="Times New Roman" w:hAnsi="Times New Roman"/>
                <w:color w:val="000000" w:themeColor="text1"/>
              </w:rPr>
              <w:t xml:space="preserve">分</w:t>
            </w:r>
            <w:r>
              <w:rPr>
                <w:color w:val="000000" w:themeColor="text1"/>
              </w:rPr>
            </w:r>
            <w:r/>
          </w:p>
        </w:tc>
        <w:tc>
          <w:tcPr>
            <w:tcW w:w="2729" w:type="dxa"/>
            <w:vAlign w:val="center"/>
            <w:textDirection w:val="lrTb"/>
            <w:noWrap w:val="false"/>
          </w:tcPr>
          <w:p>
            <w:pPr>
              <w:pStyle w:val="885"/>
              <w:ind w:firstLine="420"/>
              <w:jc w:val="left"/>
              <w:rPr>
                <w:rFonts w:hint="eastAsia" w:ascii="Times New Roman" w:hAnsi="Times New Roman" w:eastAsia="宋体" w:cs="Times New Roman"/>
                <w:color w:val="000000" w:themeColor="text1"/>
                <w:sz w:val="21"/>
                <w:szCs w:val="22"/>
                <w:rtl w:val="0"/>
              </w:rPr>
            </w:pPr>
            <w:r>
              <w:rPr>
                <w:rFonts w:hint="eastAsia" w:ascii="Times New Roman" w:hAnsi="Times New Roman" w:eastAsia="宋体" w:cs="Times New Roman"/>
                <w:color w:val="000000" w:themeColor="text1"/>
                <w:sz w:val="21"/>
                <w:szCs w:val="22"/>
                <w:rtl w:val="0"/>
                <w:lang w:val="zh-CN" w:eastAsia="zh-CN" w:bidi="ar-SA"/>
              </w:rPr>
              <w:t xml:space="preserve">供应商自 2020年1月1日以来（以获奖证书或文件时间为准），获得县级行政主管部门表彰（奖励、表扬）的，每有一个得1分；获得市级及以上行政主管部门表彰（奖励、表扬）的，每有一个得2分。本项最高得8分。 </w:t>
            </w:r>
            <w:r>
              <w:rPr>
                <w:color w:val="000000" w:themeColor="text1"/>
              </w:rPr>
            </w:r>
            <w:r/>
          </w:p>
          <w:p>
            <w:pPr>
              <w:pStyle w:val="885"/>
              <w:ind w:firstLine="420"/>
              <w:jc w:val="left"/>
              <w:rPr>
                <w:rFonts w:hint="eastAsia" w:ascii="Times New Roman" w:hAnsi="Times New Roman" w:eastAsia="宋体" w:cs="Times New Roman"/>
                <w:color w:val="000000" w:themeColor="text1"/>
                <w:sz w:val="21"/>
                <w:szCs w:val="22"/>
                <w:rtl w:val="0"/>
              </w:rPr>
            </w:pPr>
            <w:r>
              <w:rPr>
                <w:rFonts w:hint="eastAsia" w:ascii="Times New Roman" w:hAnsi="Times New Roman" w:eastAsia="宋体" w:cs="Times New Roman"/>
                <w:color w:val="000000" w:themeColor="text1"/>
                <w:sz w:val="21"/>
                <w:szCs w:val="22"/>
                <w:rtl w:val="0"/>
                <w:lang w:val="zh-CN" w:eastAsia="zh-CN" w:bidi="ar-SA"/>
              </w:rPr>
            </w:r>
            <w:r>
              <w:rPr>
                <w:color w:val="000000" w:themeColor="text1"/>
              </w:rPr>
            </w:r>
            <w:r/>
          </w:p>
          <w:p>
            <w:pPr>
              <w:pStyle w:val="885"/>
              <w:ind w:firstLine="420"/>
              <w:jc w:val="left"/>
              <w:rPr>
                <w:rFonts w:hint="eastAsia" w:ascii="Times New Roman" w:hAnsi="Times New Roman" w:eastAsia="宋体" w:cs="Times New Roman"/>
                <w:color w:val="000000" w:themeColor="text1"/>
                <w:sz w:val="21"/>
                <w:szCs w:val="22"/>
                <w:rtl w:val="0"/>
              </w:rPr>
            </w:pPr>
            <w:r>
              <w:rPr>
                <w:rFonts w:hint="eastAsia" w:ascii="Times New Roman" w:hAnsi="Times New Roman" w:eastAsia="宋体" w:cs="Times New Roman"/>
                <w:color w:val="000000" w:themeColor="text1"/>
                <w:sz w:val="21"/>
                <w:szCs w:val="22"/>
                <w:rtl w:val="0"/>
                <w:lang w:val="zh-CN" w:eastAsia="zh-CN" w:bidi="ar-SA"/>
              </w:rPr>
              <w:t xml:space="preserve">注：1、以上证明材料需提供电子件，未提供不得分。</w:t>
            </w:r>
            <w:r>
              <w:rPr>
                <w:color w:val="000000" w:themeColor="text1"/>
              </w:rPr>
            </w:r>
            <w:r/>
          </w:p>
          <w:p>
            <w:pPr>
              <w:pStyle w:val="885"/>
              <w:ind w:firstLine="420"/>
              <w:jc w:val="left"/>
              <w:rPr>
                <w:rFonts w:ascii="Times New Roman" w:hAnsi="Times New Roman" w:eastAsia="宋体" w:cs="Times New Roman"/>
                <w:color w:val="000000" w:themeColor="text1"/>
                <w:sz w:val="21"/>
                <w:szCs w:val="22"/>
                <w:rtl w:val="0"/>
              </w:rPr>
            </w:pPr>
            <w:r>
              <w:rPr>
                <w:rFonts w:hint="eastAsia" w:ascii="Times New Roman" w:hAnsi="Times New Roman" w:eastAsia="宋体" w:cs="Times New Roman"/>
                <w:color w:val="000000" w:themeColor="text1"/>
                <w:sz w:val="21"/>
                <w:szCs w:val="22"/>
                <w:rtl w:val="0"/>
                <w:lang w:val="en-US" w:eastAsia="zh-CN" w:bidi="ar-SA"/>
              </w:rPr>
              <w:t xml:space="preserve">2、成交人提供的证明材料随中标结果同步公告。</w:t>
            </w:r>
            <w:r>
              <w:rPr>
                <w:color w:val="000000" w:themeColor="text1"/>
              </w:rPr>
            </w:r>
            <w:r/>
          </w:p>
        </w:tc>
      </w:tr>
      <w:tr>
        <w:trPr/>
        <w:tc>
          <w:tcPr>
            <w:tcW w:w="673" w:type="dxa"/>
            <w:vAlign w:val="center"/>
            <w:vMerge w:val="continue"/>
            <w:textDirection w:val="lrTb"/>
            <w:noWrap w:val="false"/>
          </w:tcPr>
          <w:p>
            <w:pPr>
              <w:pStyle w:val="885"/>
              <w:jc w:val="left"/>
              <w:rPr>
                <w:rFonts w:ascii="Times New Roman" w:hAnsi="Times New Roman"/>
                <w:color w:val="000000"/>
              </w:rPr>
            </w:pPr>
            <w:r>
              <w:rPr>
                <w:rFonts w:ascii="Times New Roman" w:hAnsi="Times New Roman"/>
                <w:color w:val="000000"/>
              </w:rPr>
            </w:r>
            <w:r/>
          </w:p>
        </w:tc>
        <w:tc>
          <w:tcPr>
            <w:tcW w:w="865" w:type="dxa"/>
            <w:vAlign w:val="center"/>
            <w:textDirection w:val="lrTb"/>
            <w:noWrap w:val="false"/>
          </w:tcPr>
          <w:p>
            <w:pPr>
              <w:pStyle w:val="885"/>
              <w:jc w:val="center"/>
              <w:rPr>
                <w:rFonts w:ascii="Times New Roman" w:hAnsi="Times New Roman"/>
                <w:color w:val="000000" w:themeColor="text1"/>
              </w:rPr>
            </w:pPr>
            <w:r>
              <w:rPr>
                <w:rFonts w:hint="eastAsia" w:ascii="Times New Roman" w:hAnsi="Times New Roman" w:eastAsia="宋体" w:cs="Times New Roman"/>
                <w:color w:val="000000" w:themeColor="text1"/>
                <w:sz w:val="21"/>
                <w:szCs w:val="22"/>
                <w:lang w:val="en-US" w:eastAsia="zh-CN" w:bidi="ar-SA"/>
              </w:rPr>
              <w:t xml:space="preserve">人员配备</w:t>
            </w:r>
            <w:r>
              <w:rPr>
                <w:color w:val="000000" w:themeColor="text1"/>
              </w:rPr>
            </w:r>
            <w:r/>
          </w:p>
        </w:tc>
        <w:tc>
          <w:tcPr>
            <w:tcW w:w="730" w:type="dxa"/>
            <w:vAlign w:val="center"/>
            <w:textDirection w:val="lrTb"/>
            <w:noWrap w:val="false"/>
          </w:tcPr>
          <w:p>
            <w:pPr>
              <w:pStyle w:val="885"/>
              <w:jc w:val="center"/>
              <w:rPr>
                <w:rFonts w:ascii="Times New Roman" w:hAnsi="Times New Roman"/>
                <w:color w:val="000000" w:themeColor="text1"/>
              </w:rPr>
            </w:pPr>
            <w:r>
              <w:rPr>
                <w:rFonts w:hint="eastAsia" w:ascii="Times New Roman" w:hAnsi="Times New Roman"/>
                <w:color w:val="000000" w:themeColor="text1"/>
                <w:lang w:val="en-US" w:eastAsia="zh-CN"/>
              </w:rPr>
              <w:t xml:space="preserve">6</w:t>
            </w:r>
            <w:r>
              <w:rPr>
                <w:rFonts w:ascii="Times New Roman" w:hAnsi="Times New Roman"/>
                <w:color w:val="000000" w:themeColor="text1"/>
              </w:rPr>
              <w:t xml:space="preserve">.00分</w:t>
            </w:r>
            <w:r>
              <w:rPr>
                <w:color w:val="000000" w:themeColor="text1"/>
              </w:rPr>
            </w:r>
            <w:r/>
          </w:p>
        </w:tc>
        <w:tc>
          <w:tcPr>
            <w:tcW w:w="2729" w:type="dxa"/>
            <w:vAlign w:val="center"/>
            <w:textDirection w:val="lrTb"/>
            <w:noWrap w:val="false"/>
          </w:tcPr>
          <w:p>
            <w:pPr>
              <w:pStyle w:val="918"/>
              <w:ind w:left="0" w:firstLine="420"/>
              <w:rPr>
                <w:rFonts w:hint="eastAsia" w:ascii="Times New Roman" w:hAnsi="Times New Roman" w:eastAsia="宋体" w:cs="Times New Roman"/>
                <w:color w:val="000000" w:themeColor="text1"/>
                <w:sz w:val="21"/>
                <w:szCs w:val="22"/>
              </w:rPr>
            </w:pPr>
            <w:r>
              <w:rPr>
                <w:rFonts w:hint="eastAsia" w:ascii="Times New Roman" w:hAnsi="Times New Roman" w:eastAsia="宋体" w:cs="Times New Roman"/>
                <w:color w:val="000000" w:themeColor="text1"/>
                <w:sz w:val="21"/>
                <w:szCs w:val="22"/>
                <w:lang w:val="en-US" w:eastAsia="zh-CN" w:bidi="ar-SA"/>
              </w:rPr>
              <w:t xml:space="preserve">1、项目负责人具有大专及以上学历的得2分，具有高中学历得1分，本项最高得2分；</w:t>
            </w:r>
            <w:r>
              <w:rPr>
                <w:color w:val="000000" w:themeColor="text1"/>
              </w:rPr>
            </w:r>
            <w:r/>
          </w:p>
          <w:p>
            <w:pPr>
              <w:pStyle w:val="918"/>
              <w:ind w:left="0" w:firstLine="420"/>
              <w:rPr>
                <w:rFonts w:hint="eastAsia" w:ascii="Times New Roman" w:hAnsi="Times New Roman" w:eastAsia="宋体" w:cs="Times New Roman"/>
                <w:color w:val="000000" w:themeColor="text1"/>
                <w:sz w:val="21"/>
                <w:szCs w:val="22"/>
              </w:rPr>
            </w:pPr>
            <w:r>
              <w:rPr>
                <w:rFonts w:hint="eastAsia" w:ascii="Times New Roman" w:hAnsi="Times New Roman" w:eastAsia="宋体" w:cs="Times New Roman"/>
                <w:color w:val="000000" w:themeColor="text1"/>
                <w:sz w:val="21"/>
                <w:szCs w:val="22"/>
                <w:lang w:val="en-US" w:eastAsia="zh-CN" w:bidi="ar-SA"/>
              </w:rPr>
              <w:t xml:space="preserve">2、项目组人员具有人力资源和社会保障厅颁发的保安员三级及以上职业资格证书的得1分，本项最高得4分。</w:t>
            </w:r>
            <w:r>
              <w:rPr>
                <w:color w:val="000000" w:themeColor="text1"/>
              </w:rPr>
            </w:r>
            <w:r/>
          </w:p>
          <w:p>
            <w:pPr>
              <w:pStyle w:val="885"/>
              <w:ind w:firstLine="420"/>
              <w:jc w:val="left"/>
              <w:rPr>
                <w:rFonts w:hint="eastAsia" w:ascii="Times New Roman" w:hAnsi="Times New Roman" w:eastAsia="宋体" w:cs="Times New Roman"/>
                <w:color w:val="000000" w:themeColor="text1"/>
                <w:sz w:val="21"/>
                <w:szCs w:val="22"/>
              </w:rPr>
            </w:pPr>
            <w:r>
              <w:rPr>
                <w:rFonts w:hint="eastAsia" w:ascii="Times New Roman" w:hAnsi="Times New Roman" w:eastAsia="宋体" w:cs="Times New Roman"/>
                <w:color w:val="000000" w:themeColor="text1"/>
                <w:sz w:val="21"/>
                <w:szCs w:val="22"/>
                <w:lang w:val="en-US" w:eastAsia="zh-CN" w:bidi="ar-SA"/>
              </w:rPr>
              <w:t xml:space="preserve">注：1、以上均须提供证书电子件，未提供不得分；</w:t>
            </w:r>
            <w:r>
              <w:rPr>
                <w:color w:val="000000" w:themeColor="text1"/>
              </w:rPr>
            </w:r>
            <w:r/>
          </w:p>
          <w:p>
            <w:pPr>
              <w:pStyle w:val="885"/>
              <w:ind w:firstLine="420"/>
              <w:jc w:val="left"/>
              <w:rPr>
                <w:rFonts w:hint="eastAsia" w:ascii="Times New Roman" w:hAnsi="Times New Roman" w:eastAsia="宋体" w:cs="Times New Roman"/>
                <w:color w:val="000000" w:themeColor="text1"/>
                <w:sz w:val="21"/>
                <w:szCs w:val="22"/>
              </w:rPr>
            </w:pPr>
            <w:r>
              <w:rPr>
                <w:rFonts w:hint="eastAsia" w:ascii="Times New Roman" w:hAnsi="Times New Roman" w:eastAsia="宋体" w:cs="Times New Roman"/>
                <w:color w:val="000000" w:themeColor="text1"/>
                <w:sz w:val="21"/>
                <w:szCs w:val="22"/>
                <w:rtl w:val="0"/>
                <w:lang w:val="en-US" w:eastAsia="zh-CN" w:bidi="ar-SA"/>
              </w:rPr>
              <w:t xml:space="preserve">2、成交</w:t>
            </w:r>
            <w:r>
              <w:rPr>
                <w:rFonts w:hint="eastAsia" w:ascii="Times New Roman" w:hAnsi="Times New Roman" w:eastAsia="宋体" w:cs="Times New Roman"/>
                <w:color w:val="000000" w:themeColor="text1"/>
                <w:sz w:val="21"/>
                <w:szCs w:val="22"/>
                <w:rtl w:val="0"/>
                <w:lang w:val="en-US" w:eastAsia="zh-CN" w:bidi="ar-SA"/>
              </w:rPr>
              <w:t xml:space="preserve">人提供的证明材料随中标结果同步公告。</w:t>
            </w:r>
            <w:r>
              <w:rPr>
                <w:color w:val="000000" w:themeColor="text1"/>
              </w:rPr>
            </w:r>
            <w:r/>
          </w:p>
        </w:tc>
      </w:tr>
      <w:tr>
        <w:trPr/>
        <w:tc>
          <w:tcPr>
            <w:tcW w:w="673" w:type="dxa"/>
            <w:vAlign w:val="center"/>
            <w:vMerge w:val="restart"/>
            <w:textDirection w:val="lrTb"/>
            <w:noWrap w:val="false"/>
          </w:tcPr>
          <w:p>
            <w:pPr>
              <w:pStyle w:val="885"/>
              <w:jc w:val="left"/>
              <w:rPr>
                <w:rFonts w:ascii="Times New Roman" w:hAnsi="Times New Roman"/>
                <w:color w:val="000000" w:themeColor="text1"/>
              </w:rPr>
            </w:pPr>
            <w:r>
              <w:rPr>
                <w:rFonts w:ascii="Times New Roman" w:hAnsi="Times New Roman"/>
                <w:color w:val="000000" w:themeColor="text1"/>
              </w:rPr>
              <w:t xml:space="preserve">项目实施方案</w:t>
            </w:r>
            <w:r>
              <w:rPr>
                <w:color w:val="000000" w:themeColor="text1"/>
              </w:rPr>
            </w:r>
            <w:r/>
          </w:p>
        </w:tc>
        <w:tc>
          <w:tcPr>
            <w:tcW w:w="865" w:type="dxa"/>
            <w:vAlign w:val="center"/>
            <w:textDirection w:val="lrTb"/>
            <w:noWrap w:val="false"/>
          </w:tcPr>
          <w:p>
            <w:pPr>
              <w:pStyle w:val="885"/>
              <w:jc w:val="center"/>
              <w:rPr>
                <w:rFonts w:ascii="Times New Roman" w:hAnsi="Times New Roman"/>
                <w:color w:val="000000" w:themeColor="text1"/>
              </w:rPr>
            </w:pPr>
            <w:r>
              <w:rPr>
                <w:rFonts w:hint="eastAsia" w:ascii="Times New Roman" w:hAnsi="Times New Roman" w:eastAsia="宋体" w:cs="Times New Roman"/>
                <w:color w:val="000000" w:themeColor="text1"/>
                <w:sz w:val="21"/>
              </w:rPr>
              <w:t xml:space="preserve">服务方案</w:t>
            </w:r>
            <w:r>
              <w:rPr>
                <w:color w:val="000000" w:themeColor="text1"/>
              </w:rPr>
            </w:r>
            <w:r/>
          </w:p>
        </w:tc>
        <w:tc>
          <w:tcPr>
            <w:tcW w:w="730" w:type="dxa"/>
            <w:vAlign w:val="center"/>
            <w:textDirection w:val="lrTb"/>
            <w:noWrap w:val="false"/>
          </w:tcPr>
          <w:p>
            <w:pPr>
              <w:pStyle w:val="885"/>
              <w:jc w:val="center"/>
              <w:rPr>
                <w:rFonts w:ascii="Times New Roman" w:hAnsi="Times New Roman"/>
                <w:color w:val="000000" w:themeColor="text1"/>
              </w:rPr>
            </w:pPr>
            <w:r>
              <w:rPr>
                <w:rFonts w:hint="eastAsia" w:ascii="Times New Roman" w:hAnsi="Times New Roman"/>
                <w:color w:val="000000" w:themeColor="text1"/>
                <w:lang w:val="en-US" w:eastAsia="zh-CN"/>
              </w:rPr>
              <w:t xml:space="preserve">16</w:t>
            </w:r>
            <w:r>
              <w:rPr>
                <w:rFonts w:ascii="Times New Roman" w:hAnsi="Times New Roman"/>
                <w:color w:val="000000" w:themeColor="text1"/>
              </w:rPr>
              <w:t xml:space="preserve">.00分</w:t>
            </w:r>
            <w:r>
              <w:rPr>
                <w:color w:val="000000" w:themeColor="text1"/>
              </w:rPr>
            </w:r>
            <w:r/>
          </w:p>
        </w:tc>
        <w:tc>
          <w:tcPr>
            <w:tcW w:w="2729" w:type="dxa"/>
            <w:vAlign w:val="center"/>
            <w:textDirection w:val="lrTb"/>
            <w:noWrap w:val="false"/>
          </w:tcPr>
          <w:p>
            <w:pPr>
              <w:pStyle w:val="885"/>
              <w:ind w:firstLine="420"/>
              <w:jc w:val="left"/>
              <w:rPr>
                <w:rFonts w:hint="eastAsia" w:ascii="Times New Roman" w:hAnsi="Times New Roman" w:eastAsia="宋体" w:cs="Times New Roman"/>
                <w:color w:val="000000" w:themeColor="text1"/>
                <w:sz w:val="21"/>
              </w:rPr>
            </w:pPr>
            <w:r>
              <w:rPr>
                <w:rFonts w:hint="eastAsia" w:ascii="Times New Roman" w:hAnsi="Times New Roman" w:eastAsia="宋体" w:cs="Times New Roman"/>
                <w:color w:val="000000" w:themeColor="text1"/>
                <w:sz w:val="21"/>
              </w:rPr>
              <w:t xml:space="preserve">根据供应商针对本项目提供的服务方案（主要管理技术措施、主要管理方法、进场交接措施）等内容进行打分。</w:t>
            </w:r>
            <w:r>
              <w:rPr>
                <w:color w:val="000000" w:themeColor="text1"/>
              </w:rPr>
            </w:r>
            <w:r/>
          </w:p>
          <w:p>
            <w:pPr>
              <w:pStyle w:val="885"/>
              <w:ind w:firstLine="420"/>
              <w:jc w:val="left"/>
              <w:rPr>
                <w:rFonts w:hint="eastAsia" w:ascii="Times New Roman" w:hAnsi="Times New Roman" w:eastAsia="宋体" w:cs="Times New Roman"/>
                <w:color w:val="000000" w:themeColor="text1"/>
                <w:sz w:val="21"/>
              </w:rPr>
            </w:pPr>
            <w:r>
              <w:rPr>
                <w:rFonts w:hint="eastAsia" w:ascii="宋体" w:hAnsi="宋体"/>
                <w:color w:val="000000" w:themeColor="text1"/>
              </w:rPr>
              <w:t xml:space="preserve">①</w:t>
            </w:r>
            <w:r>
              <w:rPr>
                <w:rFonts w:hint="eastAsia" w:ascii="Times New Roman" w:hAnsi="Times New Roman" w:eastAsia="宋体" w:cs="Times New Roman"/>
                <w:color w:val="000000" w:themeColor="text1"/>
                <w:sz w:val="21"/>
              </w:rPr>
              <w:t xml:space="preserve">方案结构严谨，内容完整详实，能够针对采购项目内容要求而细化制定，项目管理运行机制健全且优于采购需求的，得16分；</w:t>
            </w:r>
            <w:r>
              <w:rPr>
                <w:color w:val="000000" w:themeColor="text1"/>
              </w:rPr>
            </w:r>
            <w:r/>
          </w:p>
          <w:p>
            <w:pPr>
              <w:pStyle w:val="885"/>
              <w:ind w:firstLine="420"/>
              <w:jc w:val="left"/>
              <w:rPr>
                <w:rFonts w:hint="eastAsia" w:ascii="Times New Roman" w:hAnsi="Times New Roman" w:eastAsia="宋体" w:cs="Times New Roman"/>
                <w:color w:val="000000" w:themeColor="text1"/>
                <w:sz w:val="21"/>
              </w:rPr>
            </w:pPr>
            <w:r>
              <w:rPr>
                <w:rFonts w:hint="eastAsia" w:ascii="宋体" w:hAnsi="宋体"/>
                <w:color w:val="000000" w:themeColor="text1"/>
              </w:rPr>
              <w:t xml:space="preserve">②</w:t>
            </w:r>
            <w:r>
              <w:rPr>
                <w:rFonts w:hint="eastAsia" w:ascii="Times New Roman" w:hAnsi="Times New Roman" w:eastAsia="宋体" w:cs="Times New Roman"/>
                <w:color w:val="000000" w:themeColor="text1"/>
                <w:sz w:val="21"/>
              </w:rPr>
              <w:t xml:space="preserve">项目服务方案完整，为本项目的服务要求而制定的措施较齐全，方案表述有一定偏差，但满足采购需求的，得10分；</w:t>
            </w:r>
            <w:r>
              <w:rPr>
                <w:color w:val="000000" w:themeColor="text1"/>
              </w:rPr>
            </w:r>
            <w:r/>
          </w:p>
          <w:p>
            <w:pPr>
              <w:pStyle w:val="885"/>
              <w:ind w:firstLine="420"/>
              <w:jc w:val="left"/>
              <w:rPr>
                <w:rFonts w:hint="eastAsia" w:ascii="Times New Roman" w:hAnsi="Times New Roman" w:eastAsia="宋体" w:cs="Times New Roman"/>
                <w:color w:val="000000" w:themeColor="text1"/>
                <w:sz w:val="21"/>
              </w:rPr>
            </w:pPr>
            <w:r>
              <w:rPr>
                <w:rFonts w:hint="eastAsia" w:ascii="宋体" w:hAnsi="宋体"/>
                <w:color w:val="000000" w:themeColor="text1"/>
              </w:rPr>
              <w:t xml:space="preserve">③</w:t>
            </w:r>
            <w:r>
              <w:rPr>
                <w:rFonts w:hint="eastAsia" w:ascii="Times New Roman" w:hAnsi="Times New Roman" w:eastAsia="宋体" w:cs="Times New Roman"/>
                <w:color w:val="000000" w:themeColor="text1"/>
                <w:sz w:val="21"/>
              </w:rPr>
              <w:t xml:space="preserve">有项目服务方案，但方案内容笼统，没有针对本项目细化制定，承诺通过后期优化能够满足采购需求的，得5分；</w:t>
            </w:r>
            <w:r>
              <w:rPr>
                <w:color w:val="000000" w:themeColor="text1"/>
              </w:rPr>
            </w:r>
            <w:r/>
          </w:p>
          <w:p>
            <w:pPr>
              <w:pStyle w:val="885"/>
              <w:ind w:firstLine="420"/>
              <w:jc w:val="left"/>
              <w:rPr>
                <w:rFonts w:ascii="Times New Roman" w:hAnsi="Times New Roman"/>
                <w:color w:val="000000" w:themeColor="text1"/>
              </w:rPr>
            </w:pPr>
            <w:r>
              <w:rPr>
                <w:rFonts w:hint="eastAsia" w:ascii="宋体" w:hAnsi="宋体"/>
                <w:color w:val="000000" w:themeColor="text1"/>
              </w:rPr>
              <w:t xml:space="preserve">④未提供相关内容的该项不得分</w:t>
            </w:r>
            <w:r>
              <w:rPr>
                <w:rFonts w:hint="eastAsia" w:ascii="Times New Roman" w:hAnsi="Times New Roman" w:eastAsia="宋体" w:cs="Times New Roman"/>
                <w:color w:val="000000" w:themeColor="text1"/>
                <w:sz w:val="21"/>
              </w:rPr>
              <w:t xml:space="preserve">。</w:t>
            </w:r>
            <w:r>
              <w:rPr>
                <w:color w:val="000000" w:themeColor="text1"/>
              </w:rPr>
            </w:r>
            <w:r/>
          </w:p>
        </w:tc>
      </w:tr>
      <w:tr>
        <w:trPr>
          <w:trHeight w:val="1214"/>
        </w:trPr>
        <w:tc>
          <w:tcPr>
            <w:tcW w:w="673" w:type="dxa"/>
            <w:vAlign w:val="center"/>
            <w:vMerge w:val="continue"/>
            <w:textDirection w:val="lrTb"/>
            <w:noWrap w:val="false"/>
          </w:tcPr>
          <w:p>
            <w:pPr>
              <w:pStyle w:val="885"/>
              <w:jc w:val="left"/>
              <w:rPr>
                <w:rFonts w:ascii="Times New Roman" w:hAnsi="Times New Roman"/>
                <w:color w:val="000000"/>
              </w:rPr>
            </w:pPr>
            <w:r>
              <w:rPr>
                <w:rFonts w:ascii="Times New Roman" w:hAnsi="Times New Roman"/>
                <w:color w:val="000000"/>
              </w:rPr>
            </w:r>
            <w:r/>
          </w:p>
        </w:tc>
        <w:tc>
          <w:tcPr>
            <w:tcW w:w="865" w:type="dxa"/>
            <w:vAlign w:val="center"/>
            <w:textDirection w:val="lrTb"/>
            <w:noWrap w:val="false"/>
          </w:tcPr>
          <w:p>
            <w:pPr>
              <w:pStyle w:val="885"/>
              <w:jc w:val="left"/>
              <w:rPr>
                <w:rFonts w:ascii="Times New Roman" w:hAnsi="Times New Roman"/>
                <w:color w:val="000000" w:themeColor="text1"/>
              </w:rPr>
            </w:pPr>
            <w:r>
              <w:rPr>
                <w:rFonts w:hint="eastAsia" w:ascii="Times New Roman" w:eastAsia="宋体"/>
                <w:color w:val="000000" w:themeColor="text1"/>
                <w:sz w:val="21"/>
              </w:rPr>
              <w:t xml:space="preserve">项目实施方案</w:t>
            </w:r>
            <w:r>
              <w:rPr>
                <w:color w:val="000000" w:themeColor="text1"/>
              </w:rPr>
            </w:r>
            <w:r/>
          </w:p>
        </w:tc>
        <w:tc>
          <w:tcPr>
            <w:tcW w:w="730" w:type="dxa"/>
            <w:vAlign w:val="top"/>
            <w:textDirection w:val="lrTb"/>
            <w:noWrap w:val="false"/>
          </w:tcPr>
          <w:p>
            <w:pPr>
              <w:pStyle w:val="885"/>
              <w:jc w:val="left"/>
              <w:rPr>
                <w:rFonts w:hint="eastAsia" w:ascii="Times New Roman" w:hAnsi="Times New Roman"/>
                <w:color w:val="000000" w:themeColor="text1"/>
              </w:rPr>
            </w:pPr>
            <w:r>
              <w:rPr>
                <w:rFonts w:hint="eastAsia" w:ascii="Times New Roman" w:hAnsi="Times New Roman"/>
                <w:color w:val="000000" w:themeColor="text1"/>
                <w:lang w:val="en-US" w:eastAsia="zh-CN"/>
              </w:rPr>
            </w:r>
            <w:r>
              <w:rPr>
                <w:color w:val="000000" w:themeColor="text1"/>
              </w:rPr>
            </w:r>
            <w:r/>
          </w:p>
          <w:p>
            <w:pPr>
              <w:pStyle w:val="885"/>
              <w:jc w:val="left"/>
              <w:rPr>
                <w:rFonts w:hint="eastAsia" w:ascii="Times New Roman" w:hAnsi="Times New Roman"/>
                <w:color w:val="000000" w:themeColor="text1"/>
              </w:rPr>
            </w:pPr>
            <w:r>
              <w:rPr>
                <w:rFonts w:hint="eastAsia" w:ascii="Times New Roman" w:hAnsi="Times New Roman"/>
                <w:color w:val="000000" w:themeColor="text1"/>
                <w:lang w:val="en-US" w:eastAsia="zh-CN"/>
              </w:rPr>
            </w:r>
            <w:r>
              <w:rPr>
                <w:color w:val="000000" w:themeColor="text1"/>
              </w:rPr>
            </w:r>
            <w:r/>
          </w:p>
          <w:p>
            <w:pPr>
              <w:pStyle w:val="885"/>
              <w:jc w:val="left"/>
              <w:rPr>
                <w:rFonts w:hint="eastAsia" w:ascii="Times New Roman" w:hAnsi="Times New Roman"/>
                <w:color w:val="000000" w:themeColor="text1"/>
              </w:rPr>
            </w:pPr>
            <w:r>
              <w:rPr>
                <w:rFonts w:hint="eastAsia" w:ascii="Times New Roman" w:hAnsi="Times New Roman"/>
                <w:color w:val="000000" w:themeColor="text1"/>
                <w:lang w:val="en-US" w:eastAsia="zh-CN"/>
              </w:rPr>
            </w:r>
            <w:r>
              <w:rPr>
                <w:color w:val="000000" w:themeColor="text1"/>
              </w:rPr>
            </w:r>
            <w:r/>
          </w:p>
          <w:p>
            <w:pPr>
              <w:pStyle w:val="885"/>
              <w:jc w:val="center"/>
              <w:rPr>
                <w:rFonts w:ascii="Times New Roman" w:hAnsi="Times New Roman"/>
                <w:color w:val="000000" w:themeColor="text1"/>
              </w:rPr>
            </w:pPr>
            <w:r>
              <w:rPr>
                <w:rFonts w:hint="eastAsia" w:ascii="Times New Roman" w:hAnsi="Times New Roman"/>
                <w:color w:val="000000" w:themeColor="text1"/>
                <w:lang w:val="en-US" w:eastAsia="zh-CN"/>
              </w:rPr>
              <w:t xml:space="preserve">15</w:t>
            </w:r>
            <w:r>
              <w:rPr>
                <w:rFonts w:ascii="Times New Roman" w:hAnsi="Times New Roman"/>
                <w:color w:val="000000" w:themeColor="text1"/>
              </w:rPr>
              <w:t xml:space="preserve">.00分</w:t>
            </w:r>
            <w:r>
              <w:rPr>
                <w:color w:val="000000" w:themeColor="text1"/>
              </w:rPr>
            </w:r>
            <w:r/>
          </w:p>
        </w:tc>
        <w:tc>
          <w:tcPr>
            <w:tcW w:w="2729" w:type="dxa"/>
            <w:vAlign w:val="center"/>
            <w:textDirection w:val="lrTb"/>
            <w:noWrap w:val="false"/>
          </w:tcPr>
          <w:p>
            <w:pPr>
              <w:pStyle w:val="977"/>
              <w:ind w:left="0" w:firstLine="420"/>
              <w:jc w:val="left"/>
              <w:rPr>
                <w:rFonts w:hint="eastAsia" w:ascii="Times New Roman" w:hAnsi="Times New Roman" w:eastAsia="宋体" w:cs="Times New Roman"/>
                <w:color w:val="000000" w:themeColor="text1"/>
                <w:sz w:val="21"/>
                <w:szCs w:val="22"/>
              </w:rPr>
            </w:pPr>
            <w:r>
              <w:rPr>
                <w:rFonts w:hint="eastAsia" w:ascii="Times New Roman" w:hAnsi="Times New Roman" w:eastAsia="宋体" w:cs="Times New Roman"/>
                <w:color w:val="000000" w:themeColor="text1"/>
                <w:sz w:val="21"/>
                <w:szCs w:val="22"/>
                <w:lang w:val="en-US" w:eastAsia="zh-CN" w:bidi="ar-SA"/>
              </w:rPr>
              <w:t xml:space="preserve">由评标委员会根据投标人的投标文件中提供的</w:t>
            </w:r>
            <w:r>
              <w:rPr>
                <w:rFonts w:hint="eastAsia" w:ascii="Times New Roman" w:hAnsi="Times New Roman" w:eastAsia="宋体" w:cs="Times New Roman"/>
                <w:color w:val="000000" w:themeColor="text1"/>
                <w:sz w:val="21"/>
                <w:szCs w:val="22"/>
                <w:lang w:val="zh-CN" w:eastAsia="zh-CN" w:bidi="ar-SA"/>
              </w:rPr>
              <w:t xml:space="preserve">项目实施方案</w:t>
            </w:r>
            <w:r>
              <w:rPr>
                <w:rFonts w:hint="eastAsia" w:ascii="Times New Roman" w:hAnsi="Times New Roman" w:eastAsia="宋体" w:cs="Times New Roman"/>
                <w:color w:val="000000" w:themeColor="text1"/>
                <w:sz w:val="21"/>
                <w:szCs w:val="22"/>
                <w:lang w:val="en-US" w:eastAsia="zh-CN" w:bidi="ar-SA"/>
              </w:rPr>
              <w:t xml:space="preserve">进行打分</w:t>
            </w:r>
            <w:r>
              <w:rPr>
                <w:rFonts w:hint="eastAsia" w:ascii="Times New Roman" w:hAnsi="Times New Roman" w:eastAsia="宋体" w:cs="Times New Roman"/>
                <w:color w:val="000000" w:themeColor="text1"/>
                <w:sz w:val="21"/>
                <w:szCs w:val="22"/>
                <w:lang w:val="zh-CN" w:eastAsia="zh-CN" w:bidi="ar-SA"/>
              </w:rPr>
              <w:t xml:space="preserve">，包括但不限于：</w:t>
            </w:r>
            <w:r>
              <w:rPr>
                <w:rFonts w:hint="eastAsia" w:ascii="Times New Roman" w:hAnsi="Times New Roman" w:eastAsia="宋体" w:cs="Times New Roman"/>
                <w:color w:val="000000" w:themeColor="text1"/>
                <w:sz w:val="21"/>
                <w:szCs w:val="22"/>
                <w:lang w:val="zh-CN" w:eastAsia="zh-CN" w:bidi="ar-SA"/>
              </w:rPr>
              <w:t xml:space="preserve">拟投入本项目的设备配置、进度保障措施、服务质量保障措施、考核制度措施</w:t>
            </w:r>
            <w:r>
              <w:rPr>
                <w:rFonts w:hint="eastAsia" w:ascii="Times New Roman" w:hAnsi="Times New Roman" w:eastAsia="宋体" w:cs="Times New Roman"/>
                <w:color w:val="000000" w:themeColor="text1"/>
                <w:sz w:val="21"/>
                <w:szCs w:val="22"/>
                <w:lang w:val="en-US" w:eastAsia="zh-CN" w:bidi="ar-SA"/>
              </w:rPr>
              <w:t xml:space="preserve">等等</w:t>
            </w:r>
            <w:r>
              <w:rPr>
                <w:color w:val="000000" w:themeColor="text1"/>
              </w:rPr>
            </w:r>
            <w:r/>
          </w:p>
          <w:p>
            <w:pPr>
              <w:pStyle w:val="885"/>
              <w:ind w:firstLine="405"/>
              <w:rPr>
                <w:rFonts w:ascii="宋体" w:hAnsi="宋体"/>
                <w:color w:val="000000" w:themeColor="text1"/>
              </w:rPr>
            </w:pPr>
            <w:r>
              <w:rPr>
                <w:rFonts w:hint="eastAsia" w:ascii="宋体" w:hAnsi="宋体"/>
                <w:color w:val="000000" w:themeColor="text1"/>
              </w:rPr>
              <w:t xml:space="preserve">①</w:t>
            </w:r>
            <w:r>
              <w:rPr>
                <w:rFonts w:ascii="Calibri" w:hAnsi="Calibri"/>
                <w:color w:val="000000" w:themeColor="text1"/>
              </w:rPr>
              <w:t xml:space="preserve">方案优于采购需求，结构严谨，内容完整详实，能够针对采购项目内容要求而细化制定，有明确的实施方案，方案优于采购需求</w:t>
            </w:r>
            <w:r>
              <w:rPr>
                <w:rFonts w:hint="eastAsia" w:ascii="Calibri" w:hAnsi="Calibri"/>
                <w:color w:val="000000" w:themeColor="text1"/>
              </w:rPr>
              <w:t xml:space="preserve">的</w:t>
            </w:r>
            <w:r>
              <w:rPr>
                <w:rFonts w:ascii="宋体" w:hAnsi="宋体"/>
                <w:color w:val="000000" w:themeColor="text1"/>
              </w:rPr>
              <w:t xml:space="preserve">得</w:t>
            </w:r>
            <w:r>
              <w:rPr>
                <w:rFonts w:hint="eastAsia"/>
                <w:color w:val="000000" w:themeColor="text1"/>
              </w:rPr>
              <w:t xml:space="preserve">15</w:t>
            </w:r>
            <w:r>
              <w:rPr>
                <w:rFonts w:ascii="宋体" w:hAnsi="宋体"/>
                <w:color w:val="000000" w:themeColor="text1"/>
              </w:rPr>
              <w:t xml:space="preserve">分；</w:t>
            </w:r>
            <w:r>
              <w:rPr>
                <w:color w:val="000000" w:themeColor="text1"/>
              </w:rPr>
            </w:r>
            <w:r/>
          </w:p>
          <w:p>
            <w:pPr>
              <w:pStyle w:val="885"/>
              <w:ind w:firstLine="405"/>
              <w:rPr>
                <w:rFonts w:hint="eastAsia" w:ascii="宋体" w:hAnsi="宋体"/>
                <w:color w:val="000000" w:themeColor="text1"/>
              </w:rPr>
            </w:pPr>
            <w:r>
              <w:rPr>
                <w:rFonts w:hint="eastAsia" w:ascii="宋体" w:hAnsi="宋体"/>
                <w:color w:val="000000" w:themeColor="text1"/>
              </w:rPr>
              <w:t xml:space="preserve">②</w:t>
            </w:r>
            <w:r>
              <w:rPr>
                <w:rFonts w:ascii="Calibri" w:hAnsi="Calibri"/>
                <w:color w:val="000000" w:themeColor="text1"/>
              </w:rPr>
              <w:t xml:space="preserve">项目实施方案完整，为本项目的实施要求而制定的方案较齐全，但方案内容有一定偏差，但不影响实质性内容表达，能够满足采购需求</w:t>
            </w:r>
            <w:r>
              <w:rPr>
                <w:rFonts w:hint="eastAsia" w:ascii="Calibri" w:hAnsi="Calibri"/>
                <w:color w:val="000000" w:themeColor="text1"/>
              </w:rPr>
              <w:t xml:space="preserve">的</w:t>
            </w:r>
            <w:r>
              <w:rPr>
                <w:rFonts w:ascii="宋体" w:hAnsi="宋体"/>
                <w:color w:val="000000" w:themeColor="text1"/>
              </w:rPr>
              <w:t xml:space="preserve">得</w:t>
            </w:r>
            <w:r>
              <w:rPr>
                <w:rFonts w:hint="eastAsia"/>
                <w:color w:val="000000" w:themeColor="text1"/>
              </w:rPr>
              <w:t xml:space="preserve">10</w:t>
            </w:r>
            <w:r>
              <w:rPr>
                <w:rFonts w:ascii="宋体" w:hAnsi="宋体"/>
                <w:color w:val="000000" w:themeColor="text1"/>
              </w:rPr>
              <w:t xml:space="preserve">分；</w:t>
            </w:r>
            <w:r>
              <w:rPr>
                <w:color w:val="000000" w:themeColor="text1"/>
              </w:rPr>
            </w:r>
            <w:r/>
          </w:p>
          <w:p>
            <w:pPr>
              <w:pStyle w:val="885"/>
              <w:ind w:firstLine="403"/>
              <w:rPr>
                <w:rFonts w:ascii="宋体" w:hAnsi="宋体"/>
                <w:color w:val="000000" w:themeColor="text1"/>
              </w:rPr>
            </w:pPr>
            <w:r>
              <w:rPr>
                <w:rFonts w:hint="eastAsia" w:ascii="宋体" w:hAnsi="宋体"/>
                <w:color w:val="000000" w:themeColor="text1"/>
              </w:rPr>
              <w:t xml:space="preserve">③</w:t>
            </w:r>
            <w:r>
              <w:rPr>
                <w:rFonts w:ascii="Calibri" w:hAnsi="Calibri"/>
                <w:color w:val="000000" w:themeColor="text1"/>
              </w:rPr>
              <w:t xml:space="preserve">有项目实施方案，但方案内容模糊，没有针对本项目主要工作内容制定，内容不详实、不完整、内容不全面的</w:t>
            </w:r>
            <w:r>
              <w:rPr>
                <w:rFonts w:ascii="宋体" w:hAnsi="宋体"/>
                <w:color w:val="000000" w:themeColor="text1"/>
              </w:rPr>
              <w:t xml:space="preserve">得</w:t>
            </w:r>
            <w:r>
              <w:rPr>
                <w:rFonts w:hint="eastAsia" w:ascii="宋体" w:hAnsi="宋体"/>
                <w:color w:val="000000" w:themeColor="text1"/>
                <w:lang w:val="en-US" w:eastAsia="zh-CN"/>
              </w:rPr>
              <w:t xml:space="preserve">5</w:t>
            </w:r>
            <w:r>
              <w:rPr>
                <w:rFonts w:ascii="宋体" w:hAnsi="宋体"/>
                <w:color w:val="000000" w:themeColor="text1"/>
              </w:rPr>
              <w:t xml:space="preserve">分</w:t>
            </w:r>
            <w:r>
              <w:rPr>
                <w:rFonts w:hint="eastAsia" w:ascii="宋体" w:hAnsi="宋体"/>
                <w:color w:val="000000" w:themeColor="text1"/>
              </w:rPr>
              <w:t xml:space="preserve">；</w:t>
            </w:r>
            <w:r>
              <w:rPr>
                <w:color w:val="000000" w:themeColor="text1"/>
              </w:rPr>
            </w:r>
            <w:r/>
          </w:p>
          <w:p>
            <w:pPr>
              <w:pStyle w:val="885"/>
              <w:ind w:firstLine="420"/>
              <w:jc w:val="left"/>
              <w:rPr>
                <w:rFonts w:ascii="Times New Roman" w:hAnsi="Times New Roman"/>
                <w:color w:val="000000" w:themeColor="text1"/>
              </w:rPr>
            </w:pPr>
            <w:r>
              <w:rPr>
                <w:rFonts w:hint="eastAsia" w:ascii="宋体" w:hAnsi="宋体"/>
                <w:color w:val="000000" w:themeColor="text1"/>
              </w:rPr>
              <w:t xml:space="preserve">④未提供相关内容的该项不得分。</w:t>
            </w:r>
            <w:r>
              <w:rPr>
                <w:color w:val="000000" w:themeColor="text1"/>
              </w:rPr>
            </w:r>
            <w:r/>
          </w:p>
        </w:tc>
      </w:tr>
      <w:tr>
        <w:trPr>
          <w:trHeight w:val="1035"/>
        </w:trPr>
        <w:tc>
          <w:tcPr>
            <w:tcW w:w="673" w:type="dxa"/>
            <w:vAlign w:val="center"/>
            <w:vMerge w:val="continue"/>
            <w:textDirection w:val="lrTb"/>
            <w:noWrap w:val="false"/>
          </w:tcPr>
          <w:p>
            <w:pPr>
              <w:pStyle w:val="885"/>
              <w:jc w:val="left"/>
              <w:rPr>
                <w:rFonts w:ascii="Times New Roman" w:hAnsi="Times New Roman"/>
                <w:color w:val="000000"/>
              </w:rPr>
            </w:pPr>
            <w:r>
              <w:rPr>
                <w:rFonts w:ascii="Times New Roman" w:hAnsi="Times New Roman"/>
                <w:color w:val="000000"/>
              </w:rPr>
            </w:r>
            <w:r/>
          </w:p>
        </w:tc>
        <w:tc>
          <w:tcPr>
            <w:tcW w:w="865" w:type="dxa"/>
            <w:vAlign w:val="center"/>
            <w:textDirection w:val="lrTb"/>
            <w:noWrap w:val="false"/>
          </w:tcPr>
          <w:p>
            <w:pPr>
              <w:pStyle w:val="885"/>
              <w:jc w:val="center"/>
              <w:rPr>
                <w:rFonts w:ascii="Times New Roman" w:hAnsi="Times New Roman"/>
                <w:color w:val="000000" w:themeColor="text1"/>
              </w:rPr>
            </w:pPr>
            <w:r>
              <w:rPr>
                <w:rFonts w:ascii="Calibri" w:hAnsi="Calibri" w:eastAsia="宋体" w:cs="Times New Roman"/>
                <w:color w:val="000000" w:themeColor="text1"/>
                <w:sz w:val="21"/>
                <w:szCs w:val="22"/>
                <w:lang w:val="en-US" w:eastAsia="zh-CN" w:bidi="ar-SA"/>
              </w:rPr>
              <w:t xml:space="preserve">应对突发事件预案</w:t>
            </w:r>
            <w:r>
              <w:rPr>
                <w:color w:val="000000" w:themeColor="text1"/>
              </w:rPr>
            </w:r>
            <w:r/>
          </w:p>
        </w:tc>
        <w:tc>
          <w:tcPr>
            <w:tcW w:w="730" w:type="dxa"/>
            <w:vAlign w:val="top"/>
            <w:textDirection w:val="lrTb"/>
            <w:noWrap w:val="false"/>
          </w:tcPr>
          <w:p>
            <w:pPr>
              <w:pStyle w:val="885"/>
              <w:jc w:val="left"/>
              <w:rPr>
                <w:rFonts w:hint="eastAsia" w:ascii="Times New Roman" w:hAnsi="Times New Roman"/>
                <w:color w:val="000000" w:themeColor="text1"/>
              </w:rPr>
            </w:pPr>
            <w:r>
              <w:rPr>
                <w:rFonts w:hint="eastAsia" w:ascii="Times New Roman" w:hAnsi="Times New Roman"/>
                <w:color w:val="000000" w:themeColor="text1"/>
                <w:lang w:val="en-US" w:eastAsia="zh-CN"/>
              </w:rPr>
            </w:r>
            <w:r>
              <w:rPr>
                <w:color w:val="000000" w:themeColor="text1"/>
              </w:rPr>
            </w:r>
            <w:r/>
          </w:p>
          <w:p>
            <w:pPr>
              <w:pStyle w:val="885"/>
              <w:ind w:firstLine="630"/>
              <w:jc w:val="left"/>
              <w:rPr>
                <w:rFonts w:hint="eastAsia" w:ascii="Times New Roman" w:hAnsi="Times New Roman"/>
                <w:color w:val="000000" w:themeColor="text1"/>
              </w:rPr>
            </w:pPr>
            <w:r>
              <w:rPr>
                <w:rFonts w:hint="eastAsia" w:ascii="Times New Roman" w:hAnsi="Times New Roman"/>
                <w:color w:val="000000" w:themeColor="text1"/>
                <w:lang w:val="en-US" w:eastAsia="zh-CN"/>
              </w:rPr>
            </w:r>
            <w:r>
              <w:rPr>
                <w:color w:val="000000" w:themeColor="text1"/>
              </w:rPr>
            </w:r>
            <w:r/>
          </w:p>
          <w:p>
            <w:pPr>
              <w:pStyle w:val="885"/>
              <w:ind w:firstLine="630"/>
              <w:jc w:val="left"/>
              <w:rPr>
                <w:rFonts w:hint="eastAsia" w:ascii="Times New Roman" w:hAnsi="Times New Roman"/>
                <w:color w:val="000000" w:themeColor="text1"/>
              </w:rPr>
            </w:pPr>
            <w:r>
              <w:rPr>
                <w:rFonts w:hint="eastAsia" w:ascii="Times New Roman" w:hAnsi="Times New Roman"/>
                <w:color w:val="000000" w:themeColor="text1"/>
                <w:lang w:val="en-US" w:eastAsia="zh-CN"/>
              </w:rPr>
            </w:r>
            <w:r>
              <w:rPr>
                <w:color w:val="000000" w:themeColor="text1"/>
              </w:rPr>
            </w:r>
            <w:r/>
          </w:p>
          <w:p>
            <w:pPr>
              <w:pStyle w:val="885"/>
              <w:ind w:firstLine="630"/>
              <w:jc w:val="left"/>
              <w:rPr>
                <w:rFonts w:hint="eastAsia" w:ascii="Times New Roman" w:hAnsi="Times New Roman"/>
                <w:color w:val="000000" w:themeColor="text1"/>
              </w:rPr>
            </w:pPr>
            <w:r>
              <w:rPr>
                <w:rFonts w:hint="eastAsia" w:ascii="Times New Roman" w:hAnsi="Times New Roman"/>
                <w:color w:val="000000" w:themeColor="text1"/>
                <w:lang w:val="en-US" w:eastAsia="zh-CN"/>
              </w:rPr>
            </w:r>
            <w:r>
              <w:rPr>
                <w:color w:val="000000" w:themeColor="text1"/>
              </w:rPr>
            </w:r>
            <w:r/>
          </w:p>
          <w:p>
            <w:pPr>
              <w:pStyle w:val="885"/>
              <w:ind w:firstLine="420"/>
              <w:jc w:val="both"/>
              <w:rPr>
                <w:rFonts w:ascii="Times New Roman" w:hAnsi="Times New Roman" w:eastAsia="宋体"/>
                <w:color w:val="000000" w:themeColor="text1"/>
              </w:rPr>
            </w:pPr>
            <w:r>
              <w:rPr>
                <w:rFonts w:hint="eastAsia" w:ascii="Times New Roman" w:hAnsi="Times New Roman"/>
                <w:color w:val="000000" w:themeColor="text1"/>
                <w:lang w:val="en-US" w:eastAsia="zh-CN"/>
              </w:rPr>
              <w:t xml:space="preserve">8.00分</w:t>
            </w:r>
            <w:r>
              <w:rPr>
                <w:color w:val="000000" w:themeColor="text1"/>
              </w:rPr>
            </w:r>
            <w:r/>
          </w:p>
        </w:tc>
        <w:tc>
          <w:tcPr>
            <w:tcW w:w="2729" w:type="dxa"/>
            <w:vAlign w:val="center"/>
            <w:textDirection w:val="lrTb"/>
            <w:noWrap w:val="false"/>
          </w:tcPr>
          <w:p>
            <w:pPr>
              <w:pStyle w:val="885"/>
              <w:ind w:firstLine="420"/>
              <w:jc w:val="left"/>
              <w:rPr>
                <w:rFonts w:ascii="Calibri" w:hAnsi="Calibri" w:eastAsia="宋体" w:cs="Times New Roman"/>
                <w:color w:val="000000" w:themeColor="text1"/>
                <w:sz w:val="21"/>
                <w:szCs w:val="22"/>
              </w:rPr>
            </w:pPr>
            <w:r>
              <w:rPr>
                <w:rFonts w:ascii="Calibri" w:hAnsi="Calibri" w:eastAsia="宋体" w:cs="Times New Roman"/>
                <w:color w:val="000000" w:themeColor="text1"/>
                <w:sz w:val="21"/>
                <w:szCs w:val="22"/>
                <w:lang w:val="en-US" w:eastAsia="zh-CN" w:bidi="ar-SA"/>
              </w:rPr>
              <w:t xml:space="preserve">根据供应商针对本项目提供的治安防范、大雪、大雨、停电、停水、火灾、爆炸、安全疏散以及其他突发性事件内容进行打分。</w:t>
            </w:r>
            <w:r>
              <w:rPr>
                <w:color w:val="000000" w:themeColor="text1"/>
              </w:rPr>
            </w:r>
            <w:r/>
          </w:p>
          <w:p>
            <w:pPr>
              <w:pStyle w:val="885"/>
              <w:ind w:firstLine="420"/>
              <w:jc w:val="left"/>
              <w:rPr>
                <w:rFonts w:ascii="Calibri" w:hAnsi="Calibri" w:eastAsia="宋体" w:cs="Times New Roman"/>
                <w:color w:val="000000" w:themeColor="text1"/>
                <w:sz w:val="21"/>
                <w:szCs w:val="22"/>
              </w:rPr>
            </w:pPr>
            <w:r>
              <w:rPr>
                <w:rFonts w:hint="eastAsia" w:ascii="宋体" w:hAnsi="宋体"/>
                <w:color w:val="000000" w:themeColor="text1"/>
              </w:rPr>
              <w:t xml:space="preserve">①</w:t>
            </w:r>
            <w:r>
              <w:rPr>
                <w:rFonts w:ascii="Calibri" w:hAnsi="Calibri" w:eastAsia="宋体" w:cs="Times New Roman"/>
                <w:color w:val="000000" w:themeColor="text1"/>
                <w:sz w:val="21"/>
                <w:szCs w:val="22"/>
                <w:lang w:val="en-US" w:eastAsia="zh-CN" w:bidi="ar-SA"/>
              </w:rPr>
              <w:t xml:space="preserve">方案全面、充分、可操作性强且优于采购需求的，得8分；</w:t>
            </w:r>
            <w:r>
              <w:rPr>
                <w:color w:val="000000" w:themeColor="text1"/>
              </w:rPr>
            </w:r>
            <w:r/>
          </w:p>
          <w:p>
            <w:pPr>
              <w:pStyle w:val="885"/>
              <w:ind w:firstLine="420"/>
              <w:jc w:val="left"/>
              <w:rPr>
                <w:rFonts w:ascii="Calibri" w:hAnsi="Calibri" w:eastAsia="宋体" w:cs="Times New Roman"/>
                <w:color w:val="000000" w:themeColor="text1"/>
                <w:sz w:val="21"/>
                <w:szCs w:val="22"/>
              </w:rPr>
            </w:pPr>
            <w:r>
              <w:rPr>
                <w:rFonts w:hint="eastAsia" w:ascii="宋体" w:hAnsi="宋体"/>
                <w:color w:val="000000" w:themeColor="text1"/>
              </w:rPr>
              <w:t xml:space="preserve">②</w:t>
            </w:r>
            <w:r>
              <w:rPr>
                <w:rFonts w:ascii="Calibri" w:hAnsi="Calibri" w:eastAsia="宋体" w:cs="Times New Roman"/>
                <w:color w:val="000000" w:themeColor="text1"/>
                <w:sz w:val="21"/>
                <w:szCs w:val="22"/>
                <w:lang w:val="en-US" w:eastAsia="zh-CN" w:bidi="ar-SA"/>
              </w:rPr>
              <w:t xml:space="preserve">方案基本完整、具有一定可实施性且满足采购需求的，得</w:t>
            </w:r>
            <w:r>
              <w:rPr>
                <w:rFonts w:hint="eastAsia" w:ascii="Calibri" w:hAnsi="Calibri" w:eastAsia="宋体" w:cs="Times New Roman"/>
                <w:color w:val="000000" w:themeColor="text1"/>
                <w:sz w:val="21"/>
                <w:szCs w:val="22"/>
                <w:lang w:val="en-US" w:eastAsia="zh-CN" w:bidi="ar-SA"/>
              </w:rPr>
              <w:t xml:space="preserve">5</w:t>
            </w:r>
            <w:r>
              <w:rPr>
                <w:rFonts w:ascii="Calibri" w:hAnsi="Calibri" w:eastAsia="宋体" w:cs="Times New Roman"/>
                <w:color w:val="000000" w:themeColor="text1"/>
                <w:sz w:val="21"/>
                <w:szCs w:val="22"/>
                <w:lang w:val="en-US" w:eastAsia="zh-CN" w:bidi="ar-SA"/>
              </w:rPr>
              <w:t xml:space="preserve">分；</w:t>
            </w:r>
            <w:r>
              <w:rPr>
                <w:color w:val="000000" w:themeColor="text1"/>
              </w:rPr>
            </w:r>
            <w:r/>
          </w:p>
          <w:p>
            <w:pPr>
              <w:pStyle w:val="885"/>
              <w:ind w:firstLine="420"/>
              <w:jc w:val="left"/>
              <w:rPr>
                <w:rFonts w:ascii="Calibri" w:hAnsi="Calibri" w:eastAsia="宋体" w:cs="Times New Roman"/>
                <w:color w:val="000000" w:themeColor="text1"/>
                <w:sz w:val="21"/>
                <w:szCs w:val="22"/>
              </w:rPr>
            </w:pPr>
            <w:r>
              <w:rPr>
                <w:rFonts w:hint="eastAsia" w:ascii="宋体" w:hAnsi="宋体"/>
                <w:color w:val="000000" w:themeColor="text1"/>
              </w:rPr>
              <w:t xml:space="preserve">③</w:t>
            </w:r>
            <w:r>
              <w:rPr>
                <w:rFonts w:ascii="Calibri" w:hAnsi="Calibri" w:eastAsia="宋体" w:cs="Times New Roman"/>
                <w:color w:val="000000" w:themeColor="text1"/>
                <w:sz w:val="21"/>
                <w:szCs w:val="22"/>
                <w:lang w:val="en-US" w:eastAsia="zh-CN" w:bidi="ar-SA"/>
              </w:rPr>
              <w:t xml:space="preserve">方案要素欠缺、可操作性不强但承诺通过后期优化能够满足采购需求的，得3分；</w:t>
            </w:r>
            <w:r>
              <w:rPr>
                <w:color w:val="000000" w:themeColor="text1"/>
              </w:rPr>
            </w:r>
            <w:r/>
          </w:p>
          <w:p>
            <w:pPr>
              <w:pStyle w:val="885"/>
              <w:ind w:firstLine="420"/>
              <w:jc w:val="left"/>
              <w:rPr>
                <w:rFonts w:ascii="Times New Roman" w:hAnsi="Times New Roman"/>
                <w:color w:val="000000" w:themeColor="text1"/>
              </w:rPr>
            </w:pPr>
            <w:r>
              <w:rPr>
                <w:rFonts w:hint="eastAsia" w:ascii="宋体" w:hAnsi="宋体"/>
                <w:color w:val="000000" w:themeColor="text1"/>
              </w:rPr>
              <w:t xml:space="preserve">④未提供相关内容的该项不得分</w:t>
            </w:r>
            <w:r>
              <w:rPr>
                <w:rFonts w:ascii="Calibri" w:hAnsi="Calibri" w:eastAsia="宋体" w:cs="Times New Roman"/>
                <w:color w:val="000000" w:themeColor="text1"/>
                <w:sz w:val="21"/>
                <w:szCs w:val="22"/>
                <w:lang w:val="en-US" w:eastAsia="zh-CN" w:bidi="ar-SA"/>
              </w:rPr>
              <w:t xml:space="preserve">。</w:t>
            </w:r>
            <w:r>
              <w:rPr>
                <w:color w:val="000000" w:themeColor="text1"/>
              </w:rPr>
            </w:r>
            <w:r/>
          </w:p>
        </w:tc>
      </w:tr>
      <w:tr>
        <w:trPr/>
        <w:tc>
          <w:tcPr>
            <w:tcW w:w="673" w:type="dxa"/>
            <w:vAlign w:val="center"/>
            <w:vMerge w:val="continue"/>
            <w:textDirection w:val="lrTb"/>
            <w:noWrap w:val="false"/>
          </w:tcPr>
          <w:p>
            <w:pPr>
              <w:pStyle w:val="885"/>
              <w:jc w:val="left"/>
              <w:rPr>
                <w:rFonts w:ascii="Times New Roman" w:hAnsi="Times New Roman"/>
                <w:color w:val="000000"/>
              </w:rPr>
            </w:pPr>
            <w:r>
              <w:rPr>
                <w:rFonts w:ascii="Times New Roman" w:hAnsi="Times New Roman"/>
                <w:color w:val="000000"/>
              </w:rPr>
            </w:r>
            <w:r/>
          </w:p>
        </w:tc>
        <w:tc>
          <w:tcPr>
            <w:tcW w:w="865" w:type="dxa"/>
            <w:vAlign w:val="center"/>
            <w:textDirection w:val="lrTb"/>
            <w:noWrap w:val="false"/>
          </w:tcPr>
          <w:p>
            <w:pPr>
              <w:pStyle w:val="885"/>
              <w:jc w:val="center"/>
              <w:rPr>
                <w:rFonts w:ascii="Calibri" w:hAnsi="Calibri" w:eastAsia="宋体" w:cs="Times New Roman"/>
                <w:color w:val="000000" w:themeColor="text1"/>
                <w:sz w:val="21"/>
                <w:szCs w:val="22"/>
              </w:rPr>
            </w:pPr>
            <w:r>
              <w:rPr>
                <w:rFonts w:ascii="Calibri" w:hAnsi="Calibri" w:eastAsia="宋体" w:cs="Times New Roman"/>
                <w:color w:val="000000" w:themeColor="text1"/>
                <w:sz w:val="21"/>
                <w:szCs w:val="22"/>
                <w:lang w:val="en-US" w:eastAsia="zh-CN" w:bidi="ar-SA"/>
              </w:rPr>
              <w:t xml:space="preserve">安保</w:t>
            </w:r>
            <w:r>
              <w:rPr>
                <w:rFonts w:hint="eastAsia" w:ascii="Calibri" w:hAnsi="Calibri" w:eastAsia="宋体" w:cs="Times New Roman"/>
                <w:color w:val="000000" w:themeColor="text1"/>
                <w:sz w:val="21"/>
                <w:szCs w:val="22"/>
                <w:lang w:val="en-US" w:eastAsia="zh-CN" w:bidi="ar-SA"/>
              </w:rPr>
              <w:t xml:space="preserve">及宿管</w:t>
            </w:r>
            <w:r>
              <w:rPr>
                <w:rFonts w:ascii="Calibri" w:hAnsi="Calibri" w:eastAsia="宋体" w:cs="Times New Roman"/>
                <w:color w:val="000000" w:themeColor="text1"/>
                <w:sz w:val="21"/>
                <w:szCs w:val="22"/>
                <w:lang w:val="en-US" w:eastAsia="zh-CN" w:bidi="ar-SA"/>
              </w:rPr>
              <w:t xml:space="preserve">管理</w:t>
            </w:r>
            <w:r>
              <w:rPr>
                <w:color w:val="000000" w:themeColor="text1"/>
              </w:rPr>
            </w:r>
            <w:r/>
          </w:p>
        </w:tc>
        <w:tc>
          <w:tcPr>
            <w:tcW w:w="730" w:type="dxa"/>
            <w:vAlign w:val="top"/>
            <w:textDirection w:val="lrTb"/>
            <w:noWrap w:val="false"/>
          </w:tcPr>
          <w:p>
            <w:pPr>
              <w:pStyle w:val="885"/>
              <w:ind w:firstLine="630"/>
              <w:jc w:val="left"/>
              <w:rPr>
                <w:rFonts w:hint="eastAsia" w:ascii="Times New Roman" w:hAnsi="Times New Roman"/>
                <w:color w:val="000000" w:themeColor="text1"/>
              </w:rPr>
            </w:pPr>
            <w:r>
              <w:rPr>
                <w:rFonts w:hint="eastAsia" w:ascii="Times New Roman" w:hAnsi="Times New Roman"/>
                <w:color w:val="000000" w:themeColor="text1"/>
                <w:lang w:val="en-US" w:eastAsia="zh-CN"/>
              </w:rPr>
            </w:r>
            <w:r>
              <w:rPr>
                <w:color w:val="000000" w:themeColor="text1"/>
              </w:rPr>
            </w:r>
            <w:r/>
          </w:p>
          <w:p>
            <w:pPr>
              <w:pStyle w:val="885"/>
              <w:ind w:firstLine="630"/>
              <w:jc w:val="left"/>
              <w:rPr>
                <w:rFonts w:hint="eastAsia" w:ascii="Times New Roman" w:hAnsi="Times New Roman"/>
                <w:color w:val="000000" w:themeColor="text1"/>
              </w:rPr>
            </w:pPr>
            <w:r>
              <w:rPr>
                <w:rFonts w:hint="eastAsia" w:ascii="Times New Roman" w:hAnsi="Times New Roman"/>
                <w:color w:val="000000" w:themeColor="text1"/>
                <w:lang w:val="en-US" w:eastAsia="zh-CN"/>
              </w:rPr>
            </w:r>
            <w:r>
              <w:rPr>
                <w:color w:val="000000" w:themeColor="text1"/>
              </w:rPr>
            </w:r>
            <w:r/>
          </w:p>
          <w:p>
            <w:pPr>
              <w:pStyle w:val="885"/>
              <w:ind w:firstLine="630"/>
              <w:jc w:val="left"/>
              <w:rPr>
                <w:rFonts w:hint="eastAsia" w:ascii="Times New Roman" w:hAnsi="Times New Roman"/>
                <w:color w:val="000000" w:themeColor="text1"/>
              </w:rPr>
            </w:pPr>
            <w:r>
              <w:rPr>
                <w:rFonts w:hint="eastAsia" w:ascii="Times New Roman" w:hAnsi="Times New Roman"/>
                <w:color w:val="000000" w:themeColor="text1"/>
                <w:lang w:val="en-US" w:eastAsia="zh-CN"/>
              </w:rPr>
            </w:r>
            <w:r>
              <w:rPr>
                <w:color w:val="000000" w:themeColor="text1"/>
              </w:rPr>
            </w:r>
            <w:r/>
          </w:p>
          <w:p>
            <w:pPr>
              <w:pStyle w:val="885"/>
              <w:ind w:firstLine="630"/>
              <w:jc w:val="left"/>
              <w:rPr>
                <w:rFonts w:hint="eastAsia" w:ascii="Times New Roman" w:hAnsi="Times New Roman"/>
                <w:color w:val="000000" w:themeColor="text1"/>
              </w:rPr>
            </w:pPr>
            <w:r>
              <w:rPr>
                <w:rFonts w:hint="eastAsia" w:ascii="Times New Roman" w:hAnsi="Times New Roman"/>
                <w:color w:val="000000" w:themeColor="text1"/>
                <w:lang w:val="en-US" w:eastAsia="zh-CN"/>
              </w:rPr>
            </w:r>
            <w:r>
              <w:rPr>
                <w:color w:val="000000" w:themeColor="text1"/>
              </w:rPr>
            </w:r>
            <w:r/>
          </w:p>
          <w:p>
            <w:pPr>
              <w:pStyle w:val="885"/>
              <w:ind w:firstLine="420"/>
              <w:jc w:val="both"/>
              <w:rPr>
                <w:rFonts w:ascii="Times New Roman" w:hAnsi="Times New Roman"/>
                <w:color w:val="000000" w:themeColor="text1"/>
              </w:rPr>
            </w:pPr>
            <w:r>
              <w:rPr>
                <w:rFonts w:hint="eastAsia" w:ascii="Times New Roman" w:hAnsi="Times New Roman"/>
                <w:color w:val="000000" w:themeColor="text1"/>
                <w:lang w:val="en-US" w:eastAsia="zh-CN"/>
              </w:rPr>
              <w:t xml:space="preserve">10.00分</w:t>
            </w:r>
            <w:r>
              <w:rPr>
                <w:color w:val="000000" w:themeColor="text1"/>
              </w:rPr>
            </w:r>
            <w:r/>
          </w:p>
        </w:tc>
        <w:tc>
          <w:tcPr>
            <w:tcW w:w="2729" w:type="dxa"/>
            <w:vAlign w:val="center"/>
            <w:textDirection w:val="lrTb"/>
            <w:noWrap w:val="false"/>
          </w:tcPr>
          <w:p>
            <w:pPr>
              <w:pStyle w:val="885"/>
              <w:ind w:firstLine="420"/>
              <w:jc w:val="left"/>
              <w:rPr>
                <w:rFonts w:hint="eastAsia" w:ascii="Calibri" w:hAnsi="Calibri" w:eastAsia="宋体" w:cs="Times New Roman"/>
                <w:color w:val="000000" w:themeColor="text1"/>
                <w:sz w:val="21"/>
                <w:szCs w:val="22"/>
              </w:rPr>
            </w:pPr>
            <w:r>
              <w:rPr>
                <w:rFonts w:ascii="Calibri" w:hAnsi="Calibri" w:eastAsia="宋体" w:cs="Times New Roman"/>
                <w:color w:val="000000" w:themeColor="text1"/>
                <w:sz w:val="21"/>
                <w:szCs w:val="22"/>
                <w:lang w:val="en-US" w:eastAsia="zh-CN" w:bidi="ar-SA"/>
              </w:rPr>
              <w:t xml:space="preserve">根据供应商针对本项目提供的安保管理，包括安保人员岗位职责、安保工作规范和流程、文明保卫计划、大型会务活动期间额外增加保安方案等内容进行打分</w:t>
            </w:r>
            <w:r>
              <w:rPr>
                <w:rFonts w:hint="eastAsia" w:ascii="Calibri" w:hAnsi="Calibri" w:eastAsia="宋体" w:cs="Times New Roman"/>
                <w:color w:val="000000" w:themeColor="text1"/>
                <w:sz w:val="21"/>
                <w:szCs w:val="22"/>
                <w:lang w:val="en-US" w:eastAsia="zh-CN" w:bidi="ar-SA"/>
              </w:rPr>
              <w:t xml:space="preserve">。</w:t>
            </w:r>
            <w:r>
              <w:rPr>
                <w:color w:val="000000" w:themeColor="text1"/>
              </w:rPr>
            </w:r>
            <w:r/>
          </w:p>
          <w:p>
            <w:pPr>
              <w:pStyle w:val="885"/>
              <w:ind w:firstLine="420"/>
              <w:jc w:val="left"/>
              <w:rPr>
                <w:rFonts w:ascii="Calibri" w:hAnsi="Calibri" w:eastAsia="宋体" w:cs="Times New Roman"/>
                <w:color w:val="000000" w:themeColor="text1"/>
                <w:sz w:val="21"/>
                <w:szCs w:val="22"/>
              </w:rPr>
            </w:pPr>
            <w:r>
              <w:rPr>
                <w:rFonts w:hint="eastAsia" w:ascii="宋体" w:hAnsi="宋体"/>
                <w:color w:val="000000" w:themeColor="text1"/>
              </w:rPr>
              <w:t xml:space="preserve">①</w:t>
            </w:r>
            <w:r>
              <w:rPr>
                <w:rFonts w:ascii="Calibri" w:hAnsi="Calibri" w:eastAsia="宋体" w:cs="Times New Roman"/>
                <w:color w:val="000000" w:themeColor="text1"/>
                <w:sz w:val="21"/>
                <w:szCs w:val="22"/>
                <w:lang w:val="en-US" w:eastAsia="zh-CN" w:bidi="ar-SA"/>
              </w:rPr>
              <w:t xml:space="preserve">方案完整、详细具体、科学合理、措施可靠、具有针对性，优于采购需求的可得10分；</w:t>
            </w:r>
            <w:r>
              <w:rPr>
                <w:color w:val="000000" w:themeColor="text1"/>
              </w:rPr>
            </w:r>
            <w:r/>
          </w:p>
          <w:p>
            <w:pPr>
              <w:pStyle w:val="885"/>
              <w:ind w:firstLine="420"/>
              <w:jc w:val="left"/>
              <w:rPr>
                <w:rFonts w:ascii="Calibri" w:hAnsi="Calibri" w:eastAsia="宋体" w:cs="Times New Roman"/>
                <w:color w:val="000000" w:themeColor="text1"/>
                <w:sz w:val="21"/>
                <w:szCs w:val="22"/>
              </w:rPr>
            </w:pPr>
            <w:r>
              <w:rPr>
                <w:rFonts w:hint="eastAsia" w:ascii="宋体" w:hAnsi="宋体"/>
                <w:color w:val="000000" w:themeColor="text1"/>
              </w:rPr>
              <w:t xml:space="preserve">②</w:t>
            </w:r>
            <w:r>
              <w:rPr>
                <w:rFonts w:ascii="Calibri" w:hAnsi="Calibri" w:eastAsia="宋体" w:cs="Times New Roman"/>
                <w:color w:val="000000" w:themeColor="text1"/>
                <w:sz w:val="21"/>
                <w:szCs w:val="22"/>
                <w:lang w:val="en-US" w:eastAsia="zh-CN" w:bidi="ar-SA"/>
              </w:rPr>
              <w:t xml:space="preserve">内容完整、组织较严谨、具有针对性、满足采购需求的可得6分；</w:t>
            </w:r>
            <w:r>
              <w:rPr>
                <w:color w:val="000000" w:themeColor="text1"/>
              </w:rPr>
            </w:r>
            <w:r/>
          </w:p>
          <w:p>
            <w:pPr>
              <w:pStyle w:val="885"/>
              <w:ind w:firstLine="420"/>
              <w:jc w:val="left"/>
              <w:rPr>
                <w:rFonts w:ascii="Calibri" w:hAnsi="Calibri" w:eastAsia="宋体" w:cs="Times New Roman"/>
                <w:color w:val="000000" w:themeColor="text1"/>
                <w:sz w:val="21"/>
                <w:szCs w:val="22"/>
              </w:rPr>
            </w:pPr>
            <w:r>
              <w:rPr>
                <w:rFonts w:hint="eastAsia" w:ascii="宋体" w:hAnsi="宋体"/>
                <w:color w:val="000000" w:themeColor="text1"/>
              </w:rPr>
              <w:t xml:space="preserve">③</w:t>
            </w:r>
            <w:r>
              <w:rPr>
                <w:rFonts w:ascii="Calibri" w:hAnsi="Calibri" w:eastAsia="宋体" w:cs="Times New Roman"/>
                <w:color w:val="000000" w:themeColor="text1"/>
                <w:sz w:val="21"/>
                <w:szCs w:val="22"/>
                <w:lang w:val="en-US" w:eastAsia="zh-CN" w:bidi="ar-SA"/>
              </w:rPr>
              <w:t xml:space="preserve">内容一般、措施基本可行但有缺陷通过后期优化可以满足采购需求的可得3分；</w:t>
            </w:r>
            <w:r>
              <w:rPr>
                <w:color w:val="000000" w:themeColor="text1"/>
              </w:rPr>
            </w:r>
            <w:r/>
          </w:p>
          <w:p>
            <w:pPr>
              <w:pStyle w:val="885"/>
              <w:ind w:firstLine="420"/>
              <w:jc w:val="left"/>
              <w:rPr>
                <w:rFonts w:ascii="Calibri" w:hAnsi="Calibri" w:eastAsia="宋体" w:cs="Times New Roman"/>
                <w:color w:val="000000" w:themeColor="text1"/>
                <w:sz w:val="21"/>
                <w:szCs w:val="22"/>
              </w:rPr>
            </w:pPr>
            <w:r>
              <w:rPr>
                <w:rFonts w:hint="eastAsia" w:ascii="宋体" w:hAnsi="宋体"/>
                <w:color w:val="000000" w:themeColor="text1"/>
              </w:rPr>
              <w:t xml:space="preserve">④未提供相关内容的该项不得分</w:t>
            </w:r>
            <w:r>
              <w:rPr>
                <w:rFonts w:ascii="Calibri" w:hAnsi="Calibri" w:eastAsia="宋体" w:cs="Times New Roman"/>
                <w:color w:val="000000" w:themeColor="text1"/>
                <w:sz w:val="21"/>
                <w:szCs w:val="22"/>
                <w:lang w:val="en-US" w:eastAsia="zh-CN" w:bidi="ar-SA"/>
              </w:rPr>
              <w:t xml:space="preserve">。</w:t>
            </w:r>
            <w:r>
              <w:rPr>
                <w:color w:val="000000" w:themeColor="text1"/>
              </w:rPr>
            </w:r>
            <w:r/>
          </w:p>
        </w:tc>
      </w:tr>
      <w:tr>
        <w:trPr>
          <w:trHeight w:val="1790"/>
        </w:trPr>
        <w:tc>
          <w:tcPr>
            <w:tcW w:w="673" w:type="dxa"/>
            <w:vAlign w:val="center"/>
            <w:textDirection w:val="lrTb"/>
            <w:noWrap w:val="false"/>
          </w:tcPr>
          <w:p>
            <w:pPr>
              <w:pStyle w:val="885"/>
              <w:jc w:val="center"/>
              <w:rPr>
                <w:rFonts w:ascii="Times New Roman" w:hAnsi="Times New Roman"/>
                <w:color w:val="000000" w:themeColor="text1"/>
              </w:rPr>
            </w:pPr>
            <w:r>
              <w:rPr>
                <w:rFonts w:ascii="Times New Roman" w:hAnsi="Times New Roman"/>
                <w:color w:val="000000" w:themeColor="text1"/>
              </w:rPr>
              <w:t xml:space="preserve">其他</w:t>
            </w:r>
            <w:r>
              <w:rPr>
                <w:color w:val="000000" w:themeColor="text1"/>
              </w:rPr>
            </w:r>
            <w:r/>
          </w:p>
        </w:tc>
        <w:tc>
          <w:tcPr>
            <w:tcW w:w="865" w:type="dxa"/>
            <w:vAlign w:val="center"/>
            <w:textDirection w:val="lrTb"/>
            <w:noWrap w:val="false"/>
          </w:tcPr>
          <w:p>
            <w:pPr>
              <w:pStyle w:val="885"/>
              <w:jc w:val="left"/>
              <w:rPr>
                <w:rFonts w:ascii="Times New Roman" w:hAnsi="Times New Roman"/>
                <w:color w:val="000000" w:themeColor="text1"/>
              </w:rPr>
            </w:pPr>
            <w:r>
              <w:rPr>
                <w:rFonts w:ascii="Calibri" w:hAnsi="Calibri" w:eastAsia="宋体" w:cs="Times New Roman"/>
                <w:color w:val="000000" w:themeColor="text1"/>
                <w:sz w:val="21"/>
                <w:szCs w:val="22"/>
                <w:lang w:val="en-US" w:eastAsia="zh-CN" w:bidi="ar-SA"/>
              </w:rPr>
              <w:t xml:space="preserve">服务管理保证</w:t>
            </w:r>
            <w:r>
              <w:rPr>
                <w:color w:val="000000" w:themeColor="text1"/>
              </w:rPr>
            </w:r>
            <w:r/>
          </w:p>
        </w:tc>
        <w:tc>
          <w:tcPr>
            <w:tcW w:w="730" w:type="dxa"/>
            <w:vAlign w:val="top"/>
            <w:textDirection w:val="lrTb"/>
            <w:noWrap w:val="false"/>
          </w:tcPr>
          <w:p>
            <w:pPr>
              <w:pStyle w:val="885"/>
              <w:ind w:firstLine="420"/>
              <w:jc w:val="left"/>
              <w:rPr>
                <w:rFonts w:hint="eastAsia" w:ascii="Calibri" w:hAnsi="Calibri" w:eastAsia="宋体" w:cs="Times New Roman"/>
                <w:color w:val="000000" w:themeColor="text1"/>
                <w:sz w:val="21"/>
                <w:szCs w:val="22"/>
              </w:rPr>
            </w:pPr>
            <w:r>
              <w:rPr>
                <w:rFonts w:hint="eastAsia" w:ascii="Calibri" w:hAnsi="Calibri" w:eastAsia="宋体" w:cs="Times New Roman"/>
                <w:color w:val="000000" w:themeColor="text1"/>
                <w:sz w:val="21"/>
                <w:szCs w:val="22"/>
                <w:lang w:val="en-US" w:eastAsia="zh-CN" w:bidi="ar-SA"/>
              </w:rPr>
            </w:r>
            <w:r>
              <w:rPr>
                <w:color w:val="000000" w:themeColor="text1"/>
              </w:rPr>
            </w:r>
            <w:r/>
          </w:p>
          <w:p>
            <w:pPr>
              <w:pStyle w:val="885"/>
              <w:ind w:firstLine="420"/>
              <w:jc w:val="left"/>
              <w:rPr>
                <w:rFonts w:hint="eastAsia" w:ascii="Calibri" w:hAnsi="Calibri" w:eastAsia="宋体" w:cs="Times New Roman"/>
                <w:color w:val="000000" w:themeColor="text1"/>
                <w:sz w:val="21"/>
                <w:szCs w:val="22"/>
              </w:rPr>
            </w:pPr>
            <w:r>
              <w:rPr>
                <w:rFonts w:hint="eastAsia" w:ascii="Calibri" w:hAnsi="Calibri" w:eastAsia="宋体" w:cs="Times New Roman"/>
                <w:color w:val="000000" w:themeColor="text1"/>
                <w:sz w:val="21"/>
                <w:szCs w:val="22"/>
                <w:lang w:val="en-US" w:eastAsia="zh-CN" w:bidi="ar-SA"/>
              </w:rPr>
            </w:r>
            <w:r>
              <w:rPr>
                <w:color w:val="000000" w:themeColor="text1"/>
              </w:rPr>
            </w:r>
            <w:r/>
          </w:p>
          <w:p>
            <w:pPr>
              <w:pStyle w:val="885"/>
              <w:ind w:firstLine="420"/>
              <w:jc w:val="left"/>
              <w:rPr>
                <w:rFonts w:hint="eastAsia" w:ascii="Calibri" w:hAnsi="Calibri" w:eastAsia="宋体" w:cs="Times New Roman"/>
                <w:color w:val="000000" w:themeColor="text1"/>
                <w:sz w:val="21"/>
                <w:szCs w:val="22"/>
              </w:rPr>
            </w:pPr>
            <w:r>
              <w:rPr>
                <w:rFonts w:hint="eastAsia" w:ascii="Calibri" w:hAnsi="Calibri" w:eastAsia="宋体" w:cs="Times New Roman"/>
                <w:color w:val="000000" w:themeColor="text1"/>
                <w:sz w:val="21"/>
                <w:szCs w:val="22"/>
                <w:lang w:val="en-US" w:eastAsia="zh-CN" w:bidi="ar-SA"/>
              </w:rPr>
            </w:r>
            <w:r>
              <w:rPr>
                <w:color w:val="000000" w:themeColor="text1"/>
              </w:rPr>
            </w:r>
            <w:r/>
          </w:p>
          <w:p>
            <w:pPr>
              <w:pStyle w:val="885"/>
              <w:ind w:firstLine="420"/>
              <w:jc w:val="left"/>
              <w:rPr>
                <w:rFonts w:hint="eastAsia" w:ascii="Calibri" w:hAnsi="Calibri" w:eastAsia="宋体" w:cs="Times New Roman"/>
                <w:color w:val="000000" w:themeColor="text1"/>
                <w:sz w:val="21"/>
                <w:szCs w:val="22"/>
              </w:rPr>
            </w:pPr>
            <w:r>
              <w:rPr>
                <w:rFonts w:hint="eastAsia" w:ascii="Calibri" w:hAnsi="Calibri" w:eastAsia="宋体" w:cs="Times New Roman"/>
                <w:color w:val="000000" w:themeColor="text1"/>
                <w:sz w:val="21"/>
                <w:szCs w:val="22"/>
                <w:lang w:val="en-US" w:eastAsia="zh-CN" w:bidi="ar-SA"/>
              </w:rPr>
            </w:r>
            <w:r>
              <w:rPr>
                <w:color w:val="000000" w:themeColor="text1"/>
              </w:rPr>
            </w:r>
            <w:r/>
          </w:p>
          <w:p>
            <w:pPr>
              <w:pStyle w:val="885"/>
              <w:ind w:firstLine="420"/>
              <w:jc w:val="left"/>
              <w:rPr>
                <w:rFonts w:ascii="Times New Roman" w:hAnsi="Times New Roman"/>
                <w:color w:val="000000" w:themeColor="text1"/>
              </w:rPr>
            </w:pPr>
            <w:r>
              <w:rPr>
                <w:rFonts w:hint="eastAsia" w:ascii="Calibri" w:hAnsi="Calibri" w:eastAsia="宋体" w:cs="Times New Roman"/>
                <w:color w:val="000000" w:themeColor="text1"/>
                <w:sz w:val="21"/>
                <w:szCs w:val="22"/>
                <w:lang w:val="en-US" w:eastAsia="zh-CN" w:bidi="ar-SA"/>
              </w:rPr>
              <w:t xml:space="preserve">17</w:t>
            </w:r>
            <w:r>
              <w:rPr>
                <w:rFonts w:ascii="Times New Roman" w:hAnsi="Times New Roman"/>
                <w:color w:val="000000" w:themeColor="text1"/>
              </w:rPr>
              <w:t xml:space="preserve">.00分</w:t>
            </w:r>
            <w:r>
              <w:rPr>
                <w:color w:val="000000" w:themeColor="text1"/>
              </w:rPr>
            </w:r>
            <w:r/>
          </w:p>
        </w:tc>
        <w:tc>
          <w:tcPr>
            <w:tcW w:w="2729" w:type="dxa"/>
            <w:vAlign w:val="center"/>
            <w:textDirection w:val="lrTb"/>
            <w:noWrap w:val="false"/>
          </w:tcPr>
          <w:p>
            <w:pPr>
              <w:pStyle w:val="885"/>
              <w:ind w:firstLine="420"/>
              <w:jc w:val="left"/>
              <w:rPr>
                <w:rFonts w:ascii="Calibri" w:hAnsi="Calibri" w:eastAsia="宋体" w:cs="Times New Roman"/>
                <w:color w:val="000000" w:themeColor="text1"/>
                <w:sz w:val="21"/>
                <w:szCs w:val="22"/>
              </w:rPr>
            </w:pPr>
            <w:r>
              <w:rPr>
                <w:rFonts w:ascii="Calibri" w:hAnsi="Calibri" w:eastAsia="宋体" w:cs="Times New Roman"/>
                <w:color w:val="000000" w:themeColor="text1"/>
                <w:sz w:val="21"/>
                <w:szCs w:val="22"/>
                <w:lang w:val="en-US" w:eastAsia="zh-CN" w:bidi="ar-SA"/>
              </w:rPr>
              <w:t xml:space="preserve">根据供应商针对本项目制定各项行之有效的管理规章制度、综合服务管理、安全管理方案等内容进行打分。</w:t>
            </w:r>
            <w:r>
              <w:rPr>
                <w:color w:val="000000" w:themeColor="text1"/>
              </w:rPr>
            </w:r>
            <w:r/>
          </w:p>
          <w:p>
            <w:pPr>
              <w:pStyle w:val="885"/>
              <w:ind w:firstLine="420"/>
              <w:jc w:val="left"/>
              <w:rPr>
                <w:rFonts w:ascii="Calibri" w:hAnsi="Calibri" w:eastAsia="宋体" w:cs="Times New Roman"/>
                <w:color w:val="000000" w:themeColor="text1"/>
                <w:sz w:val="21"/>
                <w:szCs w:val="22"/>
              </w:rPr>
            </w:pPr>
            <w:r>
              <w:rPr>
                <w:rFonts w:hint="eastAsia" w:ascii="宋体" w:hAnsi="宋体"/>
                <w:color w:val="000000" w:themeColor="text1"/>
              </w:rPr>
              <w:t xml:space="preserve">①</w:t>
            </w:r>
            <w:r>
              <w:rPr>
                <w:rFonts w:ascii="Calibri" w:hAnsi="Calibri" w:eastAsia="宋体" w:cs="Times New Roman"/>
                <w:color w:val="000000" w:themeColor="text1"/>
                <w:sz w:val="21"/>
                <w:szCs w:val="22"/>
                <w:lang w:val="en-US" w:eastAsia="zh-CN" w:bidi="ar-SA"/>
              </w:rPr>
              <w:t xml:space="preserve">方案全面、管理有效且规章制度行之有效，优于采购需求的得1</w:t>
            </w:r>
            <w:r>
              <w:rPr>
                <w:rFonts w:hint="eastAsia" w:ascii="Calibri" w:hAnsi="Calibri" w:eastAsia="宋体" w:cs="Times New Roman"/>
                <w:color w:val="000000" w:themeColor="text1"/>
                <w:sz w:val="21"/>
                <w:szCs w:val="22"/>
                <w:lang w:val="en-US" w:eastAsia="zh-CN" w:bidi="ar-SA"/>
              </w:rPr>
              <w:t xml:space="preserve">7</w:t>
            </w:r>
            <w:r>
              <w:rPr>
                <w:rFonts w:ascii="Calibri" w:hAnsi="Calibri" w:eastAsia="宋体" w:cs="Times New Roman"/>
                <w:color w:val="000000" w:themeColor="text1"/>
                <w:sz w:val="21"/>
                <w:szCs w:val="22"/>
                <w:lang w:val="en-US" w:eastAsia="zh-CN" w:bidi="ar-SA"/>
              </w:rPr>
              <w:t xml:space="preserve">分；</w:t>
            </w:r>
            <w:r>
              <w:rPr>
                <w:color w:val="000000" w:themeColor="text1"/>
              </w:rPr>
            </w:r>
            <w:r/>
          </w:p>
          <w:p>
            <w:pPr>
              <w:pStyle w:val="885"/>
              <w:ind w:firstLine="420"/>
              <w:jc w:val="left"/>
              <w:rPr>
                <w:rFonts w:ascii="Calibri" w:hAnsi="Calibri" w:eastAsia="宋体" w:cs="Times New Roman"/>
                <w:color w:val="000000" w:themeColor="text1"/>
                <w:sz w:val="21"/>
                <w:szCs w:val="22"/>
              </w:rPr>
            </w:pPr>
            <w:r>
              <w:rPr>
                <w:rFonts w:hint="eastAsia" w:ascii="宋体" w:hAnsi="宋体"/>
                <w:color w:val="000000" w:themeColor="text1"/>
              </w:rPr>
              <w:t xml:space="preserve">②</w:t>
            </w:r>
            <w:r>
              <w:rPr>
                <w:rFonts w:ascii="Calibri" w:hAnsi="Calibri" w:eastAsia="宋体" w:cs="Times New Roman"/>
                <w:color w:val="000000" w:themeColor="text1"/>
                <w:sz w:val="21"/>
                <w:szCs w:val="22"/>
                <w:lang w:val="en-US" w:eastAsia="zh-CN" w:bidi="ar-SA"/>
              </w:rPr>
              <w:t xml:space="preserve">方案完整但规章制度可以满足采购需求的，得</w:t>
            </w:r>
            <w:r>
              <w:rPr>
                <w:rFonts w:hint="eastAsia" w:ascii="Calibri" w:hAnsi="Calibri" w:eastAsia="宋体" w:cs="Times New Roman"/>
                <w:color w:val="000000" w:themeColor="text1"/>
                <w:sz w:val="21"/>
                <w:szCs w:val="22"/>
                <w:lang w:val="en-US" w:eastAsia="zh-CN" w:bidi="ar-SA"/>
              </w:rPr>
              <w:t xml:space="preserve">12</w:t>
            </w:r>
            <w:r>
              <w:rPr>
                <w:rFonts w:ascii="Calibri" w:hAnsi="Calibri" w:eastAsia="宋体" w:cs="Times New Roman"/>
                <w:color w:val="000000" w:themeColor="text1"/>
                <w:sz w:val="21"/>
                <w:szCs w:val="22"/>
                <w:lang w:val="en-US" w:eastAsia="zh-CN" w:bidi="ar-SA"/>
              </w:rPr>
              <w:t xml:space="preserve">分；</w:t>
            </w:r>
            <w:r>
              <w:rPr>
                <w:color w:val="000000" w:themeColor="text1"/>
              </w:rPr>
            </w:r>
            <w:r/>
          </w:p>
          <w:p>
            <w:pPr>
              <w:pStyle w:val="885"/>
              <w:ind w:firstLine="420"/>
              <w:jc w:val="left"/>
              <w:rPr>
                <w:rFonts w:ascii="Calibri" w:hAnsi="Calibri" w:eastAsia="宋体" w:cs="Times New Roman"/>
                <w:color w:val="000000" w:themeColor="text1"/>
                <w:sz w:val="21"/>
                <w:szCs w:val="22"/>
              </w:rPr>
            </w:pPr>
            <w:r>
              <w:rPr>
                <w:rFonts w:hint="eastAsia" w:ascii="宋体" w:hAnsi="宋体"/>
                <w:color w:val="000000" w:themeColor="text1"/>
              </w:rPr>
              <w:t xml:space="preserve">③</w:t>
            </w:r>
            <w:r>
              <w:rPr>
                <w:rFonts w:ascii="Calibri" w:hAnsi="Calibri" w:eastAsia="宋体" w:cs="Times New Roman"/>
                <w:color w:val="000000" w:themeColor="text1"/>
                <w:sz w:val="21"/>
                <w:szCs w:val="22"/>
                <w:lang w:val="en-US" w:eastAsia="zh-CN" w:bidi="ar-SA"/>
              </w:rPr>
              <w:t xml:space="preserve">管理一般且规章制度有缺失但承诺通过后期优化能够满足采购需求，得</w:t>
            </w:r>
            <w:r>
              <w:rPr>
                <w:rFonts w:hint="eastAsia" w:ascii="Calibri" w:hAnsi="Calibri" w:eastAsia="宋体" w:cs="Times New Roman"/>
                <w:color w:val="000000" w:themeColor="text1"/>
                <w:sz w:val="21"/>
                <w:szCs w:val="22"/>
                <w:lang w:val="en-US" w:eastAsia="zh-CN" w:bidi="ar-SA"/>
              </w:rPr>
              <w:t xml:space="preserve">7</w:t>
            </w:r>
            <w:r>
              <w:rPr>
                <w:rFonts w:ascii="Calibri" w:hAnsi="Calibri" w:eastAsia="宋体" w:cs="Times New Roman"/>
                <w:color w:val="000000" w:themeColor="text1"/>
                <w:sz w:val="21"/>
                <w:szCs w:val="22"/>
                <w:lang w:val="en-US" w:eastAsia="zh-CN" w:bidi="ar-SA"/>
              </w:rPr>
              <w:t xml:space="preserve">分；</w:t>
            </w:r>
            <w:r>
              <w:rPr>
                <w:color w:val="000000" w:themeColor="text1"/>
              </w:rPr>
            </w:r>
            <w:r/>
          </w:p>
          <w:p>
            <w:pPr>
              <w:pStyle w:val="885"/>
              <w:ind w:firstLine="420"/>
              <w:jc w:val="left"/>
              <w:rPr>
                <w:rFonts w:ascii="Times New Roman" w:hAnsi="Times New Roman"/>
                <w:color w:val="000000" w:themeColor="text1"/>
              </w:rPr>
            </w:pPr>
            <w:r>
              <w:rPr>
                <w:rFonts w:hint="eastAsia" w:ascii="宋体" w:hAnsi="宋体"/>
                <w:color w:val="000000" w:themeColor="text1"/>
              </w:rPr>
              <w:t xml:space="preserve">④未提供相关内容的该项不得分</w:t>
            </w:r>
            <w:r>
              <w:rPr>
                <w:rFonts w:ascii="Calibri" w:hAnsi="Calibri" w:eastAsia="宋体" w:cs="Times New Roman"/>
                <w:color w:val="000000" w:themeColor="text1"/>
                <w:sz w:val="21"/>
                <w:szCs w:val="22"/>
                <w:lang w:val="en-US" w:eastAsia="zh-CN" w:bidi="ar-SA"/>
              </w:rPr>
              <w:t xml:space="preserve">。</w:t>
            </w:r>
            <w:r>
              <w:rPr>
                <w:color w:val="000000" w:themeColor="text1"/>
              </w:rPr>
            </w:r>
            <w:r/>
          </w:p>
        </w:tc>
      </w:tr>
    </w:tbl>
    <w:p>
      <w:pPr>
        <w:pStyle w:val="885"/>
        <w:keepLines w:val="0"/>
        <w:keepNext w:val="0"/>
        <w:pageBreakBefore w:val="0"/>
        <w:spacing w:afterAutospacing="0" w:line="560" w:lineRule="exact"/>
        <w:widowControl w:val="off"/>
        <w:rPr>
          <w:rFonts w:ascii="Times New Roman" w:hAnsi="Times New Roman"/>
          <w:b/>
          <w:color w:val="000000" w:themeColor="text1"/>
          <w:sz w:val="24"/>
          <w:szCs w:val="24"/>
        </w:rPr>
      </w:pPr>
      <w:r>
        <w:rPr>
          <w:color w:val="000000" w:themeColor="text1"/>
        </w:rPr>
      </w:r>
      <w:bookmarkStart w:id="192" w:name="EB9fc9bd0651534134824972d053d71a11"/>
      <w:r>
        <w:rPr>
          <w:rFonts w:hint="eastAsia" w:ascii="Times New Roman" w:hAnsi="Times New Roman"/>
          <w:color w:val="000000" w:themeColor="text1"/>
          <w:sz w:val="20"/>
          <w:highlight w:val="white"/>
        </w:rPr>
        <w:t xml:space="preserve"> </w:t>
      </w:r>
      <w:bookmarkEnd w:id="192"/>
      <w:r>
        <w:rPr>
          <w:rFonts w:hint="eastAsia" w:ascii="Times New Roman" w:hAnsi="Times New Roman"/>
          <w:color w:val="000000" w:themeColor="text1"/>
          <w:sz w:val="20"/>
          <w:highlight w:val="white"/>
          <w:lang w:val="en-US" w:eastAsia="zh-CN"/>
        </w:rPr>
        <w:t xml:space="preserve">（三）</w:t>
      </w:r>
      <w:r>
        <w:rPr>
          <w:rFonts w:hint="eastAsia" w:ascii="Times New Roman" w:hAnsi="Times New Roman" w:eastAsia="仿宋_GB2312"/>
          <w:b/>
          <w:color w:val="000000" w:themeColor="text1"/>
          <w:sz w:val="24"/>
          <w:highlight w:val="white"/>
        </w:rPr>
        <w:t xml:space="preserve">评标结果。</w:t>
      </w:r>
      <w:r>
        <w:rPr>
          <w:rFonts w:hint="eastAsia" w:ascii="Times New Roman" w:hAnsi="Times New Roman" w:eastAsia="宋体" w:cs="Times New Roman"/>
          <w:color w:val="000000" w:themeColor="text1"/>
          <w:sz w:val="24"/>
        </w:rPr>
        <w:t xml:space="preserve">磋商小组按照本办法规定推荐成交候选人，并形成评标报告。</w:t>
      </w:r>
      <w:r>
        <w:rPr>
          <w:color w:val="000000" w:themeColor="text1"/>
        </w:rPr>
      </w:r>
      <w:r/>
    </w:p>
    <w:p>
      <w:pPr>
        <w:pStyle w:val="885"/>
        <w:numPr>
          <w:ilvl w:val="0"/>
          <w:numId w:val="0"/>
        </w:numPr>
        <w:keepLines w:val="0"/>
        <w:keepNext w:val="0"/>
        <w:pageBreakBefore w:val="0"/>
        <w:spacing w:afterAutospacing="0" w:line="560" w:lineRule="exact"/>
        <w:widowControl w:val="off"/>
        <w:rPr>
          <w:rFonts w:hint="eastAsia" w:ascii="Times New Roman" w:hAnsi="Times New Roman" w:eastAsia="仿宋_GB2312" w:cs="Times New Roman"/>
          <w:b/>
          <w:color w:val="000000" w:themeColor="text1"/>
          <w:sz w:val="24"/>
          <w:highlight w:val="white"/>
        </w:rPr>
      </w:pPr>
      <w:r>
        <w:rPr>
          <w:rFonts w:hint="eastAsia" w:ascii="Times New Roman" w:hAnsi="Times New Roman" w:eastAsia="仿宋_GB2312" w:cs="Times New Roman"/>
          <w:b/>
          <w:color w:val="000000" w:themeColor="text1"/>
          <w:sz w:val="24"/>
          <w:highlight w:val="white"/>
          <w:lang w:val="en-US" w:eastAsia="zh-CN"/>
        </w:rPr>
        <w:t xml:space="preserve">（四）政府采购政策功能落实</w:t>
      </w:r>
      <w:r>
        <w:rPr>
          <w:color w:val="000000" w:themeColor="text1"/>
        </w:rPr>
      </w:r>
      <w:r/>
    </w:p>
    <w:p>
      <w:pPr>
        <w:pStyle w:val="885"/>
        <w:numPr>
          <w:ilvl w:val="0"/>
          <w:numId w:val="0"/>
        </w:numPr>
        <w:ind w:firstLine="241"/>
        <w:keepLines w:val="0"/>
        <w:keepNext w:val="0"/>
        <w:pageBreakBefore w:val="0"/>
        <w:spacing w:line="440" w:lineRule="exact"/>
        <w:widowControl w:val="off"/>
        <w:rPr>
          <w:rFonts w:ascii="Times New Roman" w:hAnsi="Times New Roman"/>
          <w:b/>
          <w:color w:val="000000" w:themeColor="text1"/>
          <w:sz w:val="24"/>
          <w:highlight w:val="white"/>
        </w:rPr>
      </w:pPr>
      <w:r>
        <w:rPr>
          <w:rFonts w:hint="eastAsia" w:ascii="Times New Roman" w:hAnsi="Times New Roman" w:eastAsia="仿宋_GB2312"/>
          <w:b/>
          <w:bCs/>
          <w:color w:val="000000" w:themeColor="text1"/>
          <w:sz w:val="24"/>
          <w:highlight w:val="white"/>
        </w:rPr>
        <w:t xml:space="preserve">本项目落实的政府采购政策</w:t>
      </w:r>
      <w:r>
        <w:rPr>
          <w:rFonts w:hint="eastAsia" w:ascii="Times New Roman" w:hAnsi="Times New Roman" w:eastAsia="仿宋_GB2312"/>
          <w:b/>
          <w:bCs/>
          <w:color w:val="000000" w:themeColor="text1"/>
          <w:sz w:val="24"/>
          <w:highlight w:val="white"/>
          <w:lang w:val="en-US" w:eastAsia="zh-CN"/>
        </w:rPr>
        <w:t xml:space="preserve">对应以下序号为</w:t>
      </w:r>
      <w:r>
        <w:rPr>
          <w:rFonts w:hint="eastAsia" w:ascii="Times New Roman" w:hAnsi="Times New Roman" w:eastAsia="仿宋_GB2312"/>
          <w:b/>
          <w:bCs/>
          <w:color w:val="000000" w:themeColor="text1"/>
          <w:sz w:val="24"/>
          <w:highlight w:val="yellow"/>
          <w:u w:val="single"/>
          <w:lang w:val="en-US" w:eastAsia="zh-CN"/>
        </w:rPr>
        <w:t xml:space="preserve">   1、2   </w:t>
      </w:r>
      <w:r>
        <w:rPr>
          <w:color w:val="000000" w:themeColor="text1"/>
        </w:rPr>
      </w:r>
      <w:r/>
    </w:p>
    <w:p>
      <w:pPr>
        <w:pStyle w:val="885"/>
        <w:numPr>
          <w:ilvl w:val="0"/>
          <w:numId w:val="0"/>
        </w:numPr>
        <w:ind w:firstLine="480"/>
        <w:keepLines w:val="0"/>
        <w:keepNext w:val="0"/>
        <w:pageBreakBefore w:val="0"/>
        <w:spacing w:line="440" w:lineRule="exact"/>
        <w:widowControl w:val="off"/>
        <w:rPr>
          <w:rFonts w:hint="eastAsia" w:ascii="Times New Roman" w:hAnsi="Times New Roman" w:eastAsia="宋体" w:cs="仿宋_GB2312"/>
          <w:color w:val="000000" w:themeColor="text1"/>
          <w:sz w:val="24"/>
          <w:highlight w:val="white"/>
        </w:rPr>
      </w:pPr>
      <w:r>
        <w:rPr>
          <w:rFonts w:hint="eastAsia" w:ascii="Times New Roman" w:hAnsi="Times New Roman" w:eastAsia="宋体" w:cs="仿宋_GB2312"/>
          <w:color w:val="000000" w:themeColor="text1"/>
          <w:sz w:val="24"/>
          <w:highlight w:val="white"/>
          <w:lang w:val="en-US" w:eastAsia="zh-CN"/>
        </w:rPr>
        <w:t xml:space="preserve">1.</w:t>
      </w:r>
      <w:r>
        <w:rPr>
          <w:rFonts w:hint="eastAsia" w:ascii="Times New Roman" w:hAnsi="Times New Roman" w:eastAsia="宋体" w:cs="仿宋_GB2312"/>
          <w:color w:val="000000" w:themeColor="text1"/>
          <w:sz w:val="24"/>
          <w:highlight w:val="white"/>
        </w:rPr>
        <w:t xml:space="preserve">采购本国货物、工程和服务</w:t>
      </w:r>
      <w:r>
        <w:rPr>
          <w:color w:val="000000" w:themeColor="text1"/>
        </w:rPr>
      </w:r>
      <w:r/>
    </w:p>
    <w:p>
      <w:pPr>
        <w:pStyle w:val="885"/>
        <w:ind w:firstLine="480"/>
        <w:keepLines w:val="0"/>
        <w:keepNext w:val="0"/>
        <w:pageBreakBefore w:val="0"/>
        <w:spacing w:line="440" w:lineRule="exact"/>
        <w:widowControl w:val="off"/>
        <w:rPr>
          <w:rFonts w:ascii="Times New Roman" w:hAnsi="Times New Roman" w:eastAsia="宋体" w:cs="仿宋_GB2312"/>
          <w:color w:val="000000" w:themeColor="text1"/>
          <w:sz w:val="24"/>
          <w:highlight w:val="white"/>
        </w:rPr>
      </w:pPr>
      <w:r>
        <w:rPr>
          <w:rFonts w:hint="eastAsia" w:ascii="Times New Roman" w:hAnsi="Times New Roman" w:eastAsia="宋体" w:cs="仿宋_GB2312"/>
          <w:color w:val="000000" w:themeColor="text1"/>
          <w:sz w:val="24"/>
          <w:highlight w:val="white"/>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w:t>
      </w:r>
      <w:r>
        <w:rPr>
          <w:rFonts w:hint="eastAsia" w:ascii="Times New Roman" w:hAnsi="Times New Roman" w:eastAsia="宋体" w:cs="仿宋_GB2312"/>
          <w:color w:val="000000" w:themeColor="text1"/>
          <w:sz w:val="24"/>
          <w:highlight w:val="white"/>
          <w:lang w:val="en-US" w:eastAsia="zh-CN"/>
        </w:rPr>
        <w:t xml:space="preserve">是否采购进口产品以采购需求中确定的为准。</w:t>
      </w:r>
      <w:r>
        <w:rPr>
          <w:color w:val="000000" w:themeColor="text1"/>
        </w:rPr>
      </w:r>
      <w:r/>
    </w:p>
    <w:p>
      <w:pPr>
        <w:pStyle w:val="885"/>
        <w:ind w:firstLine="480"/>
        <w:keepLines w:val="0"/>
        <w:keepNext w:val="0"/>
        <w:pageBreakBefore w:val="0"/>
        <w:spacing w:line="440" w:lineRule="exact"/>
        <w:widowControl w:val="off"/>
        <w:rPr>
          <w:rFonts w:ascii="Times New Roman" w:hAnsi="Times New Roman" w:eastAsia="宋体" w:cs="仿宋_GB2312"/>
          <w:color w:val="000000" w:themeColor="text1"/>
          <w:sz w:val="24"/>
          <w:highlight w:val="white"/>
        </w:rPr>
      </w:pPr>
      <w:r>
        <w:rPr>
          <w:rFonts w:hint="eastAsia" w:ascii="Times New Roman" w:hAnsi="Times New Roman" w:eastAsia="宋体" w:cs="仿宋_GB2312"/>
          <w:color w:val="000000" w:themeColor="text1"/>
          <w:sz w:val="24"/>
          <w:highlight w:val="white"/>
          <w:lang w:val="en-US" w:eastAsia="zh-CN"/>
        </w:rPr>
        <w:t xml:space="preserve">2.</w:t>
      </w:r>
      <w:r>
        <w:rPr>
          <w:rFonts w:ascii="Times New Roman" w:hAnsi="Times New Roman" w:eastAsia="宋体" w:cs="仿宋_GB2312"/>
          <w:color w:val="000000" w:themeColor="text1"/>
          <w:sz w:val="24"/>
          <w:highlight w:val="white"/>
        </w:rPr>
        <w:t xml:space="preserve">中小企业政策</w:t>
      </w:r>
      <w:r>
        <w:rPr>
          <w:color w:val="000000" w:themeColor="text1"/>
        </w:rPr>
      </w:r>
      <w:r/>
    </w:p>
    <w:p>
      <w:pPr>
        <w:pStyle w:val="885"/>
        <w:ind w:firstLine="480"/>
        <w:keepLines w:val="0"/>
        <w:keepNext w:val="0"/>
        <w:pageBreakBefore w:val="0"/>
        <w:spacing w:line="440" w:lineRule="exact"/>
        <w:widowControl w:val="off"/>
        <w:rPr>
          <w:rFonts w:hint="eastAsia" w:ascii="Times New Roman" w:hAnsi="Times New Roman" w:eastAsia="宋体"/>
          <w:color w:val="000000" w:themeColor="text1"/>
          <w:sz w:val="24"/>
          <w:highlight w:val="white"/>
        </w:rPr>
      </w:pPr>
      <w:r>
        <w:rPr>
          <w:rFonts w:hint="eastAsia" w:ascii="Times New Roman" w:hAnsi="Times New Roman" w:eastAsia="宋体"/>
          <w:color w:val="000000" w:themeColor="text1"/>
          <w:sz w:val="24"/>
          <w:highlight w:val="white"/>
          <w:lang w:val="en-US" w:eastAsia="zh-CN"/>
        </w:rPr>
        <w:t xml:space="preserve">本项目按以下第</w:t>
      </w:r>
      <w:r>
        <w:rPr>
          <w:rFonts w:hint="eastAsia" w:ascii="Times New Roman" w:hAnsi="Times New Roman" w:eastAsia="宋体"/>
          <w:b/>
          <w:bCs/>
          <w:color w:val="000000" w:themeColor="text1"/>
          <w:sz w:val="24"/>
          <w:highlight w:val="yellow"/>
          <w:u w:val="single"/>
          <w:lang w:val="en-US" w:eastAsia="zh-CN"/>
        </w:rPr>
        <w:t xml:space="preserve">  （1）   </w:t>
      </w:r>
      <w:r>
        <w:rPr>
          <w:rFonts w:hint="eastAsia" w:ascii="Times New Roman" w:hAnsi="Times New Roman" w:eastAsia="宋体"/>
          <w:color w:val="000000" w:themeColor="text1"/>
          <w:sz w:val="24"/>
          <w:highlight w:val="white"/>
          <w:lang w:val="en-US" w:eastAsia="zh-CN"/>
        </w:rPr>
        <w:t xml:space="preserve">种政策确定本项目落实的中小企业政策：）</w:t>
      </w:r>
      <w:r>
        <w:rPr>
          <w:color w:val="000000" w:themeColor="text1"/>
        </w:rPr>
      </w:r>
      <w:r/>
    </w:p>
    <w:p>
      <w:pPr>
        <w:pStyle w:val="885"/>
        <w:ind w:firstLine="480"/>
        <w:keepLines w:val="0"/>
        <w:keepNext w:val="0"/>
        <w:pageBreakBefore w:val="0"/>
        <w:spacing w:line="440" w:lineRule="exact"/>
        <w:widowControl w:val="off"/>
        <w:rPr>
          <w:rFonts w:ascii="Times New Roman" w:hAnsi="Times New Roman" w:eastAsia="宋体"/>
          <w:color w:val="000000" w:themeColor="text1"/>
          <w:sz w:val="24"/>
          <w:highlight w:val="white"/>
        </w:rPr>
      </w:pPr>
      <w:r>
        <w:rPr>
          <w:rFonts w:hint="eastAsia" w:ascii="Times New Roman" w:hAnsi="Times New Roman" w:eastAsia="宋体"/>
          <w:color w:val="000000" w:themeColor="text1"/>
          <w:sz w:val="24"/>
          <w:highlight w:val="white"/>
          <w:lang w:val="en-US" w:eastAsia="zh-CN"/>
        </w:rPr>
        <w:t xml:space="preserve">（1）</w:t>
      </w:r>
      <w:r>
        <w:rPr>
          <w:rFonts w:hint="eastAsia" w:ascii="Times New Roman" w:hAnsi="Times New Roman" w:eastAsia="宋体"/>
          <w:color w:val="000000" w:themeColor="text1"/>
          <w:sz w:val="24"/>
          <w:highlight w:val="white"/>
        </w:rPr>
        <w:t xml:space="preserve">本项目专门面向中小企业（含监狱企业、残疾人福利企业）采购。</w:t>
      </w:r>
      <w:r>
        <w:rPr>
          <w:color w:val="000000" w:themeColor="text1"/>
        </w:rPr>
      </w:r>
      <w:r/>
    </w:p>
    <w:p>
      <w:pPr>
        <w:pStyle w:val="885"/>
        <w:ind w:firstLine="480"/>
        <w:keepLines w:val="0"/>
        <w:keepNext w:val="0"/>
        <w:pageBreakBefore w:val="0"/>
        <w:spacing w:line="440" w:lineRule="exact"/>
        <w:widowControl w:val="off"/>
        <w:rPr>
          <w:rFonts w:ascii="Times New Roman" w:hAnsi="Times New Roman" w:eastAsia="宋体"/>
          <w:color w:val="000000" w:themeColor="text1"/>
          <w:sz w:val="24"/>
          <w:highlight w:val="white"/>
        </w:rPr>
      </w:pPr>
      <w:r>
        <w:rPr>
          <w:rFonts w:hint="eastAsia" w:ascii="Times New Roman" w:hAnsi="Times New Roman" w:eastAsia="宋体"/>
          <w:color w:val="000000" w:themeColor="text1"/>
          <w:sz w:val="24"/>
          <w:highlight w:val="white"/>
          <w:lang w:val="en-US" w:eastAsia="zh-CN"/>
        </w:rPr>
        <w:t xml:space="preserve">（2）</w:t>
      </w:r>
      <w:r>
        <w:rPr>
          <w:rFonts w:hint="eastAsia" w:ascii="Times New Roman" w:hAnsi="Times New Roman" w:eastAsia="宋体"/>
          <w:color w:val="000000" w:themeColor="text1"/>
          <w:sz w:val="24"/>
          <w:highlight w:val="white"/>
        </w:rPr>
        <w:t xml:space="preserve">投标人提供的服务符合规定情形的，对小微企业报价给予扣除（扣除比例详见“投标人须知”-“政府采购政策”相关条款），用扣除后的价格参加评审。</w:t>
      </w:r>
      <w:r>
        <w:rPr>
          <w:color w:val="000000" w:themeColor="text1"/>
        </w:rPr>
      </w:r>
      <w:r/>
    </w:p>
    <w:p>
      <w:pPr>
        <w:pStyle w:val="885"/>
        <w:ind w:firstLine="480"/>
        <w:keepLines w:val="0"/>
        <w:keepNext w:val="0"/>
        <w:pageBreakBefore w:val="0"/>
        <w:spacing w:line="440" w:lineRule="exact"/>
        <w:widowControl w:val="off"/>
        <w:rPr>
          <w:rFonts w:hint="eastAsia" w:ascii="Times New Roman" w:hAnsi="Times New Roman" w:eastAsia="宋体" w:cs="仿宋_GB2312"/>
          <w:color w:val="000000" w:themeColor="text1"/>
          <w:sz w:val="24"/>
          <w:highlight w:val="white"/>
        </w:rPr>
      </w:pPr>
      <w:r>
        <w:rPr>
          <w:rFonts w:hint="eastAsia" w:ascii="Times New Roman" w:hAnsi="Times New Roman" w:eastAsia="宋体" w:cs="仿宋_GB2312"/>
          <w:color w:val="000000" w:themeColor="text1"/>
          <w:sz w:val="24"/>
          <w:highlight w:val="white"/>
        </w:rPr>
        <w:t xml:space="preserve">投标人提供的服务符合下列情形的，对小微企业报价给予</w:t>
      </w:r>
      <w:r>
        <w:rPr>
          <w:rFonts w:hint="eastAsia" w:ascii="Times New Roman" w:hAnsi="Times New Roman" w:eastAsia="宋体" w:cs="仿宋_GB2312"/>
          <w:color w:val="000000" w:themeColor="text1"/>
          <w:sz w:val="24"/>
          <w:highlight w:val="none"/>
          <w:u w:val="single"/>
        </w:rPr>
        <w:t xml:space="preserve"> </w:t>
      </w:r>
      <w:r>
        <w:rPr>
          <w:rFonts w:hint="eastAsia" w:ascii="Times New Roman" w:hAnsi="Times New Roman" w:eastAsia="宋体" w:cs="仿宋_GB2312"/>
          <w:color w:val="000000" w:themeColor="text1"/>
          <w:sz w:val="24"/>
          <w:highlight w:val="none"/>
          <w:u w:val="single"/>
          <w:lang w:val="en-US" w:eastAsia="zh-CN"/>
        </w:rPr>
        <w:t xml:space="preserve">10 </w:t>
      </w:r>
      <w:r>
        <w:rPr>
          <w:rFonts w:hint="eastAsia" w:ascii="Times New Roman" w:hAnsi="Times New Roman" w:eastAsia="宋体" w:cs="仿宋_GB2312"/>
          <w:color w:val="000000" w:themeColor="text1"/>
          <w:sz w:val="24"/>
          <w:highlight w:val="none"/>
          <w:u w:val="single"/>
        </w:rPr>
        <w:t xml:space="preserve">%</w:t>
      </w:r>
      <w:r>
        <w:rPr>
          <w:rFonts w:hint="eastAsia" w:ascii="Times New Roman" w:hAnsi="Times New Roman" w:eastAsia="宋体" w:cs="仿宋_GB2312"/>
          <w:color w:val="000000" w:themeColor="text1"/>
          <w:sz w:val="24"/>
          <w:highlight w:val="white"/>
        </w:rPr>
        <w:t xml:space="preserve">的扣除，用扣除后的价格参加评审。</w:t>
      </w:r>
      <w:r>
        <w:rPr>
          <w:color w:val="000000" w:themeColor="text1"/>
        </w:rPr>
      </w:r>
      <w:r/>
    </w:p>
    <w:p>
      <w:pPr>
        <w:pStyle w:val="885"/>
        <w:ind w:firstLine="480"/>
        <w:keepLines w:val="0"/>
        <w:keepNext w:val="0"/>
        <w:pageBreakBefore w:val="0"/>
        <w:spacing w:line="440" w:lineRule="exact"/>
        <w:widowControl w:val="off"/>
        <w:rPr>
          <w:rFonts w:ascii="Times New Roman" w:hAnsi="Times New Roman" w:eastAsia="宋体"/>
          <w:color w:val="000000" w:themeColor="text1"/>
          <w:sz w:val="24"/>
          <w:highlight w:val="white"/>
        </w:rPr>
      </w:pPr>
      <w:r>
        <w:rPr>
          <w:rFonts w:hint="eastAsia" w:ascii="Times New Roman" w:hAnsi="Times New Roman" w:eastAsia="宋体" w:cs="仿宋_GB2312"/>
          <w:color w:val="000000" w:themeColor="text1"/>
          <w:sz w:val="24"/>
          <w:highlight w:val="white"/>
        </w:rPr>
        <w:t xml:space="preserve">在服务采购项目中，服务由中小企业承接，即提供服务的人员为中小企业依照《中华人民共和国劳动合同法》订立劳动合同的从业人员。</w:t>
      </w:r>
      <w:r>
        <w:rPr>
          <w:color w:val="000000" w:themeColor="text1"/>
        </w:rPr>
      </w:r>
      <w:r/>
    </w:p>
    <w:p>
      <w:pPr>
        <w:pStyle w:val="885"/>
        <w:ind w:firstLine="480"/>
        <w:keepLines w:val="0"/>
        <w:keepNext w:val="0"/>
        <w:pageBreakBefore w:val="0"/>
        <w:spacing w:line="440" w:lineRule="exact"/>
        <w:widowControl w:val="off"/>
        <w:rPr>
          <w:rFonts w:ascii="Times New Roman" w:hAnsi="Times New Roman" w:eastAsia="宋体"/>
          <w:color w:val="000000" w:themeColor="text1"/>
          <w:sz w:val="24"/>
          <w:highlight w:val="white"/>
        </w:rPr>
      </w:pPr>
      <w:r>
        <w:rPr>
          <w:rFonts w:hint="eastAsia" w:ascii="Times New Roman" w:hAnsi="Times New Roman" w:eastAsia="宋体" w:cs="仿宋_GB2312"/>
          <w:color w:val="000000" w:themeColor="text1"/>
          <w:sz w:val="24"/>
          <w:highlight w:val="whit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rPr>
          <w:color w:val="000000" w:themeColor="text1"/>
        </w:rPr>
      </w:r>
      <w:r/>
    </w:p>
    <w:p>
      <w:pPr>
        <w:pStyle w:val="885"/>
        <w:ind w:firstLine="480"/>
        <w:keepLines w:val="0"/>
        <w:keepNext w:val="0"/>
        <w:pageBreakBefore w:val="0"/>
        <w:spacing w:line="440" w:lineRule="exact"/>
        <w:widowControl w:val="off"/>
        <w:rPr>
          <w:rFonts w:ascii="Times New Roman" w:hAnsi="Times New Roman" w:eastAsia="宋体"/>
          <w:color w:val="000000" w:themeColor="text1"/>
          <w:sz w:val="24"/>
          <w:highlight w:val="white"/>
        </w:rPr>
      </w:pPr>
      <w:r>
        <w:rPr>
          <w:rFonts w:hint="eastAsia" w:ascii="Times New Roman" w:hAnsi="Times New Roman" w:eastAsia="宋体" w:cs="仿宋_GB2312"/>
          <w:color w:val="000000" w:themeColor="text1"/>
          <w:sz w:val="24"/>
          <w:highlight w:val="whit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rPr>
          <w:color w:val="000000" w:themeColor="text1"/>
        </w:rPr>
      </w:r>
      <w:r/>
    </w:p>
    <w:p>
      <w:pPr>
        <w:pStyle w:val="885"/>
        <w:ind w:firstLine="480"/>
        <w:keepLines w:val="0"/>
        <w:keepNext w:val="0"/>
        <w:pageBreakBefore w:val="0"/>
        <w:spacing w:line="440" w:lineRule="exact"/>
        <w:widowControl w:val="off"/>
        <w:rPr>
          <w:rFonts w:ascii="Times New Roman" w:hAnsi="Times New Roman" w:eastAsia="宋体"/>
          <w:color w:val="000000" w:themeColor="text1"/>
          <w:sz w:val="24"/>
          <w:highlight w:val="white"/>
        </w:rPr>
      </w:pPr>
      <w:r>
        <w:rPr>
          <w:rFonts w:hint="eastAsia" w:ascii="Times New Roman" w:hAnsi="Times New Roman" w:eastAsia="宋体" w:cs="仿宋_GB2312"/>
          <w:color w:val="000000" w:themeColor="text1"/>
          <w:sz w:val="24"/>
          <w:highlight w:val="whit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rPr>
          <w:color w:val="000000" w:themeColor="text1"/>
        </w:rPr>
      </w:r>
      <w:r/>
    </w:p>
    <w:p>
      <w:pPr>
        <w:pStyle w:val="885"/>
        <w:ind w:firstLine="480"/>
        <w:keepLines w:val="0"/>
        <w:keepNext w:val="0"/>
        <w:pageBreakBefore w:val="0"/>
        <w:spacing w:line="440" w:lineRule="exact"/>
        <w:widowControl w:val="off"/>
        <w:rPr>
          <w:rFonts w:ascii="Times New Roman" w:hAnsi="Times New Roman" w:eastAsia="宋体"/>
          <w:color w:val="000000" w:themeColor="text1"/>
          <w:sz w:val="24"/>
          <w:highlight w:val="white"/>
        </w:rPr>
      </w:pPr>
      <w:r>
        <w:rPr>
          <w:rFonts w:hint="eastAsia" w:ascii="Times New Roman" w:hAnsi="Times New Roman" w:eastAsia="宋体" w:cs="仿宋_GB2312"/>
          <w:color w:val="000000" w:themeColor="text1"/>
          <w:sz w:val="24"/>
          <w:highlight w:val="whit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eastAsia="宋体" w:cs="仿宋_GB2312"/>
          <w:color w:val="000000" w:themeColor="text1"/>
          <w:sz w:val="24"/>
          <w:highlight w:val="white"/>
          <w:lang w:val="en-US" w:eastAsia="zh-CN"/>
        </w:rPr>
        <w:t xml:space="preserve">5</w:t>
      </w:r>
      <w:r>
        <w:rPr>
          <w:rFonts w:hint="eastAsia" w:ascii="Times New Roman" w:hAnsi="Times New Roman" w:eastAsia="宋体" w:cs="仿宋_GB2312"/>
          <w:color w:val="000000" w:themeColor="text1"/>
          <w:sz w:val="24"/>
          <w:highlight w:val="white"/>
        </w:rPr>
        <w:t xml:space="preserve">%（工程项目为2%）的扣除，用扣除后的价格参加评审。（是否接受联合体以“项目基本情况”相关内容为准，是否允许大中型企业向一家或者多家小微企业分包以</w:t>
      </w:r>
      <w:r>
        <w:rPr>
          <w:rFonts w:hint="eastAsia" w:ascii="Times New Roman" w:hAnsi="Times New Roman" w:eastAsia="宋体" w:cs="仿宋_GB2312"/>
          <w:color w:val="000000" w:themeColor="text1"/>
          <w:sz w:val="24"/>
          <w:highlight w:val="white"/>
          <w:lang w:eastAsia="zh-CN"/>
        </w:rPr>
        <w:t xml:space="preserve">“</w:t>
      </w:r>
      <w:r>
        <w:rPr>
          <w:rFonts w:hint="eastAsia" w:ascii="Times New Roman" w:hAnsi="Times New Roman" w:eastAsia="宋体" w:cs="仿宋_GB2312"/>
          <w:color w:val="000000" w:themeColor="text1"/>
          <w:sz w:val="24"/>
          <w:highlight w:val="white"/>
          <w:lang w:val="en-US" w:eastAsia="zh-CN"/>
        </w:rPr>
        <w:t xml:space="preserve">须知前附表</w:t>
      </w:r>
      <w:r>
        <w:rPr>
          <w:rFonts w:hint="eastAsia" w:ascii="Times New Roman" w:hAnsi="Times New Roman" w:eastAsia="宋体" w:cs="仿宋_GB2312"/>
          <w:color w:val="000000" w:themeColor="text1"/>
          <w:sz w:val="24"/>
          <w:highlight w:val="white"/>
          <w:lang w:eastAsia="zh-CN"/>
        </w:rPr>
        <w:t xml:space="preserve">”、</w:t>
      </w:r>
      <w:r>
        <w:rPr>
          <w:rFonts w:hint="eastAsia" w:ascii="Times New Roman" w:hAnsi="Times New Roman" w:eastAsia="宋体" w:cs="仿宋_GB2312"/>
          <w:color w:val="000000" w:themeColor="text1"/>
          <w:sz w:val="24"/>
          <w:highlight w:val="white"/>
        </w:rPr>
        <w:t xml:space="preserve">“采购需求”相关内容为准。）</w:t>
      </w:r>
      <w:r>
        <w:rPr>
          <w:color w:val="000000" w:themeColor="text1"/>
        </w:rPr>
      </w:r>
      <w:r/>
    </w:p>
    <w:p>
      <w:pPr>
        <w:pStyle w:val="885"/>
        <w:ind w:firstLine="480"/>
        <w:keepLines w:val="0"/>
        <w:keepNext w:val="0"/>
        <w:pageBreakBefore w:val="0"/>
        <w:spacing w:line="440" w:lineRule="exact"/>
        <w:widowControl w:val="off"/>
        <w:rPr>
          <w:rFonts w:ascii="Times New Roman" w:hAnsi="Times New Roman" w:eastAsia="宋体" w:cs="仿宋_GB2312"/>
          <w:color w:val="000000" w:themeColor="text1"/>
          <w:sz w:val="24"/>
          <w:highlight w:val="white"/>
        </w:rPr>
      </w:pPr>
      <w:r>
        <w:rPr>
          <w:rFonts w:hint="eastAsia" w:ascii="Times New Roman" w:hAnsi="Times New Roman" w:eastAsia="宋体" w:cs="仿宋_GB2312"/>
          <w:color w:val="000000" w:themeColor="text1"/>
          <w:sz w:val="24"/>
          <w:highlight w:val="white"/>
          <w:lang w:val="en-US" w:eastAsia="zh-CN"/>
        </w:rPr>
        <w:t xml:space="preserve">3.</w:t>
      </w:r>
      <w:r>
        <w:rPr>
          <w:rFonts w:hint="eastAsia" w:ascii="Times New Roman" w:hAnsi="Times New Roman" w:eastAsia="宋体" w:cs="仿宋_GB2312"/>
          <w:color w:val="000000" w:themeColor="text1"/>
          <w:sz w:val="24"/>
          <w:highlight w:val="white"/>
        </w:rPr>
        <w:t xml:space="preserve">政府采购节能产品、环境标志产品</w:t>
      </w:r>
      <w:r>
        <w:rPr>
          <w:color w:val="000000" w:themeColor="text1"/>
        </w:rPr>
      </w:r>
      <w:r/>
    </w:p>
    <w:p>
      <w:pPr>
        <w:pStyle w:val="885"/>
        <w:ind w:firstLine="480"/>
        <w:keepLines w:val="0"/>
        <w:keepNext w:val="0"/>
        <w:pageBreakBefore w:val="0"/>
        <w:spacing w:line="440" w:lineRule="exact"/>
        <w:widowControl w:val="off"/>
        <w:rPr>
          <w:rFonts w:ascii="Times New Roman" w:hAnsi="Times New Roman" w:eastAsia="宋体" w:cs="仿宋_GB2312"/>
          <w:color w:val="000000" w:themeColor="text1"/>
          <w:sz w:val="24"/>
          <w:highlight w:val="white"/>
        </w:rPr>
      </w:pPr>
      <w:r>
        <w:rPr>
          <w:rFonts w:hint="eastAsia" w:ascii="Times New Roman" w:hAnsi="Times New Roman" w:eastAsia="宋体" w:cs="仿宋_GB2312"/>
          <w:color w:val="000000" w:themeColor="text1"/>
          <w:sz w:val="24"/>
          <w:highlight w:val="white"/>
          <w:lang w:eastAsia="zh-CN"/>
        </w:rPr>
        <w:t xml:space="preserve">（</w:t>
      </w:r>
      <w:r>
        <w:rPr>
          <w:rFonts w:hint="eastAsia" w:ascii="Times New Roman" w:hAnsi="Times New Roman" w:eastAsia="宋体" w:cs="仿宋_GB2312"/>
          <w:color w:val="000000" w:themeColor="text1"/>
          <w:sz w:val="24"/>
          <w:highlight w:val="white"/>
          <w:lang w:val="en-US" w:eastAsia="zh-CN"/>
        </w:rPr>
        <w:t xml:space="preserve">1</w:t>
      </w:r>
      <w:r>
        <w:rPr>
          <w:rFonts w:hint="eastAsia" w:ascii="Times New Roman" w:hAnsi="Times New Roman" w:eastAsia="宋体" w:cs="仿宋_GB2312"/>
          <w:color w:val="000000" w:themeColor="text1"/>
          <w:sz w:val="24"/>
          <w:highlight w:val="white"/>
          <w:lang w:eastAsia="zh-CN"/>
        </w:rPr>
        <w:t xml:space="preserve">）</w:t>
      </w:r>
      <w:r>
        <w:rPr>
          <w:rFonts w:hint="eastAsia" w:ascii="Times New Roman" w:hAnsi="Times New Roman" w:eastAsia="宋体" w:cs="仿宋_GB2312"/>
          <w:color w:val="000000" w:themeColor="text1"/>
          <w:sz w:val="24"/>
          <w:highlight w:val="white"/>
        </w:rPr>
        <w:t xml:space="preserve">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rPr>
          <w:color w:val="000000" w:themeColor="text1"/>
        </w:rPr>
      </w:r>
      <w:r/>
    </w:p>
    <w:p>
      <w:pPr>
        <w:pStyle w:val="885"/>
        <w:ind w:firstLine="480"/>
        <w:keepLines w:val="0"/>
        <w:keepNext w:val="0"/>
        <w:pageBreakBefore w:val="0"/>
        <w:spacing w:line="440" w:lineRule="exact"/>
        <w:widowControl w:val="off"/>
        <w:rPr>
          <w:rFonts w:ascii="Times New Roman" w:hAnsi="Times New Roman" w:eastAsia="宋体" w:cs="仿宋_GB2312"/>
          <w:color w:val="000000" w:themeColor="text1"/>
          <w:sz w:val="24"/>
          <w:highlight w:val="white"/>
        </w:rPr>
      </w:pPr>
      <w:r>
        <w:rPr>
          <w:rFonts w:hint="eastAsia" w:ascii="Times New Roman" w:hAnsi="Times New Roman" w:eastAsia="宋体" w:cs="仿宋_GB2312"/>
          <w:color w:val="000000" w:themeColor="text1"/>
          <w:sz w:val="24"/>
          <w:highlight w:val="white"/>
          <w:lang w:val="en-US" w:eastAsia="zh-CN"/>
        </w:rPr>
        <w:t xml:space="preserve">（2</w:t>
      </w:r>
      <w:r>
        <w:rPr>
          <w:rFonts w:hint="eastAsia" w:ascii="Times New Roman" w:hAnsi="Times New Roman" w:eastAsia="宋体" w:cs="仿宋_GB2312"/>
          <w:color w:val="000000" w:themeColor="text1"/>
          <w:sz w:val="24"/>
          <w:highlight w:val="white"/>
          <w:lang w:eastAsia="zh-CN"/>
        </w:rPr>
        <w:t xml:space="preserve">）</w:t>
      </w:r>
      <w:r>
        <w:rPr>
          <w:rFonts w:hint="eastAsia" w:ascii="Times New Roman" w:hAnsi="Times New Roman" w:eastAsia="宋体" w:cs="仿宋_GB2312"/>
          <w:color w:val="000000" w:themeColor="text1"/>
          <w:sz w:val="24"/>
          <w:highlight w:val="white"/>
        </w:rPr>
        <w:t xml:space="preserve">采购人拟采购的产品属于政府强制采购的节能产品品目清单范围的，投标人须提供国家确定的认证机构出具的、处于有效期之内的节能产品认证证书的，否则无效标处理。</w:t>
      </w:r>
      <w:r>
        <w:rPr>
          <w:color w:val="000000" w:themeColor="text1"/>
        </w:rPr>
      </w:r>
      <w:r/>
    </w:p>
    <w:p>
      <w:pPr>
        <w:pStyle w:val="885"/>
        <w:ind w:firstLine="480"/>
        <w:keepLines w:val="0"/>
        <w:keepNext w:val="0"/>
        <w:pageBreakBefore w:val="0"/>
        <w:spacing w:line="440" w:lineRule="exact"/>
        <w:widowControl w:val="off"/>
        <w:rPr>
          <w:rFonts w:ascii="Times New Roman" w:hAnsi="Times New Roman" w:eastAsia="宋体" w:cs="仿宋_GB2312"/>
          <w:color w:val="000000" w:themeColor="text1"/>
          <w:sz w:val="24"/>
          <w:highlight w:val="white"/>
        </w:rPr>
      </w:pPr>
      <w:r>
        <w:rPr>
          <w:rFonts w:hint="eastAsia" w:ascii="Times New Roman" w:hAnsi="Times New Roman" w:eastAsia="宋体" w:cs="仿宋_GB2312"/>
          <w:color w:val="000000" w:themeColor="text1"/>
          <w:sz w:val="24"/>
          <w:highlight w:val="white"/>
          <w:lang w:eastAsia="zh-CN"/>
        </w:rPr>
        <w:t xml:space="preserve">（</w:t>
      </w:r>
      <w:r>
        <w:rPr>
          <w:rFonts w:hint="eastAsia" w:ascii="Times New Roman" w:hAnsi="Times New Roman" w:eastAsia="宋体" w:cs="仿宋_GB2312"/>
          <w:color w:val="000000" w:themeColor="text1"/>
          <w:sz w:val="24"/>
          <w:highlight w:val="white"/>
          <w:lang w:val="en-US" w:eastAsia="zh-CN"/>
        </w:rPr>
        <w:t xml:space="preserve">3</w:t>
      </w:r>
      <w:r>
        <w:rPr>
          <w:rFonts w:hint="eastAsia" w:ascii="Times New Roman" w:hAnsi="Times New Roman" w:eastAsia="宋体" w:cs="仿宋_GB2312"/>
          <w:color w:val="000000" w:themeColor="text1"/>
          <w:sz w:val="24"/>
          <w:highlight w:val="white"/>
          <w:lang w:eastAsia="zh-CN"/>
        </w:rPr>
        <w:t xml:space="preserve">）</w:t>
      </w:r>
      <w:r>
        <w:rPr>
          <w:rFonts w:hint="eastAsia" w:ascii="Times New Roman" w:hAnsi="Times New Roman" w:eastAsia="宋体" w:cs="仿宋_GB2312"/>
          <w:color w:val="000000" w:themeColor="text1"/>
          <w:sz w:val="24"/>
          <w:highlight w:val="white"/>
        </w:rPr>
        <w:t xml:space="preserve">采购人拟采购的产品属于优先采购的节能环保品目清单范围的，按以下条件优先采购：</w:t>
      </w:r>
      <w:r>
        <w:rPr>
          <w:color w:val="000000" w:themeColor="text1"/>
        </w:rPr>
      </w:r>
      <w:r/>
    </w:p>
    <w:p>
      <w:pPr>
        <w:pStyle w:val="885"/>
        <w:ind w:firstLine="480"/>
        <w:keepLines w:val="0"/>
        <w:keepNext w:val="0"/>
        <w:pageBreakBefore w:val="0"/>
        <w:spacing w:line="440" w:lineRule="exact"/>
        <w:widowControl w:val="off"/>
        <w:rPr>
          <w:rFonts w:ascii="Times New Roman" w:hAnsi="Times New Roman" w:eastAsia="宋体" w:cs="仿宋_GB2312"/>
          <w:color w:val="000000" w:themeColor="text1"/>
          <w:sz w:val="24"/>
          <w:highlight w:val="white"/>
        </w:rPr>
      </w:pPr>
      <w:r>
        <w:rPr>
          <w:rFonts w:hint="eastAsia" w:ascii="Times New Roman" w:hAnsi="Times New Roman" w:eastAsia="宋体" w:cs="仿宋_GB2312"/>
          <w:color w:val="000000" w:themeColor="text1"/>
          <w:sz w:val="24"/>
          <w:highlight w:val="white"/>
        </w:rPr>
        <w:t xml:space="preserve">采用综合评分法的项目，对提供有效节能环保证书的投标人加分。</w:t>
      </w:r>
      <w:r>
        <w:rPr>
          <w:color w:val="000000" w:themeColor="text1"/>
        </w:rPr>
      </w:r>
      <w:r/>
    </w:p>
    <w:p>
      <w:pPr>
        <w:pStyle w:val="885"/>
        <w:ind w:firstLine="480"/>
        <w:keepLines w:val="0"/>
        <w:keepNext w:val="0"/>
        <w:pageBreakBefore w:val="0"/>
        <w:spacing w:line="440" w:lineRule="exact"/>
        <w:widowControl w:val="off"/>
        <w:rPr>
          <w:rFonts w:ascii="Times New Roman" w:hAnsi="Times New Roman" w:eastAsia="宋体" w:cs="仿宋_GB2312"/>
          <w:color w:val="000000" w:themeColor="text1"/>
          <w:sz w:val="24"/>
          <w:highlight w:val="white"/>
        </w:rPr>
      </w:pPr>
      <w:r>
        <w:rPr>
          <w:rFonts w:hint="eastAsia" w:ascii="Times New Roman" w:hAnsi="Times New Roman" w:eastAsia="宋体" w:cs="仿宋_GB2312"/>
          <w:color w:val="000000" w:themeColor="text1"/>
          <w:sz w:val="24"/>
          <w:highlight w:val="white"/>
          <w:lang w:val="en-US" w:eastAsia="zh-CN"/>
        </w:rPr>
        <w:t xml:space="preserve">4.</w:t>
      </w:r>
      <w:r>
        <w:rPr>
          <w:rFonts w:hint="eastAsia" w:ascii="Times New Roman" w:hAnsi="Times New Roman" w:eastAsia="宋体" w:cs="仿宋_GB2312"/>
          <w:color w:val="000000" w:themeColor="text1"/>
          <w:sz w:val="24"/>
          <w:highlight w:val="white"/>
        </w:rPr>
        <w:t xml:space="preserve">商品包装、快递包装政府采购需求标准（试行）</w:t>
      </w:r>
      <w:r>
        <w:rPr>
          <w:color w:val="000000" w:themeColor="text1"/>
        </w:rPr>
      </w:r>
      <w:r/>
    </w:p>
    <w:p>
      <w:pPr>
        <w:pStyle w:val="885"/>
        <w:ind w:firstLine="480"/>
        <w:keepLines w:val="0"/>
        <w:keepNext w:val="0"/>
        <w:pageBreakBefore w:val="0"/>
        <w:spacing w:line="440" w:lineRule="exact"/>
        <w:widowControl w:val="off"/>
        <w:rPr>
          <w:rFonts w:ascii="Times New Roman" w:hAnsi="Times New Roman" w:eastAsia="宋体" w:cs="仿宋_GB2312"/>
          <w:color w:val="000000" w:themeColor="text1"/>
          <w:sz w:val="24"/>
          <w:highlight w:val="white"/>
        </w:rPr>
      </w:pPr>
      <w:r>
        <w:rPr>
          <w:rFonts w:hint="eastAsia" w:ascii="Times New Roman" w:hAnsi="Times New Roman" w:eastAsia="宋体" w:cs="仿宋_GB2312"/>
          <w:color w:val="000000" w:themeColor="text1"/>
          <w:sz w:val="24"/>
          <w:highlight w:val="white"/>
        </w:rPr>
        <w:t xml:space="preserve">为助力打好污染防治攻坚战，推广使用绿色包装，根据财政部印发的《商品包装政府采购需求标准（试行）》、《快递包装政府采购需求标准（试行）》，如本项目涉及商品包装和快递包装的，具体需求详见第四</w:t>
      </w:r>
      <w:r>
        <w:rPr>
          <w:rFonts w:hint="eastAsia" w:ascii="Times New Roman" w:hAnsi="Times New Roman" w:eastAsia="宋体" w:cs="仿宋_GB2312"/>
          <w:color w:val="000000" w:themeColor="text1"/>
          <w:sz w:val="24"/>
          <w:highlight w:val="white"/>
          <w:lang w:val="en-US" w:eastAsia="zh-CN"/>
        </w:rPr>
        <w:t xml:space="preserve">章</w:t>
      </w:r>
      <w:r>
        <w:rPr>
          <w:rFonts w:hint="eastAsia" w:ascii="Times New Roman" w:hAnsi="Times New Roman" w:eastAsia="宋体" w:cs="仿宋_GB2312"/>
          <w:color w:val="000000" w:themeColor="text1"/>
          <w:sz w:val="24"/>
          <w:highlight w:val="white"/>
        </w:rPr>
        <w:t xml:space="preserve">采购需求。</w:t>
      </w:r>
      <w:r>
        <w:rPr>
          <w:color w:val="000000" w:themeColor="text1"/>
        </w:rPr>
      </w:r>
      <w:r/>
    </w:p>
    <w:p>
      <w:pPr>
        <w:pStyle w:val="885"/>
        <w:ind w:firstLine="480"/>
        <w:keepLines w:val="0"/>
        <w:keepNext w:val="0"/>
        <w:pageBreakBefore w:val="0"/>
        <w:spacing w:line="440" w:lineRule="exact"/>
        <w:widowControl w:val="off"/>
        <w:rPr>
          <w:rFonts w:ascii="Times New Roman" w:hAnsi="Times New Roman" w:eastAsia="宋体" w:cs="仿宋_GB2312"/>
          <w:color w:val="000000" w:themeColor="text1"/>
          <w:sz w:val="24"/>
          <w:highlight w:val="white"/>
        </w:rPr>
      </w:pPr>
      <w:r>
        <w:rPr>
          <w:rFonts w:hint="eastAsia" w:ascii="Times New Roman" w:hAnsi="Times New Roman" w:eastAsia="宋体" w:cs="仿宋_GB2312"/>
          <w:color w:val="000000" w:themeColor="text1"/>
          <w:sz w:val="24"/>
          <w:highlight w:val="white"/>
          <w:lang w:val="en-US" w:eastAsia="zh-CN"/>
        </w:rPr>
        <w:t xml:space="preserve">5、</w:t>
      </w:r>
      <w:r>
        <w:rPr>
          <w:rFonts w:hint="eastAsia" w:ascii="Times New Roman" w:hAnsi="Times New Roman" w:eastAsia="宋体" w:cs="仿宋_GB2312"/>
          <w:color w:val="000000" w:themeColor="text1"/>
          <w:sz w:val="24"/>
          <w:highlight w:val="white"/>
        </w:rPr>
        <w:t xml:space="preserve">绿色数据中心政府采购需求标准（试行）</w:t>
      </w:r>
      <w:r>
        <w:rPr>
          <w:color w:val="000000" w:themeColor="text1"/>
        </w:rPr>
      </w:r>
      <w:r/>
    </w:p>
    <w:p>
      <w:pPr>
        <w:pStyle w:val="885"/>
        <w:ind w:firstLine="480"/>
        <w:jc w:val="left"/>
        <w:keepLines w:val="0"/>
        <w:keepNext w:val="0"/>
        <w:pageBreakBefore w:val="0"/>
        <w:spacing w:line="440" w:lineRule="exact"/>
        <w:widowControl w:val="off"/>
        <w:rPr>
          <w:rFonts w:hint="eastAsia" w:ascii="Times New Roman" w:hAnsi="Times New Roman" w:eastAsia="宋体" w:cs="Times New Roman"/>
          <w:color w:val="000000" w:themeColor="text1"/>
          <w:sz w:val="24"/>
          <w:szCs w:val="24"/>
        </w:rPr>
      </w:pPr>
      <w:r>
        <w:rPr>
          <w:rFonts w:hint="eastAsia" w:ascii="Times New Roman" w:hAnsi="Times New Roman" w:eastAsia="宋体" w:cs="仿宋_GB2312"/>
          <w:color w:val="000000" w:themeColor="text1"/>
          <w:sz w:val="24"/>
          <w:highlight w:val="white"/>
        </w:rPr>
        <w:t xml:space="preserve">为加快数据中心绿色转型，根据财政部 生态环境部 工业和信息化部关于印发《绿色数据中心政府采购需求标准（试行）》的通知），本项目如涉及绿色数据中心，具体需求详见第四</w:t>
      </w:r>
      <w:r>
        <w:rPr>
          <w:rFonts w:hint="eastAsia" w:ascii="Times New Roman" w:hAnsi="Times New Roman" w:eastAsia="宋体" w:cs="仿宋_GB2312"/>
          <w:color w:val="000000" w:themeColor="text1"/>
          <w:sz w:val="24"/>
          <w:highlight w:val="white"/>
          <w:lang w:val="en-US" w:eastAsia="zh-CN"/>
        </w:rPr>
        <w:t xml:space="preserve">章</w:t>
      </w:r>
      <w:r>
        <w:rPr>
          <w:rFonts w:hint="eastAsia" w:ascii="Times New Roman" w:hAnsi="Times New Roman" w:eastAsia="宋体" w:cs="仿宋_GB2312"/>
          <w:color w:val="000000" w:themeColor="text1"/>
          <w:sz w:val="24"/>
          <w:highlight w:val="white"/>
        </w:rPr>
        <w:t xml:space="preserve">采购需求。</w:t>
      </w:r>
      <w:r>
        <w:rPr>
          <w:color w:val="000000" w:themeColor="text1"/>
        </w:rPr>
      </w:r>
      <w:r/>
    </w:p>
    <w:p>
      <w:pPr>
        <w:pStyle w:val="885"/>
        <w:rPr>
          <w:rFonts w:hint="eastAsia" w:ascii="Times New Roman" w:hAnsi="Times New Roman"/>
          <w:color w:val="000000" w:themeColor="text1"/>
          <w:szCs w:val="21"/>
        </w:rPr>
      </w:pPr>
      <w:r>
        <w:rPr>
          <w:rFonts w:hint="eastAsia" w:ascii="Times New Roman" w:hAnsi="Times New Roman"/>
          <w:color w:val="000000" w:themeColor="text1"/>
          <w:szCs w:val="21"/>
        </w:rPr>
        <w:br w:type="page" w:clear="all"/>
      </w:r>
      <w:r>
        <w:rPr>
          <w:color w:val="000000" w:themeColor="text1"/>
        </w:rPr>
      </w:r>
      <w:r/>
    </w:p>
    <w:p>
      <w:pPr>
        <w:pStyle w:val="885"/>
        <w:rPr>
          <w:rFonts w:hint="eastAsia" w:ascii="Times New Roman" w:hAnsi="Times New Roman"/>
          <w:color w:val="000000" w:themeColor="text1"/>
          <w:szCs w:val="21"/>
        </w:rPr>
      </w:pPr>
      <w:r>
        <w:rPr>
          <w:rFonts w:hint="eastAsia" w:ascii="Times New Roman" w:hAnsi="Times New Roman"/>
          <w:color w:val="000000" w:themeColor="text1"/>
          <w:szCs w:val="21"/>
        </w:rPr>
      </w:r>
      <w:r>
        <w:rPr>
          <w:color w:val="000000" w:themeColor="text1"/>
        </w:rPr>
      </w:r>
      <w:r/>
    </w:p>
    <w:p>
      <w:pPr>
        <w:pStyle w:val="885"/>
        <w:rPr>
          <w:rFonts w:hint="eastAsia" w:ascii="Times New Roman" w:hAnsi="Times New Roman"/>
          <w:color w:val="000000" w:themeColor="text1"/>
          <w:szCs w:val="21"/>
        </w:rPr>
      </w:pPr>
      <w:r>
        <w:rPr>
          <w:rFonts w:hint="eastAsia" w:ascii="Times New Roman" w:hAnsi="Times New Roman"/>
          <w:color w:val="000000" w:themeColor="text1"/>
          <w:szCs w:val="21"/>
        </w:rPr>
      </w:r>
      <w:r>
        <w:rPr>
          <w:color w:val="000000" w:themeColor="text1"/>
        </w:rPr>
      </w:r>
      <w:r/>
    </w:p>
    <w:p>
      <w:pPr>
        <w:pStyle w:val="885"/>
        <w:rPr>
          <w:rFonts w:hint="eastAsia" w:ascii="Times New Roman" w:hAnsi="Times New Roman"/>
          <w:color w:val="000000" w:themeColor="text1"/>
          <w:szCs w:val="21"/>
        </w:rPr>
      </w:pPr>
      <w:r>
        <w:rPr>
          <w:rFonts w:hint="eastAsia" w:ascii="Times New Roman" w:hAnsi="Times New Roman"/>
          <w:color w:val="000000" w:themeColor="text1"/>
          <w:szCs w:val="21"/>
        </w:rPr>
      </w:r>
      <w:r>
        <w:rPr>
          <w:color w:val="000000" w:themeColor="text1"/>
        </w:rPr>
      </w:r>
      <w:r/>
    </w:p>
    <w:p>
      <w:pPr>
        <w:pStyle w:val="885"/>
        <w:jc w:val="center"/>
        <w:keepNext/>
        <w:rPr>
          <w:rFonts w:hint="eastAsia" w:ascii="Times New Roman" w:hAnsi="Times New Roman" w:eastAsia="黑体"/>
          <w:bCs/>
          <w:color w:val="000000" w:themeColor="text1"/>
          <w:sz w:val="44"/>
          <w:szCs w:val="28"/>
        </w:rPr>
        <w:outlineLvl w:val="0"/>
      </w:pPr>
      <w:r>
        <w:rPr>
          <w:rFonts w:hint="eastAsia" w:ascii="Times New Roman" w:hAnsi="Times New Roman" w:eastAsia="黑体"/>
          <w:bCs/>
          <w:color w:val="000000" w:themeColor="text1"/>
          <w:sz w:val="44"/>
          <w:szCs w:val="28"/>
        </w:rPr>
        <w:t xml:space="preserve">第六章  </w:t>
      </w:r>
      <w:bookmarkEnd w:id="189"/>
      <w:r>
        <w:rPr>
          <w:color w:val="000000" w:themeColor="text1"/>
        </w:rPr>
      </w:r>
      <w:bookmarkEnd w:id="190"/>
      <w:r>
        <w:rPr>
          <w:color w:val="000000" w:themeColor="text1"/>
        </w:rPr>
      </w:r>
      <w:bookmarkEnd w:id="191"/>
      <w:r>
        <w:rPr>
          <w:rFonts w:hint="eastAsia" w:ascii="Times New Roman" w:hAnsi="Times New Roman" w:eastAsia="黑体"/>
          <w:bCs/>
          <w:color w:val="000000" w:themeColor="text1"/>
          <w:sz w:val="44"/>
          <w:szCs w:val="28"/>
        </w:rPr>
        <w:t xml:space="preserve">响应文件格式 </w:t>
      </w:r>
      <w:r>
        <w:rPr>
          <w:color w:val="000000" w:themeColor="text1"/>
        </w:rPr>
      </w:r>
      <w:r/>
    </w:p>
    <w:p>
      <w:pPr>
        <w:pStyle w:val="885"/>
        <w:jc w:val="center"/>
        <w:rPr>
          <w:rFonts w:hint="eastAsia" w:ascii="Times New Roman" w:hAnsi="Times New Roman"/>
          <w:b/>
          <w:color w:val="000000" w:themeColor="text1"/>
          <w:sz w:val="72"/>
          <w:szCs w:val="21"/>
        </w:rPr>
      </w:pPr>
      <w:r>
        <w:rPr>
          <w:color w:val="000000" w:themeColor="text1"/>
        </w:rPr>
      </w:r>
      <w:bookmarkStart w:id="193" w:name="_Toc49090576"/>
      <w:r>
        <w:rPr>
          <w:color w:val="000000" w:themeColor="text1"/>
        </w:rPr>
      </w:r>
      <w:bookmarkStart w:id="194" w:name="_Toc26554094"/>
      <w:r>
        <w:rPr>
          <w:color w:val="000000" w:themeColor="text1"/>
        </w:rPr>
      </w:r>
      <w:bookmarkStart w:id="195" w:name="_Toc120614282"/>
      <w:r>
        <w:rPr>
          <w:color w:val="000000" w:themeColor="text1"/>
        </w:rPr>
      </w:r>
      <w:bookmarkStart w:id="196" w:name="_Hlt26955039"/>
      <w:r>
        <w:rPr>
          <w:color w:val="000000" w:themeColor="text1"/>
        </w:rPr>
      </w:r>
      <w:bookmarkEnd w:id="196"/>
      <w:r>
        <w:rPr>
          <w:color w:val="000000" w:themeColor="text1"/>
        </w:rPr>
      </w:r>
      <w:bookmarkStart w:id="197" w:name="_Hlt26671244"/>
      <w:r>
        <w:rPr>
          <w:color w:val="000000" w:themeColor="text1"/>
        </w:rPr>
      </w:r>
      <w:bookmarkEnd w:id="197"/>
      <w:r>
        <w:rPr>
          <w:color w:val="000000" w:themeColor="text1"/>
        </w:rPr>
      </w:r>
      <w:r/>
    </w:p>
    <w:p>
      <w:pPr>
        <w:pStyle w:val="885"/>
        <w:jc w:val="center"/>
        <w:rPr>
          <w:rFonts w:hint="eastAsia" w:ascii="Times New Roman" w:hAnsi="Times New Roman"/>
          <w:b/>
          <w:color w:val="000000" w:themeColor="text1"/>
          <w:sz w:val="72"/>
          <w:szCs w:val="21"/>
        </w:rPr>
      </w:pPr>
      <w:r>
        <w:rPr>
          <w:rFonts w:hint="eastAsia" w:ascii="Times New Roman" w:hAnsi="Times New Roman"/>
          <w:b/>
          <w:color w:val="000000" w:themeColor="text1"/>
          <w:sz w:val="72"/>
          <w:szCs w:val="21"/>
        </w:rPr>
        <w:t xml:space="preserve">响  应  文  件</w:t>
      </w:r>
      <w:r>
        <w:rPr>
          <w:color w:val="000000" w:themeColor="text1"/>
        </w:rPr>
      </w:r>
      <w:r/>
    </w:p>
    <w:p>
      <w:pPr>
        <w:pStyle w:val="885"/>
        <w:jc w:val="center"/>
        <w:rPr>
          <w:rFonts w:hint="eastAsia" w:ascii="Times New Roman" w:hAnsi="Times New Roman"/>
          <w:b/>
          <w:color w:val="000000" w:themeColor="text1"/>
          <w:sz w:val="72"/>
          <w:szCs w:val="21"/>
        </w:rPr>
      </w:pPr>
      <w:r>
        <w:rPr>
          <w:rFonts w:hint="eastAsia" w:ascii="Times New Roman" w:hAnsi="Times New Roman"/>
          <w:b/>
          <w:color w:val="000000" w:themeColor="text1"/>
          <w:sz w:val="72"/>
          <w:szCs w:val="21"/>
        </w:rPr>
      </w:r>
      <w:r>
        <w:rPr>
          <w:color w:val="000000" w:themeColor="text1"/>
        </w:rPr>
      </w:r>
      <w:r/>
    </w:p>
    <w:p>
      <w:pPr>
        <w:pStyle w:val="885"/>
        <w:jc w:val="center"/>
        <w:rPr>
          <w:rFonts w:hint="eastAsia" w:ascii="Times New Roman" w:hAnsi="Times New Roman"/>
          <w:b/>
          <w:color w:val="000000" w:themeColor="text1"/>
          <w:sz w:val="72"/>
          <w:szCs w:val="21"/>
        </w:rPr>
      </w:pPr>
      <w:r>
        <w:rPr>
          <w:rFonts w:hint="eastAsia" w:ascii="Times New Roman" w:hAnsi="Times New Roman"/>
          <w:b/>
          <w:color w:val="000000" w:themeColor="text1"/>
          <w:sz w:val="72"/>
          <w:szCs w:val="21"/>
        </w:rPr>
      </w:r>
      <w:r>
        <w:rPr>
          <w:color w:val="000000" w:themeColor="text1"/>
        </w:rPr>
      </w:r>
      <w:r/>
    </w:p>
    <w:p>
      <w:pPr>
        <w:pStyle w:val="885"/>
        <w:jc w:val="center"/>
        <w:rPr>
          <w:rFonts w:hint="eastAsia" w:ascii="Times New Roman" w:hAnsi="Times New Roman"/>
          <w:b/>
          <w:color w:val="000000" w:themeColor="text1"/>
          <w:sz w:val="36"/>
          <w:szCs w:val="21"/>
        </w:rPr>
      </w:pPr>
      <w:r>
        <w:rPr>
          <w:rFonts w:hint="eastAsia" w:ascii="Times New Roman" w:hAnsi="Times New Roman"/>
          <w:b/>
          <w:color w:val="000000" w:themeColor="text1"/>
          <w:sz w:val="36"/>
          <w:szCs w:val="21"/>
        </w:rPr>
      </w:r>
      <w:r>
        <w:rPr>
          <w:color w:val="000000" w:themeColor="text1"/>
        </w:rPr>
      </w:r>
      <w:r/>
    </w:p>
    <w:p>
      <w:pPr>
        <w:pStyle w:val="885"/>
        <w:jc w:val="center"/>
        <w:rPr>
          <w:rFonts w:hint="eastAsia" w:ascii="Times New Roman" w:hAnsi="Times New Roman"/>
          <w:b/>
          <w:color w:val="000000" w:themeColor="text1"/>
          <w:sz w:val="36"/>
          <w:szCs w:val="21"/>
        </w:rPr>
      </w:pPr>
      <w:r>
        <w:rPr>
          <w:rFonts w:hint="eastAsia" w:ascii="Times New Roman" w:hAnsi="Times New Roman"/>
          <w:b/>
          <w:color w:val="000000" w:themeColor="text1"/>
          <w:sz w:val="36"/>
          <w:szCs w:val="21"/>
        </w:rPr>
      </w:r>
      <w:r>
        <w:rPr>
          <w:color w:val="000000" w:themeColor="text1"/>
        </w:rPr>
      </w:r>
      <w:r/>
    </w:p>
    <w:p>
      <w:pPr>
        <w:pStyle w:val="885"/>
        <w:jc w:val="center"/>
        <w:rPr>
          <w:rFonts w:hint="eastAsia" w:ascii="Times New Roman" w:hAnsi="Times New Roman"/>
          <w:b/>
          <w:color w:val="000000" w:themeColor="text1"/>
          <w:sz w:val="36"/>
          <w:szCs w:val="21"/>
        </w:rPr>
      </w:pPr>
      <w:r>
        <w:rPr>
          <w:rFonts w:hint="eastAsia" w:ascii="Times New Roman" w:hAnsi="Times New Roman"/>
          <w:b/>
          <w:color w:val="000000" w:themeColor="text1"/>
          <w:sz w:val="36"/>
          <w:szCs w:val="21"/>
        </w:rPr>
      </w:r>
      <w:r>
        <w:rPr>
          <w:color w:val="000000" w:themeColor="text1"/>
        </w:rPr>
      </w:r>
      <w:r/>
    </w:p>
    <w:p>
      <w:pPr>
        <w:pStyle w:val="885"/>
        <w:ind w:firstLine="1084"/>
        <w:rPr>
          <w:rFonts w:hint="eastAsia" w:ascii="宋体" w:hAnsi="宋体"/>
          <w:b/>
          <w:color w:val="000000" w:themeColor="text1"/>
          <w:sz w:val="36"/>
        </w:rPr>
      </w:pPr>
      <w:r>
        <w:rPr>
          <w:rFonts w:hint="eastAsia" w:ascii="宋体" w:hAnsi="宋体"/>
          <w:b/>
          <w:color w:val="000000" w:themeColor="text1"/>
          <w:sz w:val="36"/>
        </w:rPr>
        <w:t xml:space="preserve">项 目 名 称：</w:t>
      </w:r>
      <w:r>
        <w:rPr>
          <w:rFonts w:hint="eastAsia" w:ascii="宋体" w:hAnsi="宋体"/>
          <w:b/>
          <w:color w:val="000000" w:themeColor="text1"/>
          <w:sz w:val="36"/>
          <w:u w:val="single"/>
        </w:rPr>
        <w:t xml:space="preserve">               </w:t>
      </w:r>
      <w:r>
        <w:rPr>
          <w:color w:val="000000" w:themeColor="text1"/>
        </w:rPr>
      </w:r>
      <w:r/>
    </w:p>
    <w:p>
      <w:pPr>
        <w:pStyle w:val="885"/>
        <w:ind w:firstLine="1084"/>
        <w:rPr>
          <w:rFonts w:hint="eastAsia" w:ascii="宋体" w:hAnsi="宋体"/>
          <w:b/>
          <w:color w:val="000000" w:themeColor="text1"/>
          <w:sz w:val="36"/>
          <w:u w:val="single"/>
        </w:rPr>
      </w:pPr>
      <w:r>
        <w:rPr>
          <w:rFonts w:hint="eastAsia" w:ascii="宋体" w:hAnsi="宋体"/>
          <w:b/>
          <w:color w:val="000000" w:themeColor="text1"/>
          <w:sz w:val="36"/>
        </w:rPr>
        <w:t xml:space="preserve">项 目 编 号：</w:t>
      </w:r>
      <w:r>
        <w:rPr>
          <w:rFonts w:hint="eastAsia" w:ascii="宋体" w:hAnsi="宋体"/>
          <w:b/>
          <w:color w:val="000000" w:themeColor="text1"/>
          <w:sz w:val="36"/>
          <w:u w:val="single"/>
        </w:rPr>
        <w:t xml:space="preserve">               </w:t>
      </w:r>
      <w:r>
        <w:rPr>
          <w:color w:val="000000" w:themeColor="text1"/>
        </w:rPr>
      </w:r>
      <w:r/>
    </w:p>
    <w:p>
      <w:pPr>
        <w:pStyle w:val="885"/>
        <w:rPr>
          <w:rFonts w:hint="eastAsia" w:ascii="宋体" w:hAnsi="宋体"/>
          <w:b/>
          <w:color w:val="000000" w:themeColor="text1"/>
          <w:sz w:val="36"/>
          <w:u w:val="single"/>
        </w:rPr>
      </w:pPr>
      <w:r>
        <w:rPr>
          <w:rFonts w:hint="eastAsia" w:ascii="宋体" w:hAnsi="宋体"/>
          <w:b/>
          <w:color w:val="000000" w:themeColor="text1"/>
          <w:sz w:val="36"/>
        </w:rPr>
        <w:t xml:space="preserve">      投标人名称 ：</w:t>
      </w:r>
      <w:r>
        <w:rPr>
          <w:rFonts w:hint="eastAsia" w:ascii="宋体" w:hAnsi="宋体"/>
          <w:b/>
          <w:color w:val="000000" w:themeColor="text1"/>
          <w:sz w:val="36"/>
          <w:u w:val="single"/>
        </w:rPr>
        <w:t xml:space="preserve">（加盖CA电子公章）</w:t>
      </w:r>
      <w:r>
        <w:rPr>
          <w:color w:val="000000" w:themeColor="text1"/>
        </w:rPr>
      </w:r>
      <w:r/>
    </w:p>
    <w:p>
      <w:pPr>
        <w:pStyle w:val="885"/>
        <w:rPr>
          <w:rFonts w:hint="eastAsia" w:ascii="宋体" w:hAnsi="宋体"/>
          <w:b/>
          <w:color w:val="000000" w:themeColor="text1"/>
          <w:sz w:val="36"/>
          <w:u w:val="single"/>
        </w:rPr>
      </w:pPr>
      <w:r>
        <w:rPr>
          <w:rFonts w:hint="eastAsia" w:ascii="宋体" w:hAnsi="宋体"/>
          <w:b/>
          <w:color w:val="000000" w:themeColor="text1"/>
          <w:sz w:val="36"/>
        </w:rPr>
        <w:t xml:space="preserve">      日      期 ：</w:t>
      </w:r>
      <w:r>
        <w:rPr>
          <w:rFonts w:hint="eastAsia" w:ascii="宋体" w:hAnsi="宋体"/>
          <w:b/>
          <w:color w:val="000000" w:themeColor="text1"/>
          <w:sz w:val="36"/>
          <w:u w:val="single"/>
        </w:rPr>
        <w:t xml:space="preserve">               </w:t>
      </w:r>
      <w:r>
        <w:rPr>
          <w:color w:val="000000" w:themeColor="text1"/>
        </w:rPr>
      </w:r>
      <w:r/>
    </w:p>
    <w:p>
      <w:pPr>
        <w:pStyle w:val="885"/>
        <w:jc w:val="center"/>
        <w:spacing w:line="440" w:lineRule="exact"/>
        <w:rPr>
          <w:rFonts w:hint="eastAsia" w:ascii="Times New Roman" w:hAnsi="Times New Roman"/>
          <w:b/>
          <w:bCs/>
          <w:color w:val="000000" w:themeColor="text1"/>
          <w:sz w:val="32"/>
          <w:szCs w:val="32"/>
        </w:rPr>
      </w:pPr>
      <w:r>
        <w:rPr>
          <w:rFonts w:hint="eastAsia" w:ascii="Times New Roman" w:hAnsi="Times New Roman"/>
          <w:b/>
          <w:bCs/>
          <w:color w:val="000000" w:themeColor="text1"/>
          <w:sz w:val="32"/>
          <w:szCs w:val="32"/>
        </w:rPr>
      </w:r>
      <w:r>
        <w:rPr>
          <w:color w:val="000000" w:themeColor="text1"/>
        </w:rPr>
      </w:r>
      <w:r/>
    </w:p>
    <w:p>
      <w:pPr>
        <w:pStyle w:val="885"/>
        <w:spacing w:line="440" w:lineRule="exact"/>
        <w:rPr>
          <w:rFonts w:ascii="Times New Roman" w:hAnsi="Times New Roman"/>
          <w:color w:val="000000" w:themeColor="text1"/>
          <w:szCs w:val="21"/>
        </w:rPr>
      </w:pPr>
      <w:r>
        <w:rPr>
          <w:rFonts w:ascii="Times New Roman" w:hAnsi="Times New Roman"/>
          <w:color w:val="000000" w:themeColor="text1"/>
          <w:szCs w:val="21"/>
        </w:rPr>
      </w:r>
      <w:r>
        <w:rPr>
          <w:color w:val="000000" w:themeColor="text1"/>
        </w:rPr>
      </w:r>
      <w:r/>
    </w:p>
    <w:p>
      <w:pPr>
        <w:pStyle w:val="885"/>
        <w:ind w:firstLine="1084"/>
        <w:rPr>
          <w:rFonts w:ascii="Times New Roman" w:hAnsi="Times New Roman"/>
          <w:b/>
          <w:bCs/>
          <w:color w:val="000000" w:themeColor="text1"/>
          <w:sz w:val="32"/>
          <w:szCs w:val="32"/>
        </w:rPr>
      </w:pPr>
      <w:r>
        <w:rPr>
          <w:rFonts w:ascii="Times New Roman" w:hAnsi="Times New Roman"/>
          <w:b/>
          <w:color w:val="000000" w:themeColor="text1"/>
          <w:sz w:val="36"/>
          <w:szCs w:val="21"/>
          <w:u w:val="single"/>
        </w:rPr>
        <w:br w:type="page" w:clear="all"/>
      </w:r>
      <w:r>
        <w:rPr>
          <w:color w:val="000000" w:themeColor="text1"/>
        </w:rPr>
      </w:r>
      <w:r/>
    </w:p>
    <w:p>
      <w:pPr>
        <w:pStyle w:val="885"/>
        <w:jc w:val="center"/>
        <w:spacing w:line="440" w:lineRule="exact"/>
        <w:rPr>
          <w:rFonts w:hint="eastAsia" w:ascii="Times New Roman" w:hAnsi="Times New Roman"/>
          <w:b/>
          <w:bCs/>
          <w:color w:val="000000" w:themeColor="text1"/>
          <w:sz w:val="32"/>
          <w:szCs w:val="32"/>
        </w:rPr>
      </w:pPr>
      <w:r>
        <w:rPr>
          <w:rFonts w:hint="eastAsia" w:ascii="Times New Roman" w:hAnsi="Times New Roman"/>
          <w:b/>
          <w:bCs/>
          <w:color w:val="000000" w:themeColor="text1"/>
          <w:sz w:val="32"/>
          <w:szCs w:val="32"/>
        </w:rPr>
        <w:t xml:space="preserve">响应文件目录</w:t>
      </w:r>
      <w:r>
        <w:rPr>
          <w:color w:val="000000" w:themeColor="text1"/>
        </w:rPr>
      </w:r>
      <w:r/>
    </w:p>
    <w:p>
      <w:pPr>
        <w:pStyle w:val="885"/>
        <w:jc w:val="center"/>
        <w:spacing w:line="440" w:lineRule="exact"/>
        <w:rPr>
          <w:rFonts w:hint="eastAsia" w:ascii="Times New Roman" w:hAnsi="Times New Roman"/>
          <w:b/>
          <w:bCs/>
          <w:color w:val="000000" w:themeColor="text1"/>
          <w:sz w:val="32"/>
          <w:szCs w:val="32"/>
        </w:rPr>
      </w:pPr>
      <w:r>
        <w:rPr>
          <w:rFonts w:hint="eastAsia" w:ascii="Times New Roman" w:hAnsi="Times New Roman"/>
          <w:b/>
          <w:bCs/>
          <w:color w:val="000000" w:themeColor="text1"/>
          <w:sz w:val="32"/>
          <w:szCs w:val="32"/>
        </w:rPr>
      </w:r>
      <w:r>
        <w:rPr>
          <w:color w:val="000000" w:themeColor="text1"/>
        </w:rPr>
      </w:r>
      <w:r/>
    </w:p>
    <w:p>
      <w:pPr>
        <w:pStyle w:val="885"/>
        <w:numPr>
          <w:ilvl w:val="0"/>
          <w:numId w:val="10"/>
        </w:numPr>
        <w:ind w:firstLine="480"/>
        <w:spacing w:line="440" w:lineRule="exact"/>
        <w:rPr>
          <w:rFonts w:hint="eastAsia" w:ascii="Times New Roman" w:hAnsi="Times New Roman" w:eastAsia="宋体" w:cs="Times New Roman"/>
          <w:color w:val="000000" w:themeColor="text1"/>
          <w:sz w:val="24"/>
          <w:szCs w:val="21"/>
        </w:rPr>
      </w:pPr>
      <w:r>
        <w:rPr>
          <w:rFonts w:hint="eastAsia" w:ascii="Times New Roman" w:hAnsi="Times New Roman" w:eastAsia="宋体" w:cs="Times New Roman"/>
          <w:color w:val="000000" w:themeColor="text1"/>
          <w:sz w:val="24"/>
          <w:szCs w:val="21"/>
        </w:rPr>
        <w:t xml:space="preserve">磋商申请及声明</w:t>
      </w:r>
      <w:r>
        <w:rPr>
          <w:color w:val="000000" w:themeColor="text1"/>
        </w:rPr>
      </w:r>
      <w:r/>
    </w:p>
    <w:p>
      <w:pPr>
        <w:pStyle w:val="885"/>
        <w:numPr>
          <w:ilvl w:val="0"/>
          <w:numId w:val="10"/>
        </w:numPr>
        <w:ind w:firstLine="480"/>
        <w:spacing w:line="440" w:lineRule="exact"/>
        <w:rPr>
          <w:rFonts w:hint="eastAsia" w:ascii="Times New Roman" w:hAnsi="Times New Roman" w:eastAsia="宋体" w:cs="Times New Roman"/>
          <w:color w:val="000000" w:themeColor="text1"/>
          <w:sz w:val="24"/>
          <w:szCs w:val="21"/>
        </w:rPr>
      </w:pPr>
      <w:r>
        <w:rPr>
          <w:rFonts w:hint="eastAsia" w:ascii="Times New Roman" w:hAnsi="Times New Roman" w:eastAsia="宋体" w:cs="Times New Roman"/>
          <w:color w:val="000000" w:themeColor="text1"/>
          <w:sz w:val="24"/>
          <w:szCs w:val="21"/>
        </w:rPr>
        <w:t xml:space="preserve">供应商基本信息</w:t>
      </w:r>
      <w:r>
        <w:rPr>
          <w:color w:val="000000" w:themeColor="text1"/>
        </w:rPr>
      </w:r>
      <w:r/>
    </w:p>
    <w:p>
      <w:pPr>
        <w:pStyle w:val="885"/>
        <w:numPr>
          <w:ilvl w:val="0"/>
          <w:numId w:val="10"/>
        </w:numPr>
        <w:ind w:firstLine="480"/>
        <w:spacing w:line="440" w:lineRule="exact"/>
        <w:rPr>
          <w:rFonts w:hint="eastAsia" w:ascii="Times New Roman" w:hAnsi="Times New Roman" w:eastAsia="宋体" w:cs="Times New Roman"/>
          <w:color w:val="000000" w:themeColor="text1"/>
          <w:sz w:val="24"/>
          <w:szCs w:val="21"/>
        </w:rPr>
      </w:pPr>
      <w:r>
        <w:rPr>
          <w:rFonts w:hint="eastAsia" w:ascii="Times New Roman" w:hAnsi="Times New Roman" w:eastAsia="宋体" w:cs="Times New Roman"/>
          <w:color w:val="000000" w:themeColor="text1"/>
          <w:sz w:val="24"/>
          <w:szCs w:val="21"/>
        </w:rPr>
        <w:t xml:space="preserve">特定资格要求的证明文件</w:t>
      </w:r>
      <w:r>
        <w:rPr>
          <w:color w:val="000000" w:themeColor="text1"/>
        </w:rPr>
      </w:r>
      <w:r/>
    </w:p>
    <w:p>
      <w:pPr>
        <w:pStyle w:val="885"/>
        <w:numPr>
          <w:ilvl w:val="0"/>
          <w:numId w:val="10"/>
        </w:numPr>
        <w:ind w:firstLine="480"/>
        <w:spacing w:line="440" w:lineRule="exact"/>
        <w:rPr>
          <w:rFonts w:hint="eastAsia" w:ascii="Times New Roman" w:hAnsi="Times New Roman" w:eastAsia="宋体" w:cs="Times New Roman"/>
          <w:color w:val="000000" w:themeColor="text1"/>
          <w:sz w:val="24"/>
          <w:szCs w:val="21"/>
        </w:rPr>
      </w:pPr>
      <w:r>
        <w:rPr>
          <w:rFonts w:hint="eastAsia" w:ascii="Times New Roman" w:hAnsi="Times New Roman" w:eastAsia="宋体" w:cs="Times New Roman"/>
          <w:color w:val="000000" w:themeColor="text1"/>
          <w:sz w:val="24"/>
          <w:szCs w:val="21"/>
        </w:rPr>
        <w:t xml:space="preserve">法人授权书</w:t>
      </w:r>
      <w:r>
        <w:rPr>
          <w:color w:val="000000" w:themeColor="text1"/>
        </w:rPr>
      </w:r>
      <w:r/>
    </w:p>
    <w:p>
      <w:pPr>
        <w:pStyle w:val="885"/>
        <w:ind w:firstLine="480"/>
        <w:spacing w:line="440" w:lineRule="exact"/>
        <w:rPr>
          <w:rFonts w:hint="eastAsia" w:ascii="Times New Roman" w:hAnsi="Times New Roman"/>
          <w:color w:val="000000" w:themeColor="text1"/>
          <w:sz w:val="24"/>
          <w:szCs w:val="21"/>
        </w:rPr>
      </w:pPr>
      <w:r>
        <w:rPr>
          <w:rFonts w:hint="eastAsia" w:ascii="Times New Roman" w:hAnsi="Times New Roman"/>
          <w:color w:val="000000" w:themeColor="text1"/>
          <w:sz w:val="24"/>
          <w:szCs w:val="21"/>
          <w:lang w:val="en-US" w:eastAsia="zh-CN"/>
        </w:rPr>
        <w:t xml:space="preserve">五</w:t>
      </w:r>
      <w:r>
        <w:rPr>
          <w:rFonts w:hint="eastAsia" w:ascii="Times New Roman" w:hAnsi="Times New Roman"/>
          <w:color w:val="000000" w:themeColor="text1"/>
          <w:sz w:val="24"/>
          <w:szCs w:val="21"/>
        </w:rPr>
        <w:t xml:space="preserve">、</w:t>
      </w:r>
      <w:r>
        <w:rPr>
          <w:rFonts w:hint="eastAsia" w:ascii="Times New Roman" w:hAnsi="Times New Roman"/>
          <w:color w:val="000000" w:themeColor="text1"/>
          <w:sz w:val="24"/>
          <w:szCs w:val="21"/>
          <w:lang w:val="en-US" w:eastAsia="zh-CN"/>
        </w:rPr>
        <w:t xml:space="preserve">中小</w:t>
      </w:r>
      <w:r>
        <w:rPr>
          <w:rFonts w:hint="eastAsia" w:ascii="Times New Roman" w:hAnsi="Times New Roman"/>
          <w:color w:val="000000" w:themeColor="text1"/>
          <w:sz w:val="24"/>
          <w:szCs w:val="21"/>
        </w:rPr>
        <w:t xml:space="preserve">企业声明函</w:t>
      </w:r>
      <w:r>
        <w:rPr>
          <w:color w:val="000000" w:themeColor="text1"/>
        </w:rPr>
      </w:r>
      <w:r/>
    </w:p>
    <w:p>
      <w:pPr>
        <w:pStyle w:val="885"/>
        <w:ind w:firstLine="480"/>
        <w:spacing w:line="440" w:lineRule="exact"/>
        <w:rPr>
          <w:rFonts w:hint="eastAsia" w:ascii="Times New Roman" w:hAnsi="Times New Roman"/>
          <w:color w:val="000000" w:themeColor="text1"/>
          <w:sz w:val="24"/>
          <w:szCs w:val="21"/>
        </w:rPr>
      </w:pPr>
      <w:r>
        <w:rPr>
          <w:rFonts w:hint="eastAsia" w:ascii="Times New Roman" w:hAnsi="Times New Roman"/>
          <w:color w:val="000000" w:themeColor="text1"/>
          <w:sz w:val="24"/>
          <w:szCs w:val="21"/>
          <w:lang w:val="en-US" w:eastAsia="zh-CN"/>
        </w:rPr>
        <w:t xml:space="preserve">六</w:t>
      </w:r>
      <w:r>
        <w:rPr>
          <w:rFonts w:hint="eastAsia" w:ascii="Times New Roman" w:hAnsi="Times New Roman"/>
          <w:color w:val="000000" w:themeColor="text1"/>
          <w:sz w:val="24"/>
          <w:szCs w:val="21"/>
        </w:rPr>
        <w:t xml:space="preserve">、</w:t>
      </w:r>
      <w:r>
        <w:rPr>
          <w:rFonts w:hint="eastAsia" w:ascii="Times New Roman" w:hAnsi="Times New Roman"/>
          <w:color w:val="000000" w:themeColor="text1"/>
          <w:sz w:val="24"/>
          <w:szCs w:val="21"/>
          <w:lang w:eastAsia="zh-CN"/>
        </w:rPr>
        <w:t xml:space="preserve">磋商</w:t>
      </w:r>
      <w:r>
        <w:rPr>
          <w:rFonts w:hint="eastAsia" w:ascii="Times New Roman" w:hAnsi="Times New Roman"/>
          <w:color w:val="000000" w:themeColor="text1"/>
          <w:sz w:val="24"/>
          <w:szCs w:val="21"/>
        </w:rPr>
        <w:t xml:space="preserve">报价表</w:t>
      </w:r>
      <w:r>
        <w:rPr>
          <w:color w:val="000000" w:themeColor="text1"/>
        </w:rPr>
      </w:r>
      <w:r/>
    </w:p>
    <w:p>
      <w:pPr>
        <w:pStyle w:val="885"/>
        <w:ind w:firstLine="480"/>
        <w:spacing w:line="440" w:lineRule="exact"/>
        <w:rPr>
          <w:rFonts w:hint="eastAsia" w:ascii="Times New Roman" w:hAnsi="Times New Roman" w:eastAsia="宋体" w:cs="Times New Roman"/>
          <w:color w:val="000000" w:themeColor="text1"/>
          <w:sz w:val="24"/>
          <w:szCs w:val="21"/>
        </w:rPr>
      </w:pPr>
      <w:r>
        <w:rPr>
          <w:rFonts w:hint="eastAsia" w:ascii="Times New Roman" w:hAnsi="Times New Roman" w:eastAsia="宋体" w:cs="Times New Roman"/>
          <w:color w:val="000000" w:themeColor="text1"/>
          <w:sz w:val="24"/>
          <w:szCs w:val="21"/>
          <w:lang w:val="en-US" w:eastAsia="zh-CN"/>
        </w:rPr>
        <w:t xml:space="preserve">七</w:t>
      </w:r>
      <w:r>
        <w:rPr>
          <w:rFonts w:hint="eastAsia" w:ascii="Times New Roman" w:hAnsi="Times New Roman" w:eastAsia="宋体" w:cs="Times New Roman"/>
          <w:color w:val="000000" w:themeColor="text1"/>
          <w:sz w:val="24"/>
          <w:szCs w:val="21"/>
        </w:rPr>
        <w:t xml:space="preserve">、技术要求响应及偏离表</w:t>
      </w:r>
      <w:r>
        <w:rPr>
          <w:color w:val="000000" w:themeColor="text1"/>
        </w:rPr>
      </w:r>
      <w:r/>
    </w:p>
    <w:p>
      <w:pPr>
        <w:pStyle w:val="885"/>
        <w:ind w:firstLine="480"/>
        <w:spacing w:line="440" w:lineRule="exact"/>
        <w:rPr>
          <w:rFonts w:hint="eastAsia" w:ascii="Times New Roman" w:hAnsi="Times New Roman" w:eastAsia="宋体" w:cs="Times New Roman"/>
          <w:color w:val="000000" w:themeColor="text1"/>
          <w:sz w:val="24"/>
          <w:szCs w:val="21"/>
        </w:rPr>
      </w:pPr>
      <w:r>
        <w:rPr>
          <w:rFonts w:hint="eastAsia" w:ascii="Times New Roman" w:hAnsi="Times New Roman" w:eastAsia="宋体" w:cs="Times New Roman"/>
          <w:color w:val="000000" w:themeColor="text1"/>
          <w:sz w:val="24"/>
          <w:szCs w:val="21"/>
          <w:lang w:val="en-US" w:eastAsia="zh-CN"/>
        </w:rPr>
        <w:t xml:space="preserve">八、</w:t>
      </w:r>
      <w:r>
        <w:rPr>
          <w:rFonts w:hint="eastAsia" w:ascii="Times New Roman" w:hAnsi="Times New Roman" w:eastAsia="宋体" w:cs="Times New Roman"/>
          <w:color w:val="000000" w:themeColor="text1"/>
          <w:sz w:val="24"/>
          <w:szCs w:val="21"/>
        </w:rPr>
        <w:t xml:space="preserve">项目组人员</w:t>
      </w:r>
      <w:r>
        <w:rPr>
          <w:color w:val="000000" w:themeColor="text1"/>
        </w:rPr>
      </w:r>
      <w:r/>
    </w:p>
    <w:p>
      <w:pPr>
        <w:pStyle w:val="885"/>
        <w:ind w:firstLine="480"/>
        <w:spacing w:line="440" w:lineRule="exact"/>
        <w:rPr>
          <w:rFonts w:hint="eastAsia" w:ascii="Times New Roman" w:hAnsi="Times New Roman" w:eastAsia="宋体" w:cs="Times New Roman"/>
          <w:color w:val="000000" w:themeColor="text1"/>
          <w:sz w:val="24"/>
          <w:szCs w:val="21"/>
        </w:rPr>
      </w:pPr>
      <w:r>
        <w:rPr>
          <w:rFonts w:hint="eastAsia" w:ascii="Times New Roman" w:hAnsi="Times New Roman" w:eastAsia="宋体" w:cs="Times New Roman"/>
          <w:color w:val="000000" w:themeColor="text1"/>
          <w:sz w:val="24"/>
          <w:szCs w:val="21"/>
        </w:rPr>
        <w:t xml:space="preserve">九、企业业绩</w:t>
      </w:r>
      <w:r>
        <w:rPr>
          <w:color w:val="000000" w:themeColor="text1"/>
        </w:rPr>
      </w:r>
      <w:r/>
    </w:p>
    <w:p>
      <w:pPr>
        <w:pStyle w:val="961"/>
        <w:ind w:left="0" w:firstLine="480"/>
        <w:rPr>
          <w:rFonts w:hint="eastAsia" w:eastAsia="宋体"/>
          <w:color w:val="000000" w:themeColor="text1"/>
        </w:rPr>
      </w:pPr>
      <w:r>
        <w:rPr>
          <w:rFonts w:hint="eastAsia" w:ascii="Times New Roman" w:hAnsi="Times New Roman" w:eastAsia="宋体" w:cs="Times New Roman"/>
          <w:color w:val="000000" w:themeColor="text1"/>
          <w:sz w:val="24"/>
          <w:szCs w:val="21"/>
          <w:lang w:eastAsia="zh-CN"/>
        </w:rPr>
        <w:t xml:space="preserve">十、项目实施方案</w:t>
      </w:r>
      <w:r>
        <w:rPr>
          <w:color w:val="000000" w:themeColor="text1"/>
        </w:rPr>
      </w:r>
      <w:r/>
    </w:p>
    <w:p>
      <w:pPr>
        <w:pStyle w:val="885"/>
        <w:ind w:firstLine="480"/>
        <w:spacing w:line="440" w:lineRule="exact"/>
        <w:rPr>
          <w:rFonts w:hint="eastAsia" w:ascii="Times New Roman" w:hAnsi="Times New Roman" w:eastAsia="宋体" w:cs="Times New Roman"/>
          <w:color w:val="000000" w:themeColor="text1"/>
          <w:sz w:val="24"/>
          <w:szCs w:val="21"/>
        </w:rPr>
      </w:pPr>
      <w:r>
        <w:rPr>
          <w:rFonts w:hint="eastAsia" w:ascii="Times New Roman" w:hAnsi="Times New Roman" w:eastAsia="宋体" w:cs="Times New Roman"/>
          <w:color w:val="000000" w:themeColor="text1"/>
          <w:sz w:val="24"/>
          <w:szCs w:val="21"/>
        </w:rPr>
        <w:t xml:space="preserve">十</w:t>
      </w:r>
      <w:r>
        <w:rPr>
          <w:rFonts w:hint="eastAsia" w:ascii="Times New Roman" w:hAnsi="Times New Roman" w:eastAsia="宋体" w:cs="Times New Roman"/>
          <w:color w:val="000000" w:themeColor="text1"/>
          <w:sz w:val="24"/>
          <w:szCs w:val="21"/>
          <w:lang w:eastAsia="zh-CN"/>
        </w:rPr>
        <w:t xml:space="preserve">一</w:t>
      </w:r>
      <w:r>
        <w:rPr>
          <w:rFonts w:hint="eastAsia" w:ascii="Times New Roman" w:hAnsi="Times New Roman" w:eastAsia="宋体" w:cs="Times New Roman"/>
          <w:color w:val="000000" w:themeColor="text1"/>
          <w:sz w:val="24"/>
          <w:szCs w:val="21"/>
        </w:rPr>
        <w:t xml:space="preserve">、磋商所需其他材料</w:t>
      </w:r>
      <w:r>
        <w:rPr>
          <w:color w:val="000000" w:themeColor="text1"/>
        </w:rPr>
      </w:r>
      <w:r/>
    </w:p>
    <w:p>
      <w:pPr>
        <w:pStyle w:val="885"/>
        <w:ind w:firstLine="480"/>
        <w:spacing w:line="440" w:lineRule="exact"/>
        <w:rPr>
          <w:rFonts w:hint="eastAsia" w:ascii="Times New Roman" w:hAnsi="Times New Roman" w:eastAsia="宋体" w:cs="Times New Roman"/>
          <w:color w:val="000000" w:themeColor="text1"/>
          <w:sz w:val="24"/>
          <w:szCs w:val="21"/>
        </w:rPr>
      </w:pPr>
      <w:r>
        <w:rPr>
          <w:rFonts w:hint="eastAsia" w:ascii="Times New Roman" w:hAnsi="Times New Roman" w:eastAsia="宋体" w:cs="Times New Roman"/>
          <w:color w:val="000000" w:themeColor="text1"/>
          <w:sz w:val="24"/>
          <w:szCs w:val="21"/>
        </w:rPr>
      </w:r>
      <w:r>
        <w:rPr>
          <w:color w:val="000000" w:themeColor="text1"/>
        </w:rPr>
      </w:r>
      <w:r/>
    </w:p>
    <w:p>
      <w:pPr>
        <w:pStyle w:val="885"/>
        <w:ind w:firstLine="480"/>
        <w:spacing w:line="440" w:lineRule="exact"/>
        <w:rPr>
          <w:rFonts w:ascii="Times New Roman" w:hAnsi="Times New Roman"/>
          <w:color w:val="000000" w:themeColor="text1"/>
          <w:sz w:val="24"/>
          <w:szCs w:val="21"/>
        </w:rPr>
      </w:pPr>
      <w:r>
        <w:rPr>
          <w:rFonts w:ascii="Times New Roman" w:hAnsi="Times New Roman"/>
          <w:color w:val="000000" w:themeColor="text1"/>
          <w:sz w:val="24"/>
          <w:szCs w:val="21"/>
        </w:rPr>
      </w:r>
      <w:r>
        <w:rPr>
          <w:color w:val="000000" w:themeColor="text1"/>
        </w:rPr>
      </w:r>
      <w:r/>
    </w:p>
    <w:p>
      <w:pPr>
        <w:pStyle w:val="885"/>
        <w:ind w:firstLine="480"/>
        <w:spacing w:line="440" w:lineRule="exact"/>
        <w:rPr>
          <w:rFonts w:ascii="Times New Roman" w:hAnsi="Times New Roman"/>
          <w:color w:val="000000" w:themeColor="text1"/>
          <w:sz w:val="24"/>
          <w:szCs w:val="21"/>
        </w:rPr>
      </w:pPr>
      <w:r>
        <w:rPr>
          <w:rFonts w:ascii="Times New Roman" w:hAnsi="Times New Roman"/>
          <w:color w:val="000000" w:themeColor="text1"/>
          <w:sz w:val="24"/>
          <w:szCs w:val="21"/>
        </w:rPr>
      </w:r>
      <w:r>
        <w:rPr>
          <w:color w:val="000000" w:themeColor="text1"/>
        </w:rPr>
      </w:r>
      <w:r/>
    </w:p>
    <w:p>
      <w:pPr>
        <w:pStyle w:val="885"/>
        <w:ind w:firstLine="480"/>
        <w:spacing w:line="440" w:lineRule="exact"/>
        <w:rPr>
          <w:rFonts w:ascii="Times New Roman" w:hAnsi="Times New Roman"/>
          <w:color w:val="000000" w:themeColor="text1"/>
          <w:sz w:val="24"/>
          <w:szCs w:val="21"/>
        </w:rPr>
      </w:pPr>
      <w:r>
        <w:rPr>
          <w:rFonts w:ascii="Times New Roman" w:hAnsi="Times New Roman"/>
          <w:color w:val="000000" w:themeColor="text1"/>
          <w:sz w:val="24"/>
          <w:szCs w:val="21"/>
        </w:rPr>
      </w:r>
      <w:r>
        <w:rPr>
          <w:color w:val="000000" w:themeColor="text1"/>
        </w:rPr>
      </w:r>
      <w:r/>
    </w:p>
    <w:p>
      <w:pPr>
        <w:pStyle w:val="885"/>
        <w:ind w:firstLine="480"/>
        <w:spacing w:line="440" w:lineRule="exact"/>
        <w:rPr>
          <w:rFonts w:ascii="Times New Roman" w:hAnsi="Times New Roman"/>
          <w:color w:val="000000" w:themeColor="text1"/>
          <w:sz w:val="24"/>
          <w:szCs w:val="21"/>
        </w:rPr>
      </w:pPr>
      <w:r>
        <w:rPr>
          <w:rFonts w:ascii="Times New Roman" w:hAnsi="Times New Roman"/>
          <w:color w:val="000000" w:themeColor="text1"/>
          <w:sz w:val="24"/>
          <w:szCs w:val="21"/>
        </w:rPr>
      </w:r>
      <w:r>
        <w:rPr>
          <w:color w:val="000000" w:themeColor="text1"/>
        </w:rPr>
      </w:r>
      <w:r/>
    </w:p>
    <w:p>
      <w:pPr>
        <w:pStyle w:val="885"/>
        <w:ind w:firstLine="480"/>
        <w:spacing w:line="440" w:lineRule="exact"/>
        <w:rPr>
          <w:rFonts w:ascii="Times New Roman" w:hAnsi="Times New Roman"/>
          <w:color w:val="000000" w:themeColor="text1"/>
          <w:sz w:val="24"/>
          <w:szCs w:val="21"/>
        </w:rPr>
      </w:pPr>
      <w:r>
        <w:rPr>
          <w:rFonts w:ascii="Times New Roman" w:hAnsi="Times New Roman"/>
          <w:color w:val="000000" w:themeColor="text1"/>
          <w:sz w:val="24"/>
          <w:szCs w:val="21"/>
        </w:rPr>
      </w:r>
      <w:r>
        <w:rPr>
          <w:color w:val="000000" w:themeColor="text1"/>
        </w:rPr>
      </w:r>
      <w:r/>
    </w:p>
    <w:p>
      <w:pPr>
        <w:pStyle w:val="885"/>
        <w:ind w:firstLine="480"/>
        <w:spacing w:line="440" w:lineRule="exact"/>
        <w:rPr>
          <w:rFonts w:ascii="Times New Roman" w:hAnsi="Times New Roman"/>
          <w:color w:val="000000" w:themeColor="text1"/>
          <w:sz w:val="24"/>
          <w:szCs w:val="21"/>
        </w:rPr>
      </w:pPr>
      <w:r>
        <w:rPr>
          <w:rFonts w:ascii="Times New Roman" w:hAnsi="Times New Roman"/>
          <w:color w:val="000000" w:themeColor="text1"/>
          <w:sz w:val="24"/>
          <w:szCs w:val="21"/>
        </w:rPr>
      </w:r>
      <w:r>
        <w:rPr>
          <w:color w:val="000000" w:themeColor="text1"/>
        </w:rPr>
      </w:r>
      <w:r/>
    </w:p>
    <w:p>
      <w:pPr>
        <w:pStyle w:val="885"/>
        <w:ind w:firstLine="480"/>
        <w:spacing w:line="440" w:lineRule="exact"/>
        <w:rPr>
          <w:rFonts w:ascii="Times New Roman" w:hAnsi="Times New Roman"/>
          <w:color w:val="000000" w:themeColor="text1"/>
          <w:sz w:val="24"/>
          <w:szCs w:val="21"/>
        </w:rPr>
      </w:pPr>
      <w:r>
        <w:rPr>
          <w:rFonts w:ascii="Times New Roman" w:hAnsi="Times New Roman"/>
          <w:color w:val="000000" w:themeColor="text1"/>
          <w:sz w:val="24"/>
          <w:szCs w:val="21"/>
        </w:rPr>
      </w:r>
      <w:r>
        <w:rPr>
          <w:color w:val="000000" w:themeColor="text1"/>
        </w:rPr>
      </w:r>
      <w:r/>
    </w:p>
    <w:p>
      <w:pPr>
        <w:pStyle w:val="885"/>
        <w:ind w:firstLine="480"/>
        <w:spacing w:line="440" w:lineRule="exact"/>
        <w:rPr>
          <w:rFonts w:ascii="Times New Roman" w:hAnsi="Times New Roman"/>
          <w:color w:val="000000" w:themeColor="text1"/>
          <w:sz w:val="24"/>
          <w:szCs w:val="21"/>
        </w:rPr>
      </w:pPr>
      <w:r>
        <w:rPr>
          <w:rFonts w:ascii="Times New Roman" w:hAnsi="Times New Roman"/>
          <w:color w:val="000000" w:themeColor="text1"/>
          <w:sz w:val="24"/>
          <w:szCs w:val="21"/>
        </w:rPr>
      </w:r>
      <w:r>
        <w:rPr>
          <w:color w:val="000000" w:themeColor="text1"/>
        </w:rPr>
      </w:r>
      <w:r/>
    </w:p>
    <w:p>
      <w:pPr>
        <w:pStyle w:val="885"/>
        <w:ind w:firstLine="480"/>
        <w:spacing w:line="440" w:lineRule="exact"/>
        <w:rPr>
          <w:rFonts w:ascii="Times New Roman" w:hAnsi="Times New Roman"/>
          <w:color w:val="000000" w:themeColor="text1"/>
          <w:sz w:val="24"/>
          <w:szCs w:val="21"/>
        </w:rPr>
      </w:pPr>
      <w:r>
        <w:rPr>
          <w:rFonts w:ascii="Times New Roman" w:hAnsi="Times New Roman"/>
          <w:color w:val="000000" w:themeColor="text1"/>
          <w:sz w:val="24"/>
          <w:szCs w:val="21"/>
        </w:rPr>
      </w:r>
      <w:r>
        <w:rPr>
          <w:color w:val="000000" w:themeColor="text1"/>
        </w:rPr>
      </w:r>
      <w:r/>
    </w:p>
    <w:p>
      <w:pPr>
        <w:pStyle w:val="885"/>
        <w:ind w:firstLine="480"/>
        <w:spacing w:line="440" w:lineRule="exact"/>
        <w:rPr>
          <w:rFonts w:ascii="Times New Roman" w:hAnsi="Times New Roman"/>
          <w:color w:val="000000" w:themeColor="text1"/>
          <w:sz w:val="24"/>
          <w:szCs w:val="21"/>
        </w:rPr>
      </w:pPr>
      <w:r>
        <w:rPr>
          <w:rFonts w:ascii="Times New Roman" w:hAnsi="Times New Roman"/>
          <w:color w:val="000000" w:themeColor="text1"/>
          <w:sz w:val="24"/>
          <w:szCs w:val="21"/>
        </w:rPr>
      </w:r>
      <w:r>
        <w:rPr>
          <w:color w:val="000000" w:themeColor="text1"/>
        </w:rPr>
      </w:r>
      <w:r/>
    </w:p>
    <w:p>
      <w:pPr>
        <w:pStyle w:val="885"/>
        <w:ind w:firstLine="480"/>
        <w:spacing w:line="440" w:lineRule="exact"/>
        <w:rPr>
          <w:rFonts w:ascii="Times New Roman" w:hAnsi="Times New Roman"/>
          <w:color w:val="000000" w:themeColor="text1"/>
          <w:sz w:val="24"/>
          <w:szCs w:val="21"/>
        </w:rPr>
      </w:pPr>
      <w:r>
        <w:rPr>
          <w:rFonts w:ascii="Times New Roman" w:hAnsi="Times New Roman"/>
          <w:color w:val="000000" w:themeColor="text1"/>
          <w:sz w:val="24"/>
          <w:szCs w:val="21"/>
        </w:rPr>
      </w:r>
      <w:r>
        <w:rPr>
          <w:color w:val="000000" w:themeColor="text1"/>
        </w:rPr>
      </w:r>
      <w:r/>
    </w:p>
    <w:p>
      <w:pPr>
        <w:pStyle w:val="885"/>
        <w:ind w:firstLine="480"/>
        <w:spacing w:line="440" w:lineRule="exact"/>
        <w:rPr>
          <w:rFonts w:ascii="Times New Roman" w:hAnsi="Times New Roman"/>
          <w:color w:val="000000" w:themeColor="text1"/>
          <w:sz w:val="24"/>
          <w:szCs w:val="21"/>
        </w:rPr>
      </w:pPr>
      <w:r>
        <w:rPr>
          <w:rFonts w:ascii="Times New Roman" w:hAnsi="Times New Roman"/>
          <w:color w:val="000000" w:themeColor="text1"/>
          <w:sz w:val="24"/>
          <w:szCs w:val="21"/>
        </w:rPr>
      </w:r>
      <w:r>
        <w:rPr>
          <w:color w:val="000000" w:themeColor="text1"/>
        </w:rPr>
      </w:r>
      <w:r/>
    </w:p>
    <w:p>
      <w:pPr>
        <w:pStyle w:val="885"/>
        <w:ind w:firstLine="480"/>
        <w:spacing w:line="440" w:lineRule="exact"/>
        <w:rPr>
          <w:rFonts w:ascii="Times New Roman" w:hAnsi="Times New Roman"/>
          <w:color w:val="000000" w:themeColor="text1"/>
          <w:sz w:val="24"/>
          <w:szCs w:val="21"/>
        </w:rPr>
      </w:pPr>
      <w:r>
        <w:rPr>
          <w:rFonts w:ascii="Times New Roman" w:hAnsi="Times New Roman"/>
          <w:color w:val="000000" w:themeColor="text1"/>
          <w:sz w:val="24"/>
          <w:szCs w:val="21"/>
        </w:rPr>
      </w:r>
      <w:r>
        <w:rPr>
          <w:color w:val="000000" w:themeColor="text1"/>
        </w:rPr>
      </w:r>
      <w:r/>
    </w:p>
    <w:p>
      <w:pPr>
        <w:pStyle w:val="885"/>
        <w:ind w:firstLine="480"/>
        <w:spacing w:line="440" w:lineRule="exact"/>
        <w:rPr>
          <w:rFonts w:ascii="Times New Roman" w:hAnsi="Times New Roman"/>
          <w:color w:val="000000" w:themeColor="text1"/>
          <w:sz w:val="24"/>
          <w:szCs w:val="21"/>
        </w:rPr>
      </w:pPr>
      <w:r>
        <w:rPr>
          <w:rFonts w:ascii="Times New Roman" w:hAnsi="Times New Roman"/>
          <w:color w:val="000000" w:themeColor="text1"/>
          <w:sz w:val="24"/>
          <w:szCs w:val="21"/>
        </w:rPr>
      </w:r>
      <w:r>
        <w:rPr>
          <w:color w:val="000000" w:themeColor="text1"/>
        </w:rPr>
      </w:r>
      <w:r/>
    </w:p>
    <w:p>
      <w:pPr>
        <w:pStyle w:val="885"/>
        <w:ind w:firstLine="480"/>
        <w:spacing w:line="440" w:lineRule="exact"/>
        <w:rPr>
          <w:rFonts w:hint="eastAsia" w:ascii="Times New Roman" w:hAnsi="Times New Roman"/>
          <w:color w:val="000000" w:themeColor="text1"/>
          <w:sz w:val="24"/>
          <w:szCs w:val="21"/>
        </w:rPr>
      </w:pPr>
      <w:r>
        <w:rPr>
          <w:rFonts w:hint="eastAsia" w:ascii="Times New Roman" w:hAnsi="Times New Roman"/>
          <w:color w:val="000000" w:themeColor="text1"/>
          <w:sz w:val="24"/>
          <w:szCs w:val="21"/>
        </w:rPr>
      </w:r>
      <w:r>
        <w:rPr>
          <w:color w:val="000000" w:themeColor="text1"/>
        </w:rPr>
      </w:r>
      <w:r/>
    </w:p>
    <w:p>
      <w:pPr>
        <w:pStyle w:val="885"/>
        <w:ind w:firstLine="480"/>
        <w:spacing w:line="440" w:lineRule="exact"/>
        <w:rPr>
          <w:rFonts w:ascii="Times New Roman" w:hAnsi="Times New Roman"/>
          <w:color w:val="000000" w:themeColor="text1"/>
          <w:sz w:val="24"/>
          <w:szCs w:val="21"/>
        </w:rPr>
      </w:pPr>
      <w:r>
        <w:rPr>
          <w:rFonts w:ascii="Times New Roman" w:hAnsi="Times New Roman"/>
          <w:color w:val="000000" w:themeColor="text1"/>
          <w:sz w:val="24"/>
          <w:szCs w:val="21"/>
        </w:rPr>
      </w:r>
      <w:r>
        <w:rPr>
          <w:color w:val="000000" w:themeColor="text1"/>
        </w:rPr>
      </w:r>
      <w:r/>
    </w:p>
    <w:p>
      <w:pPr>
        <w:pStyle w:val="885"/>
        <w:ind w:firstLine="480"/>
        <w:spacing w:line="440" w:lineRule="exact"/>
        <w:rPr>
          <w:rFonts w:ascii="Times New Roman" w:hAnsi="Times New Roman"/>
          <w:color w:val="000000" w:themeColor="text1"/>
          <w:sz w:val="24"/>
          <w:szCs w:val="21"/>
        </w:rPr>
      </w:pPr>
      <w:r>
        <w:rPr>
          <w:rFonts w:ascii="Times New Roman" w:hAnsi="Times New Roman"/>
          <w:color w:val="000000" w:themeColor="text1"/>
          <w:sz w:val="24"/>
          <w:szCs w:val="21"/>
        </w:rPr>
      </w:r>
      <w:r>
        <w:rPr>
          <w:color w:val="000000" w:themeColor="text1"/>
        </w:rPr>
      </w:r>
      <w:r/>
    </w:p>
    <w:p>
      <w:pPr>
        <w:pStyle w:val="885"/>
        <w:ind w:firstLine="480"/>
        <w:spacing w:line="440" w:lineRule="exact"/>
        <w:rPr>
          <w:rFonts w:ascii="Times New Roman" w:hAnsi="Times New Roman"/>
          <w:color w:val="000000" w:themeColor="text1"/>
          <w:sz w:val="24"/>
          <w:szCs w:val="21"/>
        </w:rPr>
      </w:pPr>
      <w:r>
        <w:rPr>
          <w:rFonts w:ascii="Times New Roman" w:hAnsi="Times New Roman"/>
          <w:color w:val="000000" w:themeColor="text1"/>
          <w:sz w:val="24"/>
          <w:szCs w:val="21"/>
        </w:rPr>
      </w:r>
      <w:r>
        <w:rPr>
          <w:color w:val="000000" w:themeColor="text1"/>
        </w:rPr>
      </w:r>
      <w:r/>
    </w:p>
    <w:p>
      <w:pPr>
        <w:pStyle w:val="885"/>
        <w:ind w:firstLine="480"/>
        <w:spacing w:line="440" w:lineRule="exact"/>
        <w:rPr>
          <w:rFonts w:ascii="Times New Roman" w:hAnsi="Times New Roman"/>
          <w:color w:val="000000" w:themeColor="text1"/>
          <w:sz w:val="24"/>
          <w:szCs w:val="21"/>
        </w:rPr>
      </w:pPr>
      <w:r>
        <w:rPr>
          <w:rFonts w:ascii="Times New Roman" w:hAnsi="Times New Roman"/>
          <w:color w:val="000000" w:themeColor="text1"/>
          <w:sz w:val="24"/>
          <w:szCs w:val="21"/>
        </w:rPr>
      </w:r>
      <w:r>
        <w:rPr>
          <w:color w:val="000000" w:themeColor="text1"/>
        </w:rPr>
      </w:r>
      <w:r/>
    </w:p>
    <w:p>
      <w:pPr>
        <w:pStyle w:val="885"/>
        <w:rPr>
          <w:rFonts w:ascii="Times New Roman" w:hAnsi="Times New Roman" w:eastAsia="黑体"/>
          <w:i w:val="0"/>
          <w:iCs/>
          <w:color w:val="000000" w:themeColor="text1"/>
          <w:sz w:val="32"/>
          <w:szCs w:val="32"/>
          <w:u w:val="none"/>
        </w:rPr>
      </w:pPr>
      <w:r>
        <w:rPr>
          <w:rFonts w:hint="eastAsia" w:ascii="Times New Roman" w:hAnsi="Times New Roman" w:eastAsia="黑体"/>
          <w:i w:val="0"/>
          <w:iCs/>
          <w:color w:val="000000" w:themeColor="text1"/>
          <w:sz w:val="32"/>
          <w:szCs w:val="32"/>
          <w:u w:val="none"/>
        </w:rPr>
        <w:t xml:space="preserve">一、</w:t>
      </w:r>
      <w:r>
        <w:rPr>
          <w:rFonts w:ascii="Times New Roman" w:hAnsi="Times New Roman" w:eastAsia="黑体"/>
          <w:i w:val="0"/>
          <w:iCs/>
          <w:color w:val="000000" w:themeColor="text1"/>
          <w:sz w:val="32"/>
          <w:szCs w:val="32"/>
          <w:u w:val="none"/>
        </w:rPr>
        <w:t xml:space="preserve">磋商申请及声明</w:t>
      </w:r>
      <w:r>
        <w:rPr>
          <w:color w:val="000000" w:themeColor="text1"/>
        </w:rPr>
      </w:r>
      <w:r/>
    </w:p>
    <w:p>
      <w:pPr>
        <w:pStyle w:val="1003"/>
        <w:jc w:val="center"/>
        <w:rPr>
          <w:rFonts w:ascii="Times New Roman" w:hAnsi="Times New Roman"/>
          <w:b/>
          <w:color w:val="000000" w:themeColor="text1"/>
          <w:sz w:val="32"/>
          <w:szCs w:val="32"/>
        </w:rPr>
      </w:pPr>
      <w:r>
        <w:rPr>
          <w:rFonts w:hint="eastAsia" w:ascii="Times New Roman" w:hAnsi="Times New Roman"/>
          <w:b/>
          <w:color w:val="000000" w:themeColor="text1"/>
          <w:sz w:val="32"/>
          <w:szCs w:val="32"/>
        </w:rPr>
        <w:t xml:space="preserve">响应声明及承诺函</w:t>
      </w:r>
      <w:r>
        <w:rPr>
          <w:color w:val="000000" w:themeColor="text1"/>
        </w:rPr>
      </w:r>
      <w:r/>
    </w:p>
    <w:p>
      <w:pPr>
        <w:pStyle w:val="1003"/>
        <w:jc w:val="left"/>
        <w:spacing w:line="500" w:lineRule="exact"/>
        <w:rPr>
          <w:rFonts w:ascii="Times New Roman" w:hAnsi="Times New Roman" w:eastAsia="方正仿宋_GBK"/>
          <w:color w:val="000000" w:themeColor="text1"/>
          <w:sz w:val="24"/>
          <w:szCs w:val="24"/>
          <w:u w:val="single"/>
        </w:rPr>
      </w:pPr>
      <w:r>
        <w:rPr>
          <w:rFonts w:hint="eastAsia" w:ascii="Times New Roman" w:hAnsi="Times New Roman" w:eastAsia="方正仿宋_GBK"/>
          <w:color w:val="000000" w:themeColor="text1"/>
          <w:sz w:val="24"/>
          <w:szCs w:val="24"/>
          <w:u w:val="single"/>
        </w:rPr>
        <w:t xml:space="preserve">（采购单位名称）：</w:t>
      </w:r>
      <w:r>
        <w:rPr>
          <w:color w:val="000000" w:themeColor="text1"/>
        </w:rPr>
      </w:r>
      <w:r/>
    </w:p>
    <w:p>
      <w:pPr>
        <w:pStyle w:val="1003"/>
        <w:ind w:firstLine="480"/>
        <w:jc w:val="left"/>
        <w:spacing w:line="500" w:lineRule="exact"/>
        <w:rPr>
          <w:rFonts w:ascii="Times New Roman" w:hAnsi="Times New Roman" w:eastAsia="方正仿宋_GBK"/>
          <w:color w:val="000000" w:themeColor="text1"/>
          <w:sz w:val="24"/>
          <w:szCs w:val="24"/>
        </w:rPr>
      </w:pPr>
      <w:r>
        <w:rPr>
          <w:rFonts w:hint="eastAsia" w:ascii="Times New Roman" w:hAnsi="Times New Roman" w:eastAsia="方正仿宋_GBK"/>
          <w:color w:val="000000" w:themeColor="text1"/>
          <w:sz w:val="24"/>
          <w:szCs w:val="24"/>
        </w:rPr>
        <w:t xml:space="preserve">根据已收到的项目编号为</w:t>
      </w:r>
      <w:r>
        <w:rPr>
          <w:rFonts w:hint="eastAsia" w:ascii="Times New Roman" w:hAnsi="Times New Roman" w:eastAsia="方正仿宋_GBK"/>
          <w:color w:val="000000" w:themeColor="text1"/>
          <w:sz w:val="24"/>
          <w:szCs w:val="24"/>
          <w:u w:val="single"/>
        </w:rPr>
        <w:t xml:space="preserve">        </w:t>
      </w:r>
      <w:r>
        <w:rPr>
          <w:rFonts w:hint="eastAsia" w:ascii="Times New Roman" w:hAnsi="Times New Roman" w:eastAsia="方正仿宋_GBK"/>
          <w:color w:val="000000" w:themeColor="text1"/>
          <w:sz w:val="24"/>
          <w:szCs w:val="24"/>
        </w:rPr>
        <w:t xml:space="preserve">的</w:t>
      </w:r>
      <w:r>
        <w:rPr>
          <w:rFonts w:hint="eastAsia" w:ascii="Times New Roman" w:hAnsi="Times New Roman" w:eastAsia="方正仿宋_GBK"/>
          <w:color w:val="000000" w:themeColor="text1"/>
          <w:sz w:val="24"/>
          <w:szCs w:val="24"/>
          <w:u w:val="single"/>
        </w:rPr>
        <w:t xml:space="preserve">         </w:t>
      </w:r>
      <w:r>
        <w:rPr>
          <w:rFonts w:hint="eastAsia" w:ascii="Times New Roman" w:hAnsi="Times New Roman" w:eastAsia="方正仿宋_GBK"/>
          <w:color w:val="000000" w:themeColor="text1"/>
          <w:sz w:val="24"/>
          <w:szCs w:val="24"/>
        </w:rPr>
        <w:t xml:space="preserve">项目的竞争性磋商文件，我单位在参加本项目竞争性磋商活动中，特做出如下承诺：</w:t>
      </w:r>
      <w:r>
        <w:rPr>
          <w:color w:val="000000" w:themeColor="text1"/>
        </w:rPr>
      </w:r>
      <w:r/>
    </w:p>
    <w:p>
      <w:pPr>
        <w:pStyle w:val="1003"/>
        <w:ind w:firstLine="480"/>
        <w:jc w:val="left"/>
        <w:spacing w:line="500" w:lineRule="exact"/>
        <w:rPr>
          <w:rFonts w:ascii="Times New Roman" w:hAnsi="Times New Roman" w:eastAsia="方正仿宋_GBK"/>
          <w:color w:val="000000" w:themeColor="text1"/>
          <w:sz w:val="24"/>
          <w:szCs w:val="24"/>
        </w:rPr>
      </w:pPr>
      <w:r>
        <w:rPr>
          <w:rFonts w:hint="eastAsia" w:ascii="Times New Roman" w:hAnsi="Times New Roman" w:eastAsia="方正仿宋_GBK"/>
          <w:color w:val="000000" w:themeColor="text1"/>
          <w:sz w:val="24"/>
          <w:szCs w:val="24"/>
        </w:rPr>
        <w:t xml:space="preserve">一、我方</w:t>
      </w:r>
      <w:r>
        <w:rPr>
          <w:rFonts w:ascii="Times New Roman" w:hAnsi="Times New Roman" w:eastAsia="方正仿宋_GBK"/>
          <w:color w:val="000000" w:themeColor="text1"/>
          <w:sz w:val="24"/>
          <w:highlight w:val="white"/>
        </w:rPr>
        <w:t xml:space="preserve">具备《中华人民共和国政府采购法》第二十二条第一款规定的6项条件；</w:t>
      </w:r>
      <w:r>
        <w:rPr>
          <w:color w:val="000000" w:themeColor="text1"/>
        </w:rPr>
      </w:r>
      <w:r/>
    </w:p>
    <w:p>
      <w:pPr>
        <w:pStyle w:val="1003"/>
        <w:ind w:firstLine="480"/>
        <w:jc w:val="left"/>
        <w:spacing w:line="500" w:lineRule="exact"/>
        <w:rPr>
          <w:rFonts w:ascii="Times New Roman" w:hAnsi="Times New Roman" w:eastAsia="方正仿宋_GBK"/>
          <w:color w:val="000000" w:themeColor="text1"/>
          <w:sz w:val="24"/>
          <w:szCs w:val="24"/>
        </w:rPr>
      </w:pPr>
      <w:r>
        <w:rPr>
          <w:rFonts w:hint="eastAsia" w:ascii="Times New Roman" w:hAnsi="Times New Roman" w:eastAsia="方正仿宋_GBK"/>
          <w:color w:val="000000" w:themeColor="text1"/>
          <w:sz w:val="24"/>
          <w:szCs w:val="24"/>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rPr>
          <w:color w:val="000000" w:themeColor="text1"/>
        </w:rPr>
      </w:r>
      <w:r/>
    </w:p>
    <w:p>
      <w:pPr>
        <w:pStyle w:val="1003"/>
        <w:ind w:firstLine="480"/>
        <w:jc w:val="left"/>
        <w:spacing w:line="500" w:lineRule="exact"/>
        <w:rPr>
          <w:rFonts w:ascii="Times New Roman" w:hAnsi="Times New Roman" w:eastAsia="方正仿宋_GBK"/>
          <w:color w:val="000000" w:themeColor="text1"/>
          <w:sz w:val="24"/>
          <w:szCs w:val="24"/>
        </w:rPr>
      </w:pPr>
      <w:r>
        <w:rPr>
          <w:rFonts w:hint="eastAsia" w:ascii="Times New Roman" w:hAnsi="Times New Roman" w:eastAsia="方正仿宋_GBK"/>
          <w:color w:val="000000" w:themeColor="text1"/>
          <w:sz w:val="24"/>
          <w:szCs w:val="24"/>
        </w:rPr>
        <w:t xml:space="preserve">三、我方按磋商文件要求提交响应文件，响应磋商文件规定的响应有效期；</w:t>
      </w:r>
      <w:r>
        <w:rPr>
          <w:color w:val="000000" w:themeColor="text1"/>
        </w:rPr>
      </w:r>
      <w:r/>
    </w:p>
    <w:p>
      <w:pPr>
        <w:pStyle w:val="1003"/>
        <w:ind w:firstLine="480"/>
        <w:jc w:val="left"/>
        <w:spacing w:line="500" w:lineRule="exact"/>
        <w:rPr>
          <w:rFonts w:ascii="Times New Roman" w:hAnsi="Times New Roman" w:eastAsia="方正仿宋_GBK"/>
          <w:color w:val="000000" w:themeColor="text1"/>
          <w:sz w:val="24"/>
          <w:szCs w:val="24"/>
        </w:rPr>
      </w:pPr>
      <w:r>
        <w:rPr>
          <w:rFonts w:hint="eastAsia" w:ascii="Times New Roman" w:hAnsi="Times New Roman" w:eastAsia="方正仿宋_GBK"/>
          <w:color w:val="000000" w:themeColor="text1"/>
          <w:sz w:val="24"/>
          <w:szCs w:val="24"/>
        </w:rPr>
        <w:t xml:space="preserve">四、如果我方的响应文件被接受，我方将按《中华人民共和国民法典（第三编合同） 》及其他有关法律、法规的规定，按期、按质、按量交付采购单位，全面做到履约守信；</w:t>
      </w:r>
      <w:r>
        <w:rPr>
          <w:color w:val="000000" w:themeColor="text1"/>
        </w:rPr>
      </w:r>
      <w:r/>
    </w:p>
    <w:p>
      <w:pPr>
        <w:pStyle w:val="1003"/>
        <w:ind w:firstLine="480"/>
        <w:jc w:val="left"/>
        <w:spacing w:line="500" w:lineRule="exact"/>
        <w:rPr>
          <w:rFonts w:ascii="Times New Roman" w:hAnsi="Times New Roman" w:eastAsia="方正仿宋_GBK"/>
          <w:color w:val="000000" w:themeColor="text1"/>
          <w:sz w:val="24"/>
          <w:szCs w:val="24"/>
        </w:rPr>
      </w:pPr>
      <w:r>
        <w:rPr>
          <w:rFonts w:hint="eastAsia" w:ascii="Times New Roman" w:hAnsi="Times New Roman" w:eastAsia="方正仿宋_GBK"/>
          <w:color w:val="000000" w:themeColor="text1"/>
          <w:sz w:val="24"/>
          <w:szCs w:val="24"/>
        </w:rPr>
        <w:t xml:space="preserve">五、我方若违背本声明及承诺约定，经查实，自愿接受采购人及相关主管部门相应的规定处理，并依法承担相应的法律责任。</w:t>
      </w:r>
      <w:r>
        <w:rPr>
          <w:color w:val="000000" w:themeColor="text1"/>
        </w:rPr>
      </w:r>
      <w:r/>
    </w:p>
    <w:p>
      <w:pPr>
        <w:pStyle w:val="1003"/>
        <w:ind w:firstLine="480"/>
        <w:jc w:val="left"/>
        <w:spacing w:line="500" w:lineRule="exact"/>
        <w:rPr>
          <w:rFonts w:ascii="Times New Roman" w:hAnsi="Times New Roman" w:eastAsia="方正仿宋_GBK"/>
          <w:color w:val="000000" w:themeColor="text1"/>
          <w:sz w:val="24"/>
          <w:szCs w:val="24"/>
        </w:rPr>
      </w:pPr>
      <w:r>
        <w:rPr>
          <w:rFonts w:hint="eastAsia" w:ascii="Times New Roman" w:hAnsi="Times New Roman" w:eastAsia="方正仿宋_GBK"/>
          <w:color w:val="000000" w:themeColor="text1"/>
          <w:sz w:val="24"/>
          <w:szCs w:val="24"/>
        </w:rPr>
        <w:t xml:space="preserve">六、我方同意采购人、采购代理机构将本声明及承诺函上网公开。</w:t>
      </w:r>
      <w:r>
        <w:rPr>
          <w:color w:val="000000" w:themeColor="text1"/>
        </w:rPr>
      </w:r>
      <w:r/>
    </w:p>
    <w:p>
      <w:pPr>
        <w:pStyle w:val="1003"/>
        <w:ind w:firstLine="480"/>
        <w:jc w:val="left"/>
        <w:spacing w:line="500" w:lineRule="exact"/>
        <w:rPr>
          <w:rFonts w:ascii="Times New Roman" w:hAnsi="Times New Roman" w:eastAsia="方正仿宋_GBK"/>
          <w:color w:val="000000" w:themeColor="text1"/>
          <w:sz w:val="24"/>
          <w:szCs w:val="24"/>
        </w:rPr>
      </w:pPr>
      <w:r>
        <w:rPr>
          <w:rFonts w:ascii="Times New Roman" w:hAnsi="Times New Roman" w:eastAsia="方正仿宋_GBK"/>
          <w:color w:val="000000" w:themeColor="text1"/>
          <w:sz w:val="24"/>
          <w:szCs w:val="24"/>
        </w:rPr>
      </w:r>
      <w:r>
        <w:rPr>
          <w:color w:val="000000" w:themeColor="text1"/>
        </w:rPr>
      </w:r>
      <w:r/>
    </w:p>
    <w:p>
      <w:pPr>
        <w:pStyle w:val="1003"/>
        <w:jc w:val="left"/>
        <w:spacing w:line="500" w:lineRule="exact"/>
        <w:rPr>
          <w:rFonts w:ascii="Times New Roman" w:hAnsi="Times New Roman" w:eastAsia="方正仿宋_GBK"/>
          <w:color w:val="000000" w:themeColor="text1"/>
          <w:sz w:val="24"/>
          <w:szCs w:val="24"/>
        </w:rPr>
      </w:pPr>
      <w:r>
        <w:rPr>
          <w:rFonts w:ascii="Times New Roman" w:hAnsi="Times New Roman" w:eastAsia="方正仿宋_GBK"/>
          <w:color w:val="000000" w:themeColor="text1"/>
          <w:sz w:val="24"/>
          <w:szCs w:val="24"/>
        </w:rPr>
      </w:r>
      <w:r>
        <w:rPr>
          <w:color w:val="000000" w:themeColor="text1"/>
        </w:rPr>
      </w:r>
      <w:r/>
    </w:p>
    <w:p>
      <w:pPr>
        <w:pStyle w:val="1003"/>
        <w:ind w:firstLine="480"/>
        <w:jc w:val="left"/>
        <w:spacing w:line="500" w:lineRule="exact"/>
        <w:rPr>
          <w:rFonts w:ascii="Times New Roman" w:hAnsi="Times New Roman" w:eastAsia="方正仿宋_GBK"/>
          <w:color w:val="000000" w:themeColor="text1"/>
          <w:sz w:val="24"/>
          <w:szCs w:val="24"/>
        </w:rPr>
      </w:pPr>
      <w:r>
        <w:rPr>
          <w:rFonts w:hint="eastAsia" w:ascii="Times New Roman" w:hAnsi="Times New Roman" w:eastAsia="方正仿宋_GBK"/>
          <w:color w:val="000000" w:themeColor="text1"/>
          <w:sz w:val="24"/>
          <w:szCs w:val="24"/>
        </w:rPr>
        <w:t xml:space="preserve">供应商名称： </w:t>
      </w:r>
      <w:r>
        <w:rPr>
          <w:rFonts w:hint="eastAsia" w:ascii="Times New Roman" w:hAnsi="Times New Roman" w:eastAsia="方正仿宋_GBK"/>
          <w:color w:val="000000" w:themeColor="text1"/>
          <w:sz w:val="24"/>
          <w:szCs w:val="24"/>
          <w:u w:val="single"/>
        </w:rPr>
        <w:t xml:space="preserve">          </w:t>
      </w:r>
      <w:r>
        <w:rPr>
          <w:rFonts w:hint="eastAsia" w:ascii="Times New Roman" w:hAnsi="Times New Roman" w:eastAsia="方正仿宋_GBK"/>
          <w:color w:val="000000" w:themeColor="text1"/>
          <w:sz w:val="24"/>
          <w:szCs w:val="24"/>
        </w:rPr>
        <w:t xml:space="preserve">（加盖CA电子公章）</w:t>
      </w:r>
      <w:r>
        <w:rPr>
          <w:color w:val="000000" w:themeColor="text1"/>
        </w:rPr>
      </w:r>
      <w:r/>
    </w:p>
    <w:p>
      <w:pPr>
        <w:pStyle w:val="885"/>
        <w:ind w:firstLine="480"/>
        <w:spacing w:line="440" w:lineRule="exact"/>
        <w:rPr>
          <w:rFonts w:ascii="Times New Roman" w:hAnsi="Times New Roman" w:eastAsia="方正仿宋_GBK"/>
          <w:color w:val="000000" w:themeColor="text1"/>
          <w:sz w:val="24"/>
          <w:szCs w:val="24"/>
        </w:rPr>
      </w:pPr>
      <w:r>
        <w:rPr>
          <w:rFonts w:hint="eastAsia" w:ascii="Times New Roman" w:hAnsi="Times New Roman" w:eastAsia="方正仿宋_GBK"/>
          <w:color w:val="000000" w:themeColor="text1"/>
          <w:sz w:val="24"/>
          <w:szCs w:val="24"/>
        </w:rPr>
        <w:t xml:space="preserve">日期：    年    月   日</w:t>
      </w:r>
      <w:r>
        <w:rPr>
          <w:color w:val="000000" w:themeColor="text1"/>
        </w:rPr>
      </w:r>
      <w:r/>
    </w:p>
    <w:p>
      <w:pPr>
        <w:pStyle w:val="885"/>
        <w:ind w:firstLine="480"/>
        <w:spacing w:line="440" w:lineRule="exact"/>
        <w:rPr>
          <w:rFonts w:ascii="Times New Roman" w:hAnsi="Times New Roman" w:eastAsia="方正仿宋_GBK"/>
          <w:color w:val="000000" w:themeColor="text1"/>
          <w:sz w:val="24"/>
          <w:szCs w:val="24"/>
        </w:rPr>
      </w:pPr>
      <w:r>
        <w:rPr>
          <w:rFonts w:ascii="Times New Roman" w:hAnsi="Times New Roman" w:eastAsia="方正仿宋_GBK"/>
          <w:color w:val="000000" w:themeColor="text1"/>
          <w:sz w:val="24"/>
          <w:szCs w:val="24"/>
        </w:rPr>
      </w:r>
      <w:r>
        <w:rPr>
          <w:color w:val="000000" w:themeColor="text1"/>
        </w:rPr>
      </w:r>
      <w:r/>
    </w:p>
    <w:p>
      <w:pPr>
        <w:pStyle w:val="885"/>
        <w:ind w:firstLine="480"/>
        <w:spacing w:line="440" w:lineRule="exact"/>
        <w:rPr>
          <w:rFonts w:ascii="Times New Roman" w:hAnsi="Times New Roman" w:eastAsia="方正仿宋_GBK"/>
          <w:color w:val="000000" w:themeColor="text1"/>
          <w:sz w:val="24"/>
          <w:szCs w:val="24"/>
        </w:rPr>
      </w:pPr>
      <w:r>
        <w:rPr>
          <w:rFonts w:ascii="Times New Roman" w:hAnsi="Times New Roman" w:eastAsia="方正仿宋_GBK"/>
          <w:color w:val="000000" w:themeColor="text1"/>
          <w:sz w:val="24"/>
          <w:szCs w:val="24"/>
        </w:rPr>
      </w:r>
      <w:r>
        <w:rPr>
          <w:color w:val="000000" w:themeColor="text1"/>
        </w:rPr>
      </w:r>
      <w:r/>
    </w:p>
    <w:p>
      <w:pPr>
        <w:pStyle w:val="885"/>
        <w:ind w:firstLine="480"/>
        <w:spacing w:line="440" w:lineRule="exact"/>
        <w:rPr>
          <w:rFonts w:ascii="Times New Roman" w:hAnsi="Times New Roman" w:eastAsia="方正仿宋_GBK"/>
          <w:color w:val="000000" w:themeColor="text1"/>
          <w:sz w:val="24"/>
          <w:szCs w:val="24"/>
        </w:rPr>
      </w:pPr>
      <w:r>
        <w:rPr>
          <w:rFonts w:ascii="Times New Roman" w:hAnsi="Times New Roman" w:eastAsia="方正仿宋_GBK"/>
          <w:color w:val="000000" w:themeColor="text1"/>
          <w:sz w:val="24"/>
          <w:szCs w:val="24"/>
        </w:rPr>
      </w:r>
      <w:r>
        <w:rPr>
          <w:color w:val="000000" w:themeColor="text1"/>
        </w:rPr>
      </w:r>
      <w:r/>
    </w:p>
    <w:p>
      <w:pPr>
        <w:pStyle w:val="885"/>
        <w:ind w:firstLine="480"/>
        <w:spacing w:line="440" w:lineRule="exact"/>
        <w:rPr>
          <w:rFonts w:hint="eastAsia" w:ascii="Times New Roman" w:hAnsi="Times New Roman" w:eastAsia="方正仿宋_GBK"/>
          <w:color w:val="000000" w:themeColor="text1"/>
          <w:sz w:val="24"/>
          <w:szCs w:val="24"/>
        </w:rPr>
      </w:pPr>
      <w:r>
        <w:rPr>
          <w:rFonts w:hint="eastAsia" w:ascii="Times New Roman" w:hAnsi="Times New Roman" w:eastAsia="方正仿宋_GBK"/>
          <w:color w:val="000000" w:themeColor="text1"/>
          <w:sz w:val="24"/>
          <w:szCs w:val="24"/>
          <w:lang w:val="en-US" w:eastAsia="zh-CN"/>
        </w:rPr>
      </w:r>
      <w:r>
        <w:rPr>
          <w:color w:val="000000" w:themeColor="text1"/>
        </w:rPr>
      </w:r>
      <w:r/>
    </w:p>
    <w:p>
      <w:pPr>
        <w:ind w:firstLine="480"/>
        <w:spacing w:line="440" w:lineRule="exact"/>
        <w:rPr>
          <w:rFonts w:ascii="Times New Roman" w:hAnsi="Times New Roman" w:eastAsia="方正仿宋_GBK"/>
          <w:color w:val="000000" w:themeColor="text1"/>
          <w:sz w:val="24"/>
          <w:szCs w:val="24"/>
        </w:rPr>
      </w:pPr>
      <w:r>
        <w:rPr>
          <w:rFonts w:ascii="Times New Roman" w:hAnsi="Times New Roman" w:eastAsia="方正仿宋_GBK"/>
          <w:color w:val="000000" w:themeColor="text1"/>
          <w:sz w:val="24"/>
          <w:szCs w:val="24"/>
        </w:rPr>
      </w:r>
      <w:r>
        <w:rPr>
          <w:rFonts w:ascii="Times New Roman" w:hAnsi="Times New Roman" w:eastAsia="方正仿宋_GBK"/>
          <w:color w:val="000000" w:themeColor="text1"/>
          <w:sz w:val="24"/>
          <w:szCs w:val="24"/>
        </w:rPr>
      </w:r>
      <w:r/>
    </w:p>
    <w:p>
      <w:pPr>
        <w:ind w:firstLine="480"/>
        <w:spacing w:line="440" w:lineRule="exact"/>
        <w:rPr>
          <w:rFonts w:ascii="Times New Roman" w:hAnsi="Times New Roman" w:eastAsia="方正仿宋_GBK"/>
          <w:color w:val="000000" w:themeColor="text1"/>
          <w:sz w:val="24"/>
          <w:szCs w:val="24"/>
        </w:rPr>
      </w:pPr>
      <w:r>
        <w:rPr>
          <w:rFonts w:ascii="Times New Roman" w:hAnsi="Times New Roman" w:eastAsia="方正仿宋_GBK"/>
          <w:color w:val="000000" w:themeColor="text1"/>
          <w:sz w:val="24"/>
          <w:szCs w:val="24"/>
        </w:rPr>
      </w:r>
      <w:r>
        <w:rPr>
          <w:rFonts w:ascii="Times New Roman" w:hAnsi="Times New Roman" w:eastAsia="方正仿宋_GBK"/>
          <w:color w:val="000000" w:themeColor="text1"/>
          <w:sz w:val="24"/>
          <w:szCs w:val="24"/>
        </w:rPr>
      </w:r>
      <w:r/>
    </w:p>
    <w:p>
      <w:pPr>
        <w:ind w:firstLine="480"/>
        <w:spacing w:line="440" w:lineRule="exact"/>
        <w:rPr>
          <w:rFonts w:ascii="Times New Roman" w:hAnsi="Times New Roman" w:eastAsia="方正仿宋_GBK"/>
          <w:color w:val="000000" w:themeColor="text1"/>
          <w:sz w:val="24"/>
          <w:szCs w:val="24"/>
        </w:rPr>
      </w:pPr>
      <w:r>
        <w:rPr>
          <w:rFonts w:ascii="Times New Roman" w:hAnsi="Times New Roman" w:eastAsia="方正仿宋_GBK"/>
          <w:color w:val="000000" w:themeColor="text1"/>
          <w:sz w:val="24"/>
          <w:szCs w:val="24"/>
        </w:rPr>
      </w:r>
      <w:r>
        <w:rPr>
          <w:rFonts w:ascii="Times New Roman" w:hAnsi="Times New Roman" w:eastAsia="方正仿宋_GBK"/>
          <w:color w:val="000000" w:themeColor="text1"/>
          <w:sz w:val="24"/>
          <w:szCs w:val="24"/>
        </w:rPr>
      </w:r>
      <w:r/>
    </w:p>
    <w:p>
      <w:pPr>
        <w:pStyle w:val="885"/>
        <w:ind w:firstLine="480"/>
        <w:spacing w:line="440" w:lineRule="exact"/>
        <w:rPr>
          <w:rFonts w:ascii="Times New Roman" w:hAnsi="Times New Roman" w:eastAsia="方正仿宋_GBK"/>
          <w:color w:val="000000" w:themeColor="text1"/>
          <w:sz w:val="24"/>
          <w:szCs w:val="24"/>
        </w:rPr>
      </w:pPr>
      <w:r>
        <w:rPr>
          <w:rFonts w:ascii="Times New Roman" w:hAnsi="Times New Roman" w:eastAsia="方正仿宋_GBK"/>
          <w:color w:val="000000" w:themeColor="text1"/>
          <w:sz w:val="24"/>
          <w:szCs w:val="24"/>
        </w:rPr>
      </w:r>
      <w:r>
        <w:rPr>
          <w:color w:val="000000" w:themeColor="text1"/>
        </w:rPr>
      </w:r>
      <w:r/>
    </w:p>
    <w:p>
      <w:pPr>
        <w:pStyle w:val="916"/>
        <w:rPr>
          <w:color w:val="000000" w:themeColor="text1"/>
        </w:rPr>
      </w:pPr>
      <w:r>
        <w:rPr>
          <w:color w:val="000000" w:themeColor="text1"/>
        </w:rPr>
      </w:r>
      <w:r>
        <w:rPr>
          <w:color w:val="000000" w:themeColor="text1"/>
        </w:rPr>
      </w:r>
      <w:r/>
    </w:p>
    <w:p>
      <w:pPr>
        <w:pStyle w:val="916"/>
        <w:rPr>
          <w:color w:val="000000" w:themeColor="text1"/>
        </w:rPr>
      </w:pPr>
      <w:r>
        <w:rPr>
          <w:color w:val="000000" w:themeColor="text1"/>
        </w:rPr>
      </w:r>
      <w:r>
        <w:rPr>
          <w:color w:val="000000" w:themeColor="text1"/>
        </w:rPr>
      </w:r>
      <w:r/>
    </w:p>
    <w:p>
      <w:pPr>
        <w:pStyle w:val="1016"/>
        <w:rPr>
          <w:color w:val="000000" w:themeColor="text1"/>
        </w:rPr>
        <w:outlineLvl w:val="1"/>
      </w:pPr>
      <w:r>
        <w:rPr>
          <w:color w:val="000000" w:themeColor="text1"/>
        </w:rPr>
      </w:r>
      <w:bookmarkEnd w:id="193"/>
      <w:r>
        <w:rPr>
          <w:color w:val="000000" w:themeColor="text1"/>
        </w:rPr>
      </w:r>
      <w:bookmarkEnd w:id="194"/>
      <w:r>
        <w:rPr>
          <w:color w:val="000000" w:themeColor="text1"/>
        </w:rPr>
      </w:r>
      <w:bookmarkEnd w:id="195"/>
      <w:r>
        <w:rPr>
          <w:color w:val="000000" w:themeColor="text1"/>
        </w:rPr>
      </w:r>
      <w:bookmarkStart w:id="198" w:name="_Toc120614284"/>
      <w:r>
        <w:rPr>
          <w:color w:val="000000" w:themeColor="text1"/>
        </w:rPr>
      </w:r>
      <w:bookmarkStart w:id="199" w:name="_Toc27399"/>
      <w:r>
        <w:rPr>
          <w:rFonts w:hint="eastAsia" w:ascii="Times New Roman" w:hAnsi="Times New Roman" w:cs="Times New Roman"/>
          <w:i w:val="0"/>
          <w:iCs/>
          <w:color w:val="000000" w:themeColor="text1"/>
          <w:sz w:val="32"/>
          <w:szCs w:val="32"/>
          <w:u w:val="none"/>
          <w:lang w:val="en-US" w:eastAsia="zh-CN"/>
        </w:rPr>
        <w:t xml:space="preserve">二</w:t>
      </w:r>
      <w:r>
        <w:rPr>
          <w:color w:val="000000" w:themeColor="text1"/>
        </w:rPr>
        <w:t xml:space="preserve">、供应商基本信息</w:t>
      </w:r>
      <w:bookmarkEnd w:id="199"/>
      <w:r>
        <w:rPr>
          <w:color w:val="000000" w:themeColor="text1"/>
        </w:rPr>
      </w:r>
      <w:r/>
    </w:p>
    <w:p>
      <w:pPr>
        <w:pStyle w:val="1017"/>
        <w:jc w:val="center"/>
        <w:rPr>
          <w:rFonts w:ascii="宋体" w:hAnsi="宋体"/>
          <w:color w:val="000000" w:themeColor="text1"/>
          <w:sz w:val="44"/>
          <w:szCs w:val="44"/>
        </w:rPr>
      </w:pPr>
      <w:r>
        <w:rPr>
          <w:rFonts w:hint="eastAsia" w:ascii="宋体" w:hAnsi="宋体"/>
          <w:color w:val="000000" w:themeColor="text1"/>
          <w:sz w:val="44"/>
          <w:szCs w:val="44"/>
        </w:rPr>
        <w:t xml:space="preserve">供应商基本情况表</w:t>
      </w:r>
      <w:r>
        <w:rPr>
          <w:color w:val="000000" w:themeColor="text1"/>
        </w:rPr>
      </w:r>
      <w:r/>
    </w:p>
    <w:tbl>
      <w:tblPr>
        <w:tblW w:w="852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1017"/>
              <w:jc w:val="center"/>
              <w:spacing w:line="600" w:lineRule="exact"/>
              <w:rPr>
                <w:rFonts w:ascii="仿宋_GB2312" w:hAnsi="Times New Roman" w:eastAsia="仿宋_GB2312"/>
                <w:color w:val="000000" w:themeColor="text1"/>
                <w:sz w:val="24"/>
                <w:szCs w:val="24"/>
              </w:rPr>
            </w:pPr>
            <w:r>
              <w:rPr>
                <w:rFonts w:hint="eastAsia" w:ascii="仿宋_GB2312" w:hAnsi="Times New Roman" w:eastAsia="仿宋_GB2312"/>
                <w:color w:val="000000" w:themeColor="text1"/>
                <w:sz w:val="24"/>
                <w:szCs w:val="24"/>
              </w:rPr>
              <w:t xml:space="preserve">供应商名称</w:t>
            </w:r>
            <w:r>
              <w:rPr>
                <w:color w:val="000000" w:themeColor="text1"/>
              </w:rPr>
            </w:r>
            <w:r/>
          </w:p>
        </w:tc>
        <w:tc>
          <w:tcPr>
            <w:gridSpan w:val="3"/>
            <w:tcW w:w="6998" w:type="dxa"/>
            <w:vAlign w:val="center"/>
            <w:textDirection w:val="lrTb"/>
            <w:noWrap w:val="false"/>
          </w:tcPr>
          <w:p>
            <w:pPr>
              <w:pStyle w:val="1017"/>
              <w:jc w:val="center"/>
              <w:spacing w:line="600" w:lineRule="exact"/>
              <w:rPr>
                <w:rFonts w:ascii="仿宋_GB2312" w:hAnsi="Times New Roman" w:eastAsia="仿宋_GB2312"/>
                <w:color w:val="000000" w:themeColor="text1"/>
                <w:sz w:val="24"/>
                <w:szCs w:val="24"/>
              </w:rPr>
            </w:pPr>
            <w:r>
              <w:rPr>
                <w:rFonts w:ascii="仿宋_GB2312" w:hAnsi="Times New Roman" w:eastAsia="仿宋_GB2312"/>
                <w:color w:val="000000" w:themeColor="text1"/>
                <w:sz w:val="24"/>
                <w:szCs w:val="24"/>
              </w:rPr>
            </w:r>
            <w:r>
              <w:rPr>
                <w:color w:val="000000" w:themeColor="text1"/>
              </w:rPr>
            </w:r>
            <w:r/>
          </w:p>
        </w:tc>
      </w:tr>
      <w:tr>
        <w:trPr/>
        <w:tc>
          <w:tcPr>
            <w:tcW w:w="1526" w:type="dxa"/>
            <w:vAlign w:val="center"/>
            <w:textDirection w:val="lrTb"/>
            <w:noWrap w:val="false"/>
          </w:tcPr>
          <w:p>
            <w:pPr>
              <w:pStyle w:val="1017"/>
              <w:jc w:val="center"/>
              <w:spacing w:line="600" w:lineRule="exact"/>
              <w:rPr>
                <w:rFonts w:ascii="仿宋_GB2312" w:hAnsi="Times New Roman" w:eastAsia="仿宋_GB2312"/>
                <w:color w:val="000000" w:themeColor="text1"/>
                <w:sz w:val="24"/>
                <w:szCs w:val="24"/>
              </w:rPr>
            </w:pPr>
            <w:r>
              <w:rPr>
                <w:rFonts w:hint="eastAsia" w:ascii="仿宋_GB2312" w:hAnsi="Times New Roman" w:eastAsia="仿宋_GB2312"/>
                <w:color w:val="000000" w:themeColor="text1"/>
                <w:sz w:val="24"/>
                <w:szCs w:val="24"/>
              </w:rPr>
              <w:t xml:space="preserve">法定代表人</w:t>
            </w:r>
            <w:r>
              <w:rPr>
                <w:color w:val="000000" w:themeColor="text1"/>
              </w:rPr>
            </w:r>
            <w:r/>
          </w:p>
        </w:tc>
        <w:tc>
          <w:tcPr>
            <w:tcW w:w="3118" w:type="dxa"/>
            <w:vAlign w:val="center"/>
            <w:textDirection w:val="lrTb"/>
            <w:noWrap w:val="false"/>
          </w:tcPr>
          <w:p>
            <w:pPr>
              <w:pStyle w:val="1017"/>
              <w:jc w:val="center"/>
              <w:spacing w:line="600" w:lineRule="exact"/>
              <w:rPr>
                <w:rFonts w:ascii="仿宋_GB2312" w:hAnsi="Times New Roman" w:eastAsia="仿宋_GB2312"/>
                <w:color w:val="000000" w:themeColor="text1"/>
                <w:sz w:val="24"/>
                <w:szCs w:val="24"/>
              </w:rPr>
            </w:pPr>
            <w:r>
              <w:rPr>
                <w:rFonts w:ascii="仿宋_GB2312" w:hAnsi="Times New Roman" w:eastAsia="仿宋_GB2312"/>
                <w:color w:val="000000" w:themeColor="text1"/>
                <w:sz w:val="24"/>
                <w:szCs w:val="24"/>
              </w:rPr>
            </w:r>
            <w:r>
              <w:rPr>
                <w:color w:val="000000" w:themeColor="text1"/>
              </w:rPr>
            </w:r>
            <w:r/>
          </w:p>
        </w:tc>
        <w:tc>
          <w:tcPr>
            <w:tcW w:w="1276" w:type="dxa"/>
            <w:vAlign w:val="center"/>
            <w:textDirection w:val="lrTb"/>
            <w:noWrap w:val="false"/>
          </w:tcPr>
          <w:p>
            <w:pPr>
              <w:pStyle w:val="1017"/>
              <w:jc w:val="center"/>
              <w:spacing w:line="600" w:lineRule="exact"/>
              <w:rPr>
                <w:rFonts w:ascii="仿宋_GB2312" w:hAnsi="Times New Roman" w:eastAsia="仿宋_GB2312"/>
                <w:color w:val="000000" w:themeColor="text1"/>
                <w:sz w:val="24"/>
                <w:szCs w:val="24"/>
              </w:rPr>
            </w:pPr>
            <w:r>
              <w:rPr>
                <w:rFonts w:hint="eastAsia" w:ascii="仿宋_GB2312" w:hAnsi="Times New Roman" w:eastAsia="仿宋_GB2312"/>
                <w:color w:val="000000" w:themeColor="text1"/>
                <w:sz w:val="24"/>
                <w:szCs w:val="24"/>
              </w:rPr>
              <w:t xml:space="preserve">注册地区</w:t>
            </w:r>
            <w:r>
              <w:rPr>
                <w:color w:val="000000" w:themeColor="text1"/>
              </w:rPr>
            </w:r>
            <w:r/>
          </w:p>
        </w:tc>
        <w:tc>
          <w:tcPr>
            <w:tcW w:w="2604" w:type="dxa"/>
            <w:vAlign w:val="center"/>
            <w:textDirection w:val="lrTb"/>
            <w:noWrap w:val="false"/>
          </w:tcPr>
          <w:p>
            <w:pPr>
              <w:pStyle w:val="1017"/>
              <w:jc w:val="center"/>
              <w:spacing w:line="600" w:lineRule="exact"/>
              <w:rPr>
                <w:rFonts w:ascii="仿宋_GB2312" w:hAnsi="Times New Roman" w:eastAsia="仿宋_GB2312"/>
                <w:color w:val="000000" w:themeColor="text1"/>
                <w:sz w:val="24"/>
                <w:szCs w:val="24"/>
              </w:rPr>
            </w:pPr>
            <w:r>
              <w:rPr>
                <w:rFonts w:ascii="仿宋_GB2312" w:hAnsi="Times New Roman" w:eastAsia="仿宋_GB2312"/>
                <w:color w:val="000000" w:themeColor="text1"/>
                <w:sz w:val="24"/>
                <w:szCs w:val="24"/>
              </w:rPr>
            </w:r>
            <w:r>
              <w:rPr>
                <w:color w:val="000000" w:themeColor="text1"/>
              </w:rPr>
            </w:r>
            <w:r/>
          </w:p>
        </w:tc>
      </w:tr>
      <w:tr>
        <w:trPr/>
        <w:tc>
          <w:tcPr>
            <w:tcW w:w="1526" w:type="dxa"/>
            <w:vAlign w:val="center"/>
            <w:textDirection w:val="lrTb"/>
            <w:noWrap w:val="false"/>
          </w:tcPr>
          <w:p>
            <w:pPr>
              <w:pStyle w:val="1017"/>
              <w:jc w:val="center"/>
              <w:spacing w:line="600" w:lineRule="exact"/>
              <w:rPr>
                <w:rFonts w:ascii="仿宋_GB2312" w:hAnsi="Times New Roman" w:eastAsia="仿宋_GB2312"/>
                <w:color w:val="000000" w:themeColor="text1"/>
                <w:sz w:val="24"/>
                <w:szCs w:val="24"/>
              </w:rPr>
            </w:pPr>
            <w:r>
              <w:rPr>
                <w:rFonts w:hint="eastAsia" w:ascii="仿宋_GB2312" w:hAnsi="Times New Roman" w:eastAsia="仿宋_GB2312"/>
                <w:color w:val="000000" w:themeColor="text1"/>
                <w:sz w:val="24"/>
                <w:szCs w:val="24"/>
              </w:rPr>
              <w:t xml:space="preserve">地址</w:t>
            </w:r>
            <w:r>
              <w:rPr>
                <w:color w:val="000000" w:themeColor="text1"/>
              </w:rPr>
            </w:r>
            <w:r/>
          </w:p>
        </w:tc>
        <w:tc>
          <w:tcPr>
            <w:tcW w:w="3118" w:type="dxa"/>
            <w:vAlign w:val="center"/>
            <w:textDirection w:val="lrTb"/>
            <w:noWrap w:val="false"/>
          </w:tcPr>
          <w:p>
            <w:pPr>
              <w:pStyle w:val="1017"/>
              <w:jc w:val="center"/>
              <w:spacing w:line="600" w:lineRule="exact"/>
              <w:rPr>
                <w:rFonts w:ascii="仿宋_GB2312" w:hAnsi="Times New Roman" w:eastAsia="仿宋_GB2312"/>
                <w:color w:val="000000" w:themeColor="text1"/>
                <w:sz w:val="24"/>
                <w:szCs w:val="24"/>
              </w:rPr>
            </w:pPr>
            <w:r>
              <w:rPr>
                <w:rFonts w:ascii="仿宋_GB2312" w:hAnsi="Times New Roman" w:eastAsia="仿宋_GB2312"/>
                <w:color w:val="000000" w:themeColor="text1"/>
                <w:sz w:val="24"/>
                <w:szCs w:val="24"/>
              </w:rPr>
            </w:r>
            <w:r>
              <w:rPr>
                <w:color w:val="000000" w:themeColor="text1"/>
              </w:rPr>
            </w:r>
            <w:r/>
          </w:p>
        </w:tc>
        <w:tc>
          <w:tcPr>
            <w:tcW w:w="1276" w:type="dxa"/>
            <w:vAlign w:val="center"/>
            <w:textDirection w:val="lrTb"/>
            <w:noWrap w:val="false"/>
          </w:tcPr>
          <w:p>
            <w:pPr>
              <w:pStyle w:val="1017"/>
              <w:jc w:val="center"/>
              <w:spacing w:line="600" w:lineRule="exact"/>
              <w:rPr>
                <w:rFonts w:ascii="仿宋_GB2312" w:hAnsi="Times New Roman" w:eastAsia="仿宋_GB2312"/>
                <w:color w:val="000000" w:themeColor="text1"/>
                <w:sz w:val="24"/>
                <w:szCs w:val="24"/>
              </w:rPr>
            </w:pPr>
            <w:r>
              <w:rPr>
                <w:rFonts w:hint="eastAsia" w:ascii="仿宋_GB2312" w:hAnsi="Times New Roman" w:eastAsia="仿宋_GB2312"/>
                <w:color w:val="000000" w:themeColor="text1"/>
                <w:sz w:val="24"/>
                <w:szCs w:val="24"/>
              </w:rPr>
              <w:t xml:space="preserve">邮政编码</w:t>
            </w:r>
            <w:r>
              <w:rPr>
                <w:color w:val="000000" w:themeColor="text1"/>
              </w:rPr>
            </w:r>
            <w:r/>
          </w:p>
        </w:tc>
        <w:tc>
          <w:tcPr>
            <w:tcW w:w="2604" w:type="dxa"/>
            <w:vAlign w:val="center"/>
            <w:textDirection w:val="lrTb"/>
            <w:noWrap w:val="false"/>
          </w:tcPr>
          <w:p>
            <w:pPr>
              <w:pStyle w:val="1017"/>
              <w:jc w:val="center"/>
              <w:spacing w:line="600" w:lineRule="exact"/>
              <w:rPr>
                <w:rFonts w:ascii="仿宋_GB2312" w:hAnsi="Times New Roman" w:eastAsia="仿宋_GB2312"/>
                <w:color w:val="000000" w:themeColor="text1"/>
                <w:sz w:val="24"/>
                <w:szCs w:val="24"/>
              </w:rPr>
            </w:pPr>
            <w:r>
              <w:rPr>
                <w:rFonts w:ascii="仿宋_GB2312" w:hAnsi="Times New Roman" w:eastAsia="仿宋_GB2312"/>
                <w:color w:val="000000" w:themeColor="text1"/>
                <w:sz w:val="24"/>
                <w:szCs w:val="24"/>
              </w:rPr>
            </w:r>
            <w:r>
              <w:rPr>
                <w:color w:val="000000" w:themeColor="text1"/>
              </w:rPr>
            </w:r>
            <w:r/>
          </w:p>
        </w:tc>
      </w:tr>
      <w:tr>
        <w:trPr/>
        <w:tc>
          <w:tcPr>
            <w:tcW w:w="1526" w:type="dxa"/>
            <w:vAlign w:val="center"/>
            <w:textDirection w:val="lrTb"/>
            <w:noWrap w:val="false"/>
          </w:tcPr>
          <w:p>
            <w:pPr>
              <w:pStyle w:val="1017"/>
              <w:jc w:val="center"/>
              <w:spacing w:line="600" w:lineRule="exact"/>
              <w:rPr>
                <w:rFonts w:ascii="仿宋_GB2312" w:hAnsi="Times New Roman" w:eastAsia="仿宋_GB2312"/>
                <w:color w:val="000000" w:themeColor="text1"/>
                <w:sz w:val="24"/>
                <w:szCs w:val="24"/>
              </w:rPr>
            </w:pPr>
            <w:r>
              <w:rPr>
                <w:rFonts w:hint="eastAsia" w:ascii="仿宋_GB2312" w:hAnsi="Times New Roman" w:eastAsia="仿宋_GB2312"/>
                <w:color w:val="000000" w:themeColor="text1"/>
                <w:sz w:val="24"/>
                <w:szCs w:val="24"/>
              </w:rPr>
              <w:t xml:space="preserve">成立时间</w:t>
            </w:r>
            <w:r>
              <w:rPr>
                <w:color w:val="000000" w:themeColor="text1"/>
              </w:rPr>
            </w:r>
            <w:r/>
          </w:p>
        </w:tc>
        <w:tc>
          <w:tcPr>
            <w:tcW w:w="3118" w:type="dxa"/>
            <w:vAlign w:val="center"/>
            <w:textDirection w:val="lrTb"/>
            <w:noWrap w:val="false"/>
          </w:tcPr>
          <w:p>
            <w:pPr>
              <w:pStyle w:val="1017"/>
              <w:jc w:val="center"/>
              <w:spacing w:line="600" w:lineRule="exact"/>
              <w:rPr>
                <w:rFonts w:ascii="仿宋_GB2312" w:hAnsi="Times New Roman" w:eastAsia="仿宋_GB2312"/>
                <w:color w:val="000000" w:themeColor="text1"/>
                <w:sz w:val="24"/>
                <w:szCs w:val="24"/>
              </w:rPr>
            </w:pPr>
            <w:r>
              <w:rPr>
                <w:rFonts w:ascii="仿宋_GB2312" w:hAnsi="Times New Roman" w:eastAsia="仿宋_GB2312"/>
                <w:color w:val="000000" w:themeColor="text1"/>
                <w:sz w:val="24"/>
                <w:szCs w:val="24"/>
              </w:rPr>
            </w:r>
            <w:r>
              <w:rPr>
                <w:color w:val="000000" w:themeColor="text1"/>
              </w:rPr>
            </w:r>
            <w:r/>
          </w:p>
        </w:tc>
        <w:tc>
          <w:tcPr>
            <w:tcW w:w="1276" w:type="dxa"/>
            <w:vAlign w:val="center"/>
            <w:textDirection w:val="lrTb"/>
            <w:noWrap w:val="false"/>
          </w:tcPr>
          <w:p>
            <w:pPr>
              <w:pStyle w:val="1017"/>
              <w:jc w:val="center"/>
              <w:spacing w:line="600" w:lineRule="exact"/>
              <w:rPr>
                <w:rFonts w:ascii="仿宋_GB2312" w:hAnsi="Times New Roman" w:eastAsia="仿宋_GB2312"/>
                <w:color w:val="000000" w:themeColor="text1"/>
                <w:sz w:val="24"/>
                <w:szCs w:val="24"/>
              </w:rPr>
            </w:pPr>
            <w:r>
              <w:rPr>
                <w:rFonts w:hint="eastAsia" w:ascii="仿宋_GB2312" w:hAnsi="Times New Roman" w:eastAsia="仿宋_GB2312"/>
                <w:color w:val="000000" w:themeColor="text1"/>
                <w:sz w:val="24"/>
                <w:szCs w:val="24"/>
              </w:rPr>
              <w:t xml:space="preserve">单位性质</w:t>
            </w:r>
            <w:r>
              <w:rPr>
                <w:color w:val="000000" w:themeColor="text1"/>
              </w:rPr>
            </w:r>
            <w:r/>
          </w:p>
        </w:tc>
        <w:tc>
          <w:tcPr>
            <w:tcW w:w="2604" w:type="dxa"/>
            <w:vAlign w:val="center"/>
            <w:textDirection w:val="lrTb"/>
            <w:noWrap w:val="false"/>
          </w:tcPr>
          <w:p>
            <w:pPr>
              <w:pStyle w:val="1017"/>
              <w:jc w:val="center"/>
              <w:spacing w:line="600" w:lineRule="exact"/>
              <w:rPr>
                <w:rFonts w:ascii="仿宋_GB2312" w:hAnsi="Times New Roman" w:eastAsia="仿宋_GB2312"/>
                <w:color w:val="000000" w:themeColor="text1"/>
                <w:sz w:val="24"/>
                <w:szCs w:val="24"/>
              </w:rPr>
            </w:pPr>
            <w:r>
              <w:rPr>
                <w:rFonts w:ascii="仿宋_GB2312" w:hAnsi="Times New Roman" w:eastAsia="仿宋_GB2312"/>
                <w:color w:val="000000" w:themeColor="text1"/>
                <w:sz w:val="24"/>
                <w:szCs w:val="24"/>
              </w:rPr>
            </w:r>
            <w:r>
              <w:rPr>
                <w:color w:val="000000" w:themeColor="text1"/>
              </w:rPr>
            </w:r>
            <w:r/>
          </w:p>
        </w:tc>
      </w:tr>
      <w:tr>
        <w:trPr/>
        <w:tc>
          <w:tcPr>
            <w:tcW w:w="1526" w:type="dxa"/>
            <w:vAlign w:val="center"/>
            <w:textDirection w:val="lrTb"/>
            <w:noWrap w:val="false"/>
          </w:tcPr>
          <w:p>
            <w:pPr>
              <w:pStyle w:val="1017"/>
              <w:jc w:val="center"/>
              <w:spacing w:line="600" w:lineRule="exact"/>
              <w:rPr>
                <w:rFonts w:ascii="仿宋_GB2312" w:hAnsi="Times New Roman" w:eastAsia="仿宋_GB2312"/>
                <w:color w:val="000000" w:themeColor="text1"/>
                <w:sz w:val="24"/>
                <w:szCs w:val="24"/>
              </w:rPr>
            </w:pPr>
            <w:r>
              <w:rPr>
                <w:rFonts w:hint="eastAsia" w:ascii="仿宋_GB2312" w:hAnsi="Times New Roman" w:eastAsia="仿宋_GB2312"/>
                <w:color w:val="000000" w:themeColor="text1"/>
                <w:sz w:val="24"/>
                <w:szCs w:val="24"/>
              </w:rPr>
              <w:t xml:space="preserve">注册号或社会信用代码</w:t>
            </w:r>
            <w:r>
              <w:rPr>
                <w:color w:val="000000" w:themeColor="text1"/>
              </w:rPr>
            </w:r>
            <w:r/>
          </w:p>
        </w:tc>
        <w:tc>
          <w:tcPr>
            <w:tcW w:w="3118" w:type="dxa"/>
            <w:vAlign w:val="center"/>
            <w:textDirection w:val="lrTb"/>
            <w:noWrap w:val="false"/>
          </w:tcPr>
          <w:p>
            <w:pPr>
              <w:pStyle w:val="1017"/>
              <w:jc w:val="center"/>
              <w:spacing w:line="600" w:lineRule="exact"/>
              <w:rPr>
                <w:rFonts w:ascii="仿宋_GB2312" w:hAnsi="Times New Roman" w:eastAsia="仿宋_GB2312"/>
                <w:color w:val="000000" w:themeColor="text1"/>
                <w:sz w:val="24"/>
                <w:szCs w:val="24"/>
              </w:rPr>
            </w:pPr>
            <w:r>
              <w:rPr>
                <w:rFonts w:ascii="仿宋_GB2312" w:hAnsi="Times New Roman" w:eastAsia="仿宋_GB2312"/>
                <w:color w:val="000000" w:themeColor="text1"/>
                <w:sz w:val="24"/>
                <w:szCs w:val="24"/>
              </w:rPr>
            </w:r>
            <w:r>
              <w:rPr>
                <w:color w:val="000000" w:themeColor="text1"/>
              </w:rPr>
            </w:r>
            <w:r/>
          </w:p>
        </w:tc>
        <w:tc>
          <w:tcPr>
            <w:tcW w:w="1276" w:type="dxa"/>
            <w:vAlign w:val="center"/>
            <w:textDirection w:val="lrTb"/>
            <w:noWrap w:val="false"/>
          </w:tcPr>
          <w:p>
            <w:pPr>
              <w:pStyle w:val="1017"/>
              <w:jc w:val="center"/>
              <w:spacing w:line="600" w:lineRule="exact"/>
              <w:rPr>
                <w:rFonts w:ascii="仿宋_GB2312" w:hAnsi="Times New Roman" w:eastAsia="仿宋_GB2312"/>
                <w:color w:val="000000" w:themeColor="text1"/>
                <w:sz w:val="24"/>
                <w:szCs w:val="24"/>
              </w:rPr>
            </w:pPr>
            <w:r>
              <w:rPr>
                <w:rFonts w:hint="eastAsia" w:ascii="仿宋_GB2312" w:hAnsi="Times New Roman" w:eastAsia="仿宋_GB2312"/>
                <w:color w:val="000000" w:themeColor="text1"/>
                <w:sz w:val="24"/>
                <w:szCs w:val="24"/>
              </w:rPr>
              <w:t xml:space="preserve">注册资本（万元）</w:t>
            </w:r>
            <w:r>
              <w:rPr>
                <w:color w:val="000000" w:themeColor="text1"/>
              </w:rPr>
            </w:r>
            <w:r/>
          </w:p>
        </w:tc>
        <w:tc>
          <w:tcPr>
            <w:tcW w:w="2604" w:type="dxa"/>
            <w:vAlign w:val="center"/>
            <w:textDirection w:val="lrTb"/>
            <w:noWrap w:val="false"/>
          </w:tcPr>
          <w:p>
            <w:pPr>
              <w:pStyle w:val="1017"/>
              <w:jc w:val="center"/>
              <w:spacing w:line="600" w:lineRule="exact"/>
              <w:rPr>
                <w:rFonts w:ascii="仿宋_GB2312" w:hAnsi="Times New Roman" w:eastAsia="仿宋_GB2312"/>
                <w:color w:val="000000" w:themeColor="text1"/>
                <w:sz w:val="24"/>
                <w:szCs w:val="24"/>
              </w:rPr>
            </w:pPr>
            <w:r>
              <w:rPr>
                <w:rFonts w:ascii="仿宋_GB2312" w:hAnsi="Times New Roman" w:eastAsia="仿宋_GB2312"/>
                <w:color w:val="000000" w:themeColor="text1"/>
                <w:sz w:val="24"/>
                <w:szCs w:val="24"/>
              </w:rPr>
            </w:r>
            <w:r>
              <w:rPr>
                <w:color w:val="000000" w:themeColor="text1"/>
              </w:rPr>
            </w:r>
            <w:r/>
          </w:p>
        </w:tc>
      </w:tr>
      <w:tr>
        <w:trPr/>
        <w:tc>
          <w:tcPr>
            <w:tcW w:w="1526" w:type="dxa"/>
            <w:vAlign w:val="center"/>
            <w:textDirection w:val="lrTb"/>
            <w:noWrap w:val="false"/>
          </w:tcPr>
          <w:p>
            <w:pPr>
              <w:pStyle w:val="1017"/>
              <w:jc w:val="center"/>
              <w:spacing w:line="600" w:lineRule="exact"/>
              <w:rPr>
                <w:rFonts w:ascii="仿宋_GB2312" w:hAnsi="Times New Roman" w:eastAsia="仿宋_GB2312"/>
                <w:color w:val="000000" w:themeColor="text1"/>
                <w:sz w:val="24"/>
                <w:szCs w:val="24"/>
              </w:rPr>
            </w:pPr>
            <w:r>
              <w:rPr>
                <w:rFonts w:hint="eastAsia" w:ascii="仿宋_GB2312" w:hAnsi="Times New Roman" w:eastAsia="仿宋_GB2312"/>
                <w:color w:val="000000" w:themeColor="text1"/>
                <w:sz w:val="24"/>
                <w:szCs w:val="24"/>
              </w:rPr>
              <w:t xml:space="preserve">供应商类别</w:t>
            </w:r>
            <w:r>
              <w:rPr>
                <w:color w:val="000000" w:themeColor="text1"/>
              </w:rPr>
            </w:r>
            <w:r/>
          </w:p>
        </w:tc>
        <w:tc>
          <w:tcPr>
            <w:gridSpan w:val="3"/>
            <w:tcW w:w="6998" w:type="dxa"/>
            <w:vAlign w:val="center"/>
            <w:textDirection w:val="lrTb"/>
            <w:noWrap w:val="false"/>
          </w:tcPr>
          <w:p>
            <w:pPr>
              <w:pStyle w:val="1017"/>
              <w:jc w:val="center"/>
              <w:spacing w:line="600" w:lineRule="exact"/>
              <w:rPr>
                <w:rFonts w:ascii="仿宋_GB2312" w:hAnsi="Times New Roman" w:eastAsia="仿宋_GB2312"/>
                <w:color w:val="000000" w:themeColor="text1"/>
                <w:sz w:val="24"/>
                <w:szCs w:val="24"/>
              </w:rPr>
            </w:pPr>
            <w:r>
              <w:rPr>
                <w:rFonts w:ascii="仿宋_GB2312" w:hAnsi="Times New Roman" w:eastAsia="仿宋_GB2312"/>
                <w:color w:val="000000" w:themeColor="text1"/>
                <w:sz w:val="24"/>
                <w:szCs w:val="24"/>
              </w:rPr>
            </w:r>
            <w:r>
              <w:rPr>
                <w:color w:val="000000" w:themeColor="text1"/>
              </w:rPr>
            </w:r>
            <w:r/>
          </w:p>
        </w:tc>
      </w:tr>
      <w:tr>
        <w:trPr/>
        <w:tc>
          <w:tcPr>
            <w:tcW w:w="1526" w:type="dxa"/>
            <w:vAlign w:val="center"/>
            <w:textDirection w:val="lrTb"/>
            <w:noWrap w:val="false"/>
          </w:tcPr>
          <w:p>
            <w:pPr>
              <w:pStyle w:val="1017"/>
              <w:jc w:val="center"/>
              <w:spacing w:line="600" w:lineRule="exact"/>
              <w:rPr>
                <w:rFonts w:ascii="仿宋_GB2312" w:hAnsi="Times New Roman" w:eastAsia="仿宋_GB2312"/>
                <w:color w:val="000000" w:themeColor="text1"/>
                <w:sz w:val="24"/>
                <w:szCs w:val="24"/>
              </w:rPr>
            </w:pPr>
            <w:r>
              <w:rPr>
                <w:rFonts w:hint="eastAsia" w:ascii="仿宋_GB2312" w:hAnsi="Times New Roman" w:eastAsia="仿宋_GB2312"/>
                <w:color w:val="000000" w:themeColor="text1"/>
                <w:sz w:val="24"/>
                <w:szCs w:val="24"/>
              </w:rPr>
              <w:t xml:space="preserve">开户银行</w:t>
            </w:r>
            <w:r>
              <w:rPr>
                <w:color w:val="000000" w:themeColor="text1"/>
              </w:rPr>
            </w:r>
            <w:r/>
          </w:p>
        </w:tc>
        <w:tc>
          <w:tcPr>
            <w:tcW w:w="3118" w:type="dxa"/>
            <w:vAlign w:val="center"/>
            <w:textDirection w:val="lrTb"/>
            <w:noWrap w:val="false"/>
          </w:tcPr>
          <w:p>
            <w:pPr>
              <w:pStyle w:val="1017"/>
              <w:jc w:val="center"/>
              <w:spacing w:line="600" w:lineRule="exact"/>
              <w:rPr>
                <w:rFonts w:ascii="仿宋_GB2312" w:hAnsi="Times New Roman" w:eastAsia="仿宋_GB2312"/>
                <w:color w:val="000000" w:themeColor="text1"/>
                <w:sz w:val="24"/>
                <w:szCs w:val="24"/>
              </w:rPr>
            </w:pPr>
            <w:r>
              <w:rPr>
                <w:rFonts w:ascii="仿宋_GB2312" w:hAnsi="Times New Roman" w:eastAsia="仿宋_GB2312"/>
                <w:color w:val="000000" w:themeColor="text1"/>
                <w:sz w:val="24"/>
                <w:szCs w:val="24"/>
              </w:rPr>
            </w:r>
            <w:r>
              <w:rPr>
                <w:color w:val="000000" w:themeColor="text1"/>
              </w:rPr>
            </w:r>
            <w:r/>
          </w:p>
        </w:tc>
        <w:tc>
          <w:tcPr>
            <w:tcW w:w="1276" w:type="dxa"/>
            <w:vAlign w:val="center"/>
            <w:textDirection w:val="lrTb"/>
            <w:noWrap w:val="false"/>
          </w:tcPr>
          <w:p>
            <w:pPr>
              <w:pStyle w:val="1017"/>
              <w:jc w:val="center"/>
              <w:spacing w:line="600" w:lineRule="exact"/>
              <w:rPr>
                <w:rFonts w:ascii="仿宋_GB2312" w:hAnsi="Times New Roman" w:eastAsia="仿宋_GB2312"/>
                <w:color w:val="000000" w:themeColor="text1"/>
                <w:sz w:val="24"/>
                <w:szCs w:val="24"/>
              </w:rPr>
            </w:pPr>
            <w:r>
              <w:rPr>
                <w:rFonts w:hint="eastAsia" w:ascii="仿宋_GB2312" w:hAnsi="Times New Roman" w:eastAsia="仿宋_GB2312"/>
                <w:color w:val="000000" w:themeColor="text1"/>
                <w:sz w:val="24"/>
                <w:szCs w:val="24"/>
              </w:rPr>
              <w:t xml:space="preserve">账号</w:t>
            </w:r>
            <w:r>
              <w:rPr>
                <w:color w:val="000000" w:themeColor="text1"/>
              </w:rPr>
            </w:r>
            <w:r/>
          </w:p>
        </w:tc>
        <w:tc>
          <w:tcPr>
            <w:tcW w:w="2604" w:type="dxa"/>
            <w:vAlign w:val="center"/>
            <w:textDirection w:val="lrTb"/>
            <w:noWrap w:val="false"/>
          </w:tcPr>
          <w:p>
            <w:pPr>
              <w:pStyle w:val="1017"/>
              <w:jc w:val="center"/>
              <w:spacing w:line="600" w:lineRule="exact"/>
              <w:rPr>
                <w:rFonts w:ascii="仿宋_GB2312" w:hAnsi="Times New Roman" w:eastAsia="仿宋_GB2312"/>
                <w:color w:val="000000" w:themeColor="text1"/>
                <w:sz w:val="24"/>
                <w:szCs w:val="24"/>
              </w:rPr>
            </w:pPr>
            <w:r>
              <w:rPr>
                <w:rFonts w:ascii="仿宋_GB2312" w:hAnsi="Times New Roman" w:eastAsia="仿宋_GB2312"/>
                <w:color w:val="000000" w:themeColor="text1"/>
                <w:sz w:val="24"/>
                <w:szCs w:val="24"/>
              </w:rPr>
            </w:r>
            <w:r>
              <w:rPr>
                <w:color w:val="000000" w:themeColor="text1"/>
              </w:rPr>
            </w:r>
            <w:r/>
          </w:p>
        </w:tc>
      </w:tr>
      <w:tr>
        <w:trPr/>
        <w:tc>
          <w:tcPr>
            <w:tcW w:w="1526" w:type="dxa"/>
            <w:vAlign w:val="center"/>
            <w:textDirection w:val="lrTb"/>
            <w:noWrap w:val="false"/>
          </w:tcPr>
          <w:p>
            <w:pPr>
              <w:pStyle w:val="1017"/>
              <w:jc w:val="center"/>
              <w:spacing w:line="600" w:lineRule="exact"/>
              <w:rPr>
                <w:rFonts w:ascii="仿宋_GB2312" w:hAnsi="Times New Roman" w:eastAsia="仿宋_GB2312"/>
                <w:color w:val="000000" w:themeColor="text1"/>
                <w:sz w:val="24"/>
                <w:szCs w:val="24"/>
              </w:rPr>
            </w:pPr>
            <w:r>
              <w:rPr>
                <w:rFonts w:hint="eastAsia" w:ascii="仿宋_GB2312" w:hAnsi="Times New Roman" w:eastAsia="仿宋_GB2312"/>
                <w:color w:val="000000" w:themeColor="text1"/>
                <w:sz w:val="24"/>
                <w:szCs w:val="24"/>
              </w:rPr>
              <w:t xml:space="preserve">联系人</w:t>
            </w:r>
            <w:r>
              <w:rPr>
                <w:color w:val="000000" w:themeColor="text1"/>
              </w:rPr>
            </w:r>
            <w:r/>
          </w:p>
        </w:tc>
        <w:tc>
          <w:tcPr>
            <w:tcW w:w="3118" w:type="dxa"/>
            <w:vAlign w:val="center"/>
            <w:textDirection w:val="lrTb"/>
            <w:noWrap w:val="false"/>
          </w:tcPr>
          <w:p>
            <w:pPr>
              <w:pStyle w:val="1017"/>
              <w:jc w:val="center"/>
              <w:spacing w:line="600" w:lineRule="exact"/>
              <w:rPr>
                <w:rFonts w:ascii="仿宋_GB2312" w:hAnsi="Times New Roman" w:eastAsia="仿宋_GB2312"/>
                <w:color w:val="000000" w:themeColor="text1"/>
                <w:sz w:val="24"/>
                <w:szCs w:val="24"/>
              </w:rPr>
            </w:pPr>
            <w:r>
              <w:rPr>
                <w:rFonts w:ascii="仿宋_GB2312" w:hAnsi="Times New Roman" w:eastAsia="仿宋_GB2312"/>
                <w:color w:val="000000" w:themeColor="text1"/>
                <w:sz w:val="24"/>
                <w:szCs w:val="24"/>
              </w:rPr>
            </w:r>
            <w:r>
              <w:rPr>
                <w:color w:val="000000" w:themeColor="text1"/>
              </w:rPr>
            </w:r>
            <w:r/>
          </w:p>
        </w:tc>
        <w:tc>
          <w:tcPr>
            <w:tcW w:w="1276" w:type="dxa"/>
            <w:vAlign w:val="center"/>
            <w:textDirection w:val="lrTb"/>
            <w:noWrap w:val="false"/>
          </w:tcPr>
          <w:p>
            <w:pPr>
              <w:pStyle w:val="1017"/>
              <w:jc w:val="center"/>
              <w:spacing w:line="600" w:lineRule="exact"/>
              <w:rPr>
                <w:rFonts w:ascii="仿宋_GB2312" w:hAnsi="Times New Roman" w:eastAsia="仿宋_GB2312"/>
                <w:color w:val="000000" w:themeColor="text1"/>
                <w:sz w:val="24"/>
                <w:szCs w:val="24"/>
              </w:rPr>
            </w:pPr>
            <w:r>
              <w:rPr>
                <w:rFonts w:hint="eastAsia" w:ascii="仿宋_GB2312" w:hAnsi="Times New Roman" w:eastAsia="仿宋_GB2312"/>
                <w:color w:val="000000" w:themeColor="text1"/>
                <w:sz w:val="24"/>
                <w:szCs w:val="24"/>
              </w:rPr>
              <w:t xml:space="preserve">联系电话</w:t>
            </w:r>
            <w:r>
              <w:rPr>
                <w:color w:val="000000" w:themeColor="text1"/>
              </w:rPr>
            </w:r>
            <w:r/>
          </w:p>
        </w:tc>
        <w:tc>
          <w:tcPr>
            <w:tcW w:w="2604" w:type="dxa"/>
            <w:vAlign w:val="center"/>
            <w:textDirection w:val="lrTb"/>
            <w:noWrap w:val="false"/>
          </w:tcPr>
          <w:p>
            <w:pPr>
              <w:pStyle w:val="1017"/>
              <w:jc w:val="center"/>
              <w:spacing w:line="600" w:lineRule="exact"/>
              <w:rPr>
                <w:rFonts w:ascii="仿宋_GB2312" w:hAnsi="Times New Roman" w:eastAsia="仿宋_GB2312"/>
                <w:color w:val="000000" w:themeColor="text1"/>
                <w:sz w:val="24"/>
                <w:szCs w:val="24"/>
              </w:rPr>
            </w:pPr>
            <w:r>
              <w:rPr>
                <w:rFonts w:ascii="仿宋_GB2312" w:hAnsi="Times New Roman" w:eastAsia="仿宋_GB2312"/>
                <w:color w:val="000000" w:themeColor="text1"/>
                <w:sz w:val="24"/>
                <w:szCs w:val="24"/>
              </w:rPr>
            </w:r>
            <w:r>
              <w:rPr>
                <w:color w:val="000000" w:themeColor="text1"/>
              </w:rPr>
            </w:r>
            <w:r/>
          </w:p>
        </w:tc>
      </w:tr>
      <w:tr>
        <w:trPr>
          <w:trHeight w:val="2376"/>
        </w:trPr>
        <w:tc>
          <w:tcPr>
            <w:tcW w:w="1526" w:type="dxa"/>
            <w:vAlign w:val="center"/>
            <w:textDirection w:val="lrTb"/>
            <w:noWrap w:val="false"/>
          </w:tcPr>
          <w:p>
            <w:pPr>
              <w:pStyle w:val="1017"/>
              <w:jc w:val="center"/>
              <w:spacing w:line="560" w:lineRule="exact"/>
              <w:rPr>
                <w:rFonts w:ascii="仿宋_GB2312" w:hAnsi="Times New Roman" w:eastAsia="仿宋_GB2312"/>
                <w:color w:val="000000" w:themeColor="text1"/>
                <w:sz w:val="24"/>
                <w:szCs w:val="24"/>
              </w:rPr>
            </w:pPr>
            <w:r>
              <w:rPr>
                <w:rFonts w:hint="eastAsia" w:ascii="仿宋_GB2312" w:hAnsi="Times New Roman" w:eastAsia="仿宋_GB2312"/>
                <w:color w:val="000000" w:themeColor="text1"/>
                <w:sz w:val="24"/>
                <w:szCs w:val="24"/>
              </w:rPr>
              <w:t xml:space="preserve">经营范围</w:t>
            </w:r>
            <w:r>
              <w:rPr>
                <w:color w:val="000000" w:themeColor="text1"/>
              </w:rPr>
            </w:r>
            <w:r/>
          </w:p>
        </w:tc>
        <w:tc>
          <w:tcPr>
            <w:gridSpan w:val="3"/>
            <w:tcW w:w="6998" w:type="dxa"/>
            <w:vAlign w:val="top"/>
            <w:textDirection w:val="lrTb"/>
            <w:noWrap w:val="false"/>
          </w:tcPr>
          <w:p>
            <w:pPr>
              <w:pStyle w:val="1017"/>
              <w:ind w:firstLine="1433"/>
              <w:spacing w:line="560" w:lineRule="exact"/>
              <w:rPr>
                <w:rFonts w:ascii="仿宋_GB2312" w:hAnsi="Times New Roman" w:eastAsia="仿宋_GB2312"/>
                <w:color w:val="000000" w:themeColor="text1"/>
                <w:sz w:val="24"/>
                <w:szCs w:val="24"/>
              </w:rPr>
            </w:pPr>
            <w:r>
              <w:rPr>
                <w:rFonts w:ascii="仿宋_GB2312" w:hAnsi="Times New Roman" w:eastAsia="仿宋_GB2312"/>
                <w:color w:val="000000" w:themeColor="text1"/>
                <w:sz w:val="24"/>
                <w:szCs w:val="24"/>
              </w:rPr>
            </w:r>
            <w:r>
              <w:rPr>
                <w:color w:val="000000" w:themeColor="text1"/>
              </w:rPr>
            </w:r>
            <w:r/>
          </w:p>
        </w:tc>
      </w:tr>
      <w:tr>
        <w:trPr>
          <w:trHeight w:val="1134"/>
        </w:trPr>
        <w:tc>
          <w:tcPr>
            <w:tcW w:w="1526" w:type="dxa"/>
            <w:vAlign w:val="center"/>
            <w:textDirection w:val="lrTb"/>
            <w:noWrap w:val="false"/>
          </w:tcPr>
          <w:p>
            <w:pPr>
              <w:pStyle w:val="1017"/>
              <w:jc w:val="center"/>
              <w:spacing w:line="560" w:lineRule="exact"/>
              <w:rPr>
                <w:rFonts w:ascii="仿宋_GB2312" w:hAnsi="Times New Roman" w:eastAsia="仿宋_GB2312"/>
                <w:color w:val="000000" w:themeColor="text1"/>
                <w:sz w:val="24"/>
                <w:szCs w:val="24"/>
              </w:rPr>
            </w:pPr>
            <w:r>
              <w:rPr>
                <w:rFonts w:hint="eastAsia" w:ascii="仿宋_GB2312" w:hAnsi="Times New Roman" w:eastAsia="仿宋_GB2312"/>
                <w:color w:val="000000" w:themeColor="text1"/>
                <w:sz w:val="24"/>
                <w:szCs w:val="24"/>
              </w:rPr>
              <w:t xml:space="preserve">备注</w:t>
            </w:r>
            <w:r>
              <w:rPr>
                <w:color w:val="000000" w:themeColor="text1"/>
              </w:rPr>
            </w:r>
            <w:r/>
          </w:p>
        </w:tc>
        <w:tc>
          <w:tcPr>
            <w:gridSpan w:val="3"/>
            <w:tcW w:w="6998" w:type="dxa"/>
            <w:vAlign w:val="center"/>
            <w:textDirection w:val="lrTb"/>
            <w:noWrap w:val="false"/>
          </w:tcPr>
          <w:p>
            <w:pPr>
              <w:pStyle w:val="1017"/>
              <w:jc w:val="center"/>
              <w:spacing w:line="500" w:lineRule="exact"/>
              <w:rPr>
                <w:rFonts w:ascii="仿宋_GB2312" w:hAnsi="Times New Roman" w:eastAsia="仿宋_GB2312"/>
                <w:color w:val="000000" w:themeColor="text1"/>
                <w:sz w:val="24"/>
                <w:szCs w:val="24"/>
              </w:rPr>
            </w:pPr>
            <w:r>
              <w:rPr>
                <w:rFonts w:hint="eastAsia" w:ascii="仿宋_GB2312" w:hAnsi="Times New Roman" w:eastAsia="仿宋_GB2312"/>
                <w:color w:val="000000" w:themeColor="text1"/>
                <w:sz w:val="24"/>
                <w:szCs w:val="24"/>
              </w:rPr>
              <w:t xml:space="preserve">无需提供营业执照等资料，填表即可</w:t>
            </w:r>
            <w:r>
              <w:rPr>
                <w:color w:val="000000" w:themeColor="text1"/>
              </w:rPr>
            </w:r>
            <w:r/>
          </w:p>
        </w:tc>
      </w:tr>
    </w:tbl>
    <w:p>
      <w:pPr>
        <w:pStyle w:val="885"/>
        <w:rPr>
          <w:rFonts w:hint="eastAsia" w:ascii="Times New Roman" w:hAnsi="Times New Roman" w:eastAsia="黑体"/>
          <w:i/>
          <w:caps w:val="0"/>
          <w:color w:val="000000" w:themeColor="text1"/>
          <w:sz w:val="32"/>
          <w:szCs w:val="32"/>
          <w:u w:val="single"/>
        </w:rPr>
      </w:pPr>
      <w:r>
        <w:rPr>
          <w:rFonts w:hint="eastAsia" w:ascii="Times New Roman" w:hAnsi="Times New Roman" w:eastAsia="黑体" w:cs="Times New Roman"/>
          <w:i w:val="0"/>
          <w:iCs/>
          <w:color w:val="000000" w:themeColor="text1"/>
          <w:sz w:val="32"/>
          <w:szCs w:val="32"/>
          <w:u w:val="none"/>
        </w:rPr>
        <w:br w:type="page" w:clear="all"/>
      </w:r>
      <w:r>
        <w:rPr>
          <w:rFonts w:hint="eastAsia" w:ascii="Times New Roman" w:hAnsi="Times New Roman" w:eastAsia="黑体"/>
          <w:i/>
          <w:caps w:val="0"/>
          <w:color w:val="000000" w:themeColor="text1"/>
          <w:sz w:val="32"/>
          <w:szCs w:val="32"/>
          <w:u w:val="single"/>
          <w:lang w:val="en-US" w:eastAsia="zh-CN"/>
        </w:rPr>
        <w:t xml:space="preserve">三</w:t>
      </w:r>
      <w:r>
        <w:rPr>
          <w:rFonts w:hint="eastAsia" w:ascii="Times New Roman" w:hAnsi="Times New Roman" w:eastAsia="黑体"/>
          <w:i/>
          <w:caps w:val="0"/>
          <w:color w:val="000000" w:themeColor="text1"/>
          <w:sz w:val="32"/>
          <w:szCs w:val="32"/>
          <w:u w:val="single"/>
        </w:rPr>
        <w:t xml:space="preserve">、特定资格要求的证明文件</w:t>
      </w:r>
      <w:r>
        <w:rPr>
          <w:color w:val="000000" w:themeColor="text1"/>
        </w:rPr>
      </w:r>
      <w:r/>
    </w:p>
    <w:p>
      <w:pPr>
        <w:pStyle w:val="885"/>
        <w:spacing w:line="460" w:lineRule="exact"/>
        <w:rPr>
          <w:rFonts w:hint="eastAsia" w:ascii="Times New Roman" w:hAnsi="Times New Roman"/>
          <w:bCs/>
          <w:caps w:val="0"/>
          <w:color w:val="000000" w:themeColor="text1"/>
          <w:sz w:val="24"/>
        </w:rPr>
      </w:pPr>
      <w:r>
        <w:rPr>
          <w:rFonts w:hint="eastAsia" w:ascii="Times New Roman" w:hAnsi="Times New Roman"/>
          <w:caps w:val="0"/>
          <w:color w:val="000000" w:themeColor="text1"/>
          <w:sz w:val="24"/>
        </w:rPr>
        <w:t xml:space="preserve">    如果本项目申请人的特定资格要求中要求提供的，必须提供。</w:t>
      </w:r>
      <w:r>
        <w:rPr>
          <w:color w:val="000000" w:themeColor="text1"/>
        </w:rPr>
      </w:r>
      <w:r/>
    </w:p>
    <w:p>
      <w:pPr>
        <w:pStyle w:val="885"/>
        <w:rPr>
          <w:rFonts w:hint="eastAsia" w:ascii="Times New Roman" w:hAnsi="Times New Roman" w:eastAsia="黑体" w:cs="Times New Roman"/>
          <w:i w:val="0"/>
          <w:iCs/>
          <w:color w:val="000000" w:themeColor="text1"/>
          <w:sz w:val="32"/>
          <w:szCs w:val="32"/>
          <w:u w:val="none"/>
        </w:rPr>
      </w:pPr>
      <w:r>
        <w:rPr>
          <w:rFonts w:hint="eastAsia" w:ascii="Times New Roman" w:hAnsi="Times New Roman" w:eastAsia="黑体" w:cs="Times New Roman"/>
          <w:i w:val="0"/>
          <w:iCs/>
          <w:color w:val="000000" w:themeColor="text1"/>
          <w:sz w:val="32"/>
          <w:szCs w:val="32"/>
          <w:u w:val="none"/>
        </w:rPr>
        <w:br w:type="page" w:clear="all"/>
      </w:r>
      <w:r>
        <w:rPr>
          <w:rFonts w:hint="eastAsia" w:ascii="Times New Roman" w:hAnsi="Times New Roman" w:eastAsia="黑体" w:cs="Times New Roman"/>
          <w:i w:val="0"/>
          <w:iCs/>
          <w:color w:val="000000" w:themeColor="text1"/>
          <w:sz w:val="32"/>
          <w:szCs w:val="32"/>
          <w:u w:val="none"/>
          <w:lang w:val="en-US" w:eastAsia="zh-CN"/>
        </w:rPr>
        <w:t xml:space="preserve">四</w:t>
      </w:r>
      <w:r>
        <w:rPr>
          <w:rFonts w:hint="eastAsia" w:ascii="Times New Roman" w:hAnsi="Times New Roman" w:eastAsia="黑体" w:cs="Times New Roman"/>
          <w:i w:val="0"/>
          <w:iCs/>
          <w:color w:val="000000" w:themeColor="text1"/>
          <w:sz w:val="32"/>
          <w:szCs w:val="32"/>
          <w:u w:val="none"/>
        </w:rPr>
        <w:t xml:space="preserve">、法人授权书</w:t>
      </w:r>
      <w:r>
        <w:rPr>
          <w:color w:val="000000" w:themeColor="text1"/>
        </w:rPr>
      </w:r>
      <w:r/>
    </w:p>
    <w:p>
      <w:pPr>
        <w:pStyle w:val="885"/>
        <w:ind w:firstLine="480"/>
        <w:tabs>
          <w:tab w:val="left" w:pos="360" w:leader="none"/>
        </w:tabs>
        <w:rPr>
          <w:rFonts w:hint="eastAsia" w:ascii="Times New Roman" w:hAnsi="Times New Roman"/>
          <w:color w:val="000000" w:themeColor="text1"/>
          <w:sz w:val="24"/>
          <w:szCs w:val="24"/>
        </w:rPr>
      </w:pPr>
      <w:r>
        <w:rPr>
          <w:rFonts w:hint="eastAsia" w:ascii="Times New Roman" w:hAnsi="Times New Roman"/>
          <w:color w:val="000000" w:themeColor="text1"/>
          <w:sz w:val="24"/>
          <w:szCs w:val="24"/>
        </w:rPr>
        <w:t xml:space="preserve">本授权书声明：____________（供应商名称）授权________________（被授权人的姓名）为我方就JSZC-</w:t>
      </w:r>
      <w:r>
        <w:rPr>
          <w:rFonts w:hint="eastAsia" w:ascii="Times New Roman" w:hAnsi="Times New Roman"/>
          <w:color w:val="000000" w:themeColor="text1"/>
          <w:sz w:val="24"/>
          <w:szCs w:val="24"/>
          <w:u w:val="single"/>
        </w:rPr>
        <w:t xml:space="preserve">        </w:t>
      </w:r>
      <w:r>
        <w:rPr>
          <w:rFonts w:hint="eastAsia" w:ascii="Times New Roman" w:hAnsi="Times New Roman"/>
          <w:color w:val="000000" w:themeColor="text1"/>
          <w:sz w:val="24"/>
          <w:szCs w:val="24"/>
        </w:rPr>
        <w:t xml:space="preserve">号项目采购活动的合法代理人，以本单位名义全权处理一切与该项目采购有关的事务。</w:t>
      </w:r>
      <w:r>
        <w:rPr>
          <w:color w:val="000000" w:themeColor="text1"/>
        </w:rPr>
      </w:r>
      <w:r/>
    </w:p>
    <w:p>
      <w:pPr>
        <w:pStyle w:val="885"/>
        <w:ind w:firstLine="480"/>
        <w:tabs>
          <w:tab w:val="left" w:pos="360" w:leader="none"/>
        </w:tabs>
        <w:rPr>
          <w:rFonts w:hint="eastAsia" w:ascii="Times New Roman" w:hAnsi="Times New Roman"/>
          <w:color w:val="000000" w:themeColor="text1"/>
          <w:sz w:val="24"/>
          <w:szCs w:val="24"/>
        </w:rPr>
      </w:pPr>
      <w:r>
        <w:rPr>
          <w:rFonts w:hint="eastAsia" w:ascii="Times New Roman" w:hAnsi="Times New Roman"/>
          <w:color w:val="000000" w:themeColor="text1"/>
          <w:sz w:val="24"/>
          <w:szCs w:val="24"/>
        </w:rPr>
        <w:t xml:space="preserve">本授权书于______年____月____日起生效，特此声明。</w:t>
      </w:r>
      <w:r>
        <w:rPr>
          <w:color w:val="000000" w:themeColor="text1"/>
        </w:rPr>
      </w:r>
      <w:r/>
    </w:p>
    <w:p>
      <w:pPr>
        <w:pStyle w:val="885"/>
        <w:tabs>
          <w:tab w:val="left" w:pos="360" w:leader="none"/>
        </w:tabs>
        <w:rPr>
          <w:rFonts w:hint="eastAsia" w:ascii="Times New Roman" w:hAnsi="Times New Roman"/>
          <w:color w:val="000000" w:themeColor="text1"/>
          <w:sz w:val="24"/>
          <w:szCs w:val="24"/>
          <w:u w:val="single"/>
        </w:rPr>
      </w:pPr>
      <w:r>
        <w:rPr>
          <w:rFonts w:hint="eastAsia" w:ascii="Times New Roman" w:hAnsi="Times New Roman"/>
          <w:color w:val="000000" w:themeColor="text1"/>
          <w:sz w:val="24"/>
          <w:szCs w:val="24"/>
        </w:rPr>
        <w:t xml:space="preserve">          被授权人身份证号码：</w:t>
      </w:r>
      <w:r>
        <w:rPr>
          <w:rFonts w:hint="eastAsia" w:ascii="Times New Roman" w:hAnsi="Times New Roman"/>
          <w:color w:val="000000" w:themeColor="text1"/>
          <w:sz w:val="24"/>
          <w:szCs w:val="24"/>
          <w:u w:val="single"/>
        </w:rPr>
        <w:t xml:space="preserve">                              </w:t>
      </w:r>
      <w:r>
        <w:rPr>
          <w:color w:val="000000" w:themeColor="text1"/>
        </w:rPr>
      </w:r>
      <w:r/>
    </w:p>
    <w:p>
      <w:pPr>
        <w:pStyle w:val="885"/>
        <w:tabs>
          <w:tab w:val="left" w:pos="360" w:leader="none"/>
        </w:tabs>
        <w:rPr>
          <w:rFonts w:hint="eastAsia" w:ascii="Times New Roman" w:hAnsi="Times New Roman"/>
          <w:color w:val="000000" w:themeColor="text1"/>
          <w:sz w:val="24"/>
          <w:szCs w:val="24"/>
          <w:u w:val="single"/>
        </w:rPr>
      </w:pPr>
      <w:r>
        <w:rPr>
          <w:rFonts w:hint="eastAsia" w:ascii="Times New Roman" w:hAnsi="Times New Roman"/>
          <w:color w:val="000000" w:themeColor="text1"/>
          <w:sz w:val="24"/>
          <w:szCs w:val="24"/>
        </w:rPr>
        <w:t xml:space="preserve">          被授权人联系电话：（手机）</w:t>
      </w:r>
      <w:r>
        <w:rPr>
          <w:rFonts w:hint="eastAsia" w:ascii="Times New Roman" w:hAnsi="Times New Roman"/>
          <w:color w:val="000000" w:themeColor="text1"/>
          <w:sz w:val="24"/>
          <w:szCs w:val="24"/>
          <w:u w:val="single"/>
        </w:rPr>
        <w:t xml:space="preserve">                          </w:t>
      </w:r>
      <w:r>
        <w:rPr>
          <w:color w:val="000000" w:themeColor="text1"/>
        </w:rPr>
      </w:r>
      <w:r/>
    </w:p>
    <w:p>
      <w:pPr>
        <w:pStyle w:val="885"/>
        <w:ind w:firstLine="1200"/>
        <w:tabs>
          <w:tab w:val="left" w:pos="360" w:leader="none"/>
        </w:tabs>
        <w:rPr>
          <w:rFonts w:hint="eastAsia" w:ascii="Times New Roman" w:hAnsi="Times New Roman"/>
          <w:color w:val="000000" w:themeColor="text1"/>
          <w:sz w:val="24"/>
          <w:szCs w:val="24"/>
        </w:rPr>
      </w:pPr>
      <w:r>
        <w:rPr>
          <w:rFonts w:hint="eastAsia" w:ascii="Times New Roman" w:hAnsi="Times New Roman"/>
          <w:color w:val="000000" w:themeColor="text1"/>
          <w:sz w:val="24"/>
          <w:szCs w:val="24"/>
        </w:rPr>
        <w:t xml:space="preserve">授权单位名称：</w:t>
      </w:r>
      <w:r>
        <w:rPr>
          <w:rFonts w:hint="eastAsia" w:ascii="Times New Roman" w:hAnsi="Times New Roman"/>
          <w:color w:val="000000" w:themeColor="text1"/>
          <w:sz w:val="24"/>
          <w:szCs w:val="24"/>
          <w:u w:val="single"/>
        </w:rPr>
        <w:t xml:space="preserve">（加盖CA电子公章）</w:t>
      </w:r>
      <w:r>
        <w:rPr>
          <w:color w:val="000000" w:themeColor="text1"/>
        </w:rPr>
      </w:r>
      <w:r/>
    </w:p>
    <w:p>
      <w:pPr>
        <w:pStyle w:val="885"/>
        <w:ind w:firstLine="480"/>
        <w:tabs>
          <w:tab w:val="left" w:pos="360" w:leader="none"/>
        </w:tabs>
        <w:rPr>
          <w:rFonts w:hint="eastAsia" w:ascii="Times New Roman" w:hAnsi="Times New Roman"/>
          <w:color w:val="000000" w:themeColor="text1"/>
          <w:sz w:val="24"/>
          <w:szCs w:val="24"/>
          <w:u w:val="single"/>
        </w:rPr>
      </w:pPr>
      <w:r>
        <w:rPr>
          <w:rFonts w:hint="eastAsia" w:ascii="Times New Roman" w:hAnsi="Times New Roman"/>
          <w:color w:val="000000" w:themeColor="text1"/>
          <w:sz w:val="24"/>
          <w:szCs w:val="24"/>
        </w:rPr>
        <w:t xml:space="preserve">      单位地址：</w:t>
      </w:r>
      <w:r>
        <w:rPr>
          <w:rFonts w:hint="eastAsia" w:ascii="Times New Roman" w:hAnsi="Times New Roman"/>
          <w:color w:val="000000" w:themeColor="text1"/>
          <w:sz w:val="24"/>
          <w:szCs w:val="24"/>
          <w:u w:val="single"/>
        </w:rPr>
        <w:t xml:space="preserve">                                         </w:t>
      </w:r>
      <w:r>
        <w:rPr>
          <w:color w:val="000000" w:themeColor="text1"/>
        </w:rPr>
      </w:r>
      <w:r/>
    </w:p>
    <w:p>
      <w:pPr>
        <w:pStyle w:val="885"/>
        <w:ind w:firstLine="480"/>
        <w:tabs>
          <w:tab w:val="left" w:pos="360" w:leader="none"/>
        </w:tabs>
        <w:rPr>
          <w:rFonts w:ascii="Times New Roman" w:hAnsi="Times New Roman"/>
          <w:color w:val="000000" w:themeColor="text1"/>
          <w:sz w:val="24"/>
          <w:szCs w:val="24"/>
          <w:u w:val="single"/>
        </w:rPr>
      </w:pPr>
      <w:r>
        <w:rPr>
          <w:rFonts w:hint="eastAsia" w:ascii="Times New Roman" w:hAnsi="Times New Roman"/>
          <w:color w:val="000000" w:themeColor="text1"/>
          <w:sz w:val="24"/>
          <w:szCs w:val="24"/>
        </w:rPr>
        <w:t xml:space="preserve">      日期：</w:t>
      </w:r>
      <w:bookmarkStart w:id="200" w:name="_Hlt26955070"/>
      <w:r>
        <w:rPr>
          <w:color w:val="000000" w:themeColor="text1"/>
        </w:rPr>
      </w:r>
      <w:bookmarkEnd w:id="200"/>
      <w:r>
        <w:rPr>
          <w:color w:val="000000" w:themeColor="text1"/>
        </w:rPr>
      </w:r>
      <w:bookmarkStart w:id="201" w:name="_格式3__银行出具的资信证明"/>
      <w:r>
        <w:rPr>
          <w:color w:val="000000" w:themeColor="text1"/>
        </w:rPr>
      </w:r>
      <w:bookmarkEnd w:id="201"/>
      <w:r>
        <w:rPr>
          <w:color w:val="000000" w:themeColor="text1"/>
        </w:rPr>
      </w:r>
      <w:bookmarkStart w:id="202" w:name="_Hlt26671380"/>
      <w:r>
        <w:rPr>
          <w:color w:val="000000" w:themeColor="text1"/>
        </w:rPr>
      </w:r>
      <w:bookmarkEnd w:id="202"/>
      <w:r>
        <w:rPr>
          <w:rFonts w:hint="eastAsia" w:ascii="Times New Roman" w:hAnsi="Times New Roman"/>
          <w:color w:val="000000" w:themeColor="text1"/>
          <w:sz w:val="24"/>
          <w:szCs w:val="24"/>
          <w:u w:val="single"/>
        </w:rPr>
        <w:t xml:space="preserve">                                         </w:t>
      </w:r>
      <w:r>
        <w:rPr>
          <w:color w:val="000000" w:themeColor="text1"/>
        </w:rPr>
      </w:r>
      <w:r/>
    </w:p>
    <w:p>
      <w:pPr>
        <w:pStyle w:val="885"/>
        <w:spacing w:line="460" w:lineRule="exact"/>
        <w:rPr>
          <w:rFonts w:hint="eastAsia" w:ascii="Times New Roman" w:hAnsi="Times New Roman"/>
          <w:bCs/>
          <w:color w:val="000000" w:themeColor="text1"/>
          <w:sz w:val="24"/>
          <w:szCs w:val="21"/>
        </w:rPr>
      </w:pPr>
      <w:r>
        <w:rPr>
          <w:rFonts w:hint="eastAsia" w:ascii="Times New Roman" w:hAnsi="Times New Roman"/>
          <w:bCs/>
          <w:color w:val="000000" w:themeColor="text1"/>
          <w:sz w:val="24"/>
          <w:szCs w:val="21"/>
        </w:rPr>
      </w:r>
      <w:r>
        <w:rPr>
          <w:color w:val="000000" w:themeColor="text1"/>
        </w:rPr>
      </w:r>
      <w:r/>
    </w:p>
    <w:p>
      <w:pPr>
        <w:pStyle w:val="885"/>
        <w:ind w:firstLine="480"/>
        <w:tabs>
          <w:tab w:val="left" w:pos="360" w:leader="none"/>
        </w:tabs>
        <w:rPr>
          <w:rFonts w:ascii="Times New Roman" w:hAnsi="Times New Roman"/>
          <w:color w:val="000000" w:themeColor="text1"/>
          <w:sz w:val="24"/>
          <w:szCs w:val="24"/>
          <w:u w:val="single"/>
        </w:rPr>
      </w:pPr>
      <w:r>
        <w:rPr>
          <w:rFonts w:ascii="Times New Roman" w:hAnsi="Times New Roman"/>
          <w:color w:val="000000" w:themeColor="text1"/>
          <w:sz w:val="24"/>
          <w:szCs w:val="24"/>
          <w:u w:val="single"/>
        </w:rPr>
      </w:r>
      <w:r>
        <w:rPr>
          <w:color w:val="000000" w:themeColor="text1"/>
        </w:rPr>
      </w:r>
      <w:r/>
    </w:p>
    <w:p>
      <w:pPr>
        <w:pStyle w:val="885"/>
        <w:ind w:firstLine="480"/>
        <w:tabs>
          <w:tab w:val="left" w:pos="360" w:leader="none"/>
        </w:tabs>
        <w:rPr>
          <w:rFonts w:hint="eastAsia" w:ascii="Times New Roman" w:hAnsi="Times New Roman"/>
          <w:color w:val="000000" w:themeColor="text1"/>
          <w:sz w:val="24"/>
          <w:szCs w:val="24"/>
        </w:rPr>
      </w:pPr>
      <w:r>
        <w:rPr>
          <w:rFonts w:hint="eastAsia" w:ascii="Times New Roman" w:hAnsi="Times New Roman"/>
          <w:color w:val="000000" w:themeColor="text1"/>
          <w:sz w:val="24"/>
          <w:szCs w:val="24"/>
        </w:rPr>
      </w:r>
      <w:r>
        <w:rPr>
          <w:color w:val="000000" w:themeColor="text1"/>
        </w:rPr>
      </w:r>
      <w:r/>
    </w:p>
    <w:p>
      <w:pPr>
        <w:pStyle w:val="885"/>
        <w:ind w:firstLine="420"/>
        <w:rPr>
          <w:rFonts w:hint="eastAsia" w:ascii="Times New Roman" w:hAnsi="Times New Roman"/>
          <w:i/>
          <w:color w:val="000000" w:themeColor="text1"/>
          <w:sz w:val="24"/>
          <w:szCs w:val="24"/>
          <w:u w:val="single"/>
        </w:rPr>
      </w:pPr>
      <w:r>
        <w:rPr>
          <w:rFonts w:hint="eastAsia" w:ascii="Times New Roman" w:hAnsi="Times New Roman"/>
          <w:i/>
          <w:color w:val="000000" w:themeColor="text1"/>
          <w:sz w:val="24"/>
          <w:szCs w:val="24"/>
          <w:u w:val="single"/>
        </w:rPr>
      </w:r>
      <w:r>
        <w:rPr>
          <w:color w:val="000000" w:themeColor="text1"/>
        </w:rPr>
      </w:r>
      <w:r/>
    </w:p>
    <w:p>
      <w:pPr>
        <w:pStyle w:val="885"/>
        <w:rPr>
          <w:rFonts w:hint="eastAsia" w:ascii="Times New Roman" w:hAnsi="Times New Roman"/>
          <w:color w:val="000000" w:themeColor="text1"/>
          <w:szCs w:val="21"/>
        </w:rPr>
      </w:pPr>
      <w:r>
        <w:rPr>
          <w:rFonts w:hint="eastAsia" w:ascii="Times New Roman" w:hAnsi="Times New Roman"/>
          <w:color w:val="000000" w:themeColor="text1"/>
          <w:szCs w:val="21"/>
        </w:rPr>
      </w:r>
      <w:r>
        <w:rPr>
          <w:color w:val="000000" w:themeColor="text1"/>
        </w:rPr>
      </w:r>
      <w:r/>
    </w:p>
    <w:p>
      <w:pPr>
        <w:pStyle w:val="885"/>
        <w:ind w:firstLine="241"/>
        <w:jc w:val="left"/>
        <w:spacing w:line="560" w:lineRule="exact"/>
        <w:rPr>
          <w:rFonts w:hint="eastAsia" w:ascii="Times New Roman" w:hAnsi="Times New Roman" w:eastAsia="黑体"/>
          <w:b/>
          <w:color w:val="000000"/>
          <w:sz w:val="32"/>
          <w:szCs w:val="32"/>
        </w:rPr>
      </w:pPr>
      <w:r>
        <w:rPr>
          <w:rFonts w:ascii="Times New Roman" w:hAnsi="Times New Roman" w:eastAsia="幼圆" w:cs="Arial"/>
          <w:b/>
          <w:color w:val="000000"/>
          <w:sz w:val="24"/>
          <w:szCs w:val="44"/>
        </w:rPr>
        <w:br w:type="page" w:clear="all"/>
      </w:r>
      <w:r>
        <w:rPr>
          <w:rFonts w:hint="eastAsia" w:ascii="Times New Roman" w:hAnsi="Times New Roman" w:eastAsia="黑体"/>
          <w:b/>
          <w:color w:val="000000"/>
          <w:sz w:val="32"/>
          <w:szCs w:val="32"/>
        </w:rPr>
      </w:r>
      <w:r/>
    </w:p>
    <w:p>
      <w:pPr>
        <w:pStyle w:val="885"/>
        <w:spacing w:line="460" w:lineRule="exact"/>
        <w:rPr>
          <w:rFonts w:hint="eastAsia" w:ascii="Times New Roman" w:hAnsi="Times New Roman" w:eastAsia="黑体"/>
          <w:b/>
          <w:color w:val="000000"/>
          <w:sz w:val="32"/>
          <w:szCs w:val="32"/>
        </w:rPr>
      </w:pPr>
      <w:r>
        <w:rPr>
          <w:rFonts w:hint="eastAsia" w:ascii="Times New Roman" w:hAnsi="Times New Roman" w:eastAsia="黑体"/>
          <w:b/>
          <w:color w:val="000000"/>
          <w:sz w:val="32"/>
          <w:szCs w:val="32"/>
        </w:rPr>
      </w:r>
      <w:r/>
    </w:p>
    <w:p>
      <w:pPr>
        <w:pStyle w:val="885"/>
        <w:ind w:firstLine="320"/>
        <w:jc w:val="left"/>
        <w:spacing w:line="560" w:lineRule="exact"/>
        <w:rPr>
          <w:rFonts w:hint="eastAsia" w:ascii="Times New Roman" w:hAnsi="Times New Roman" w:eastAsia="黑体" w:cs="Times New Roman"/>
          <w:i w:val="0"/>
          <w:iCs/>
          <w:color w:val="000000"/>
          <w:sz w:val="32"/>
          <w:szCs w:val="32"/>
          <w:u w:val="none"/>
        </w:rPr>
      </w:pPr>
      <w:r>
        <w:rPr>
          <w:rFonts w:hint="eastAsia" w:ascii="Times New Roman" w:hAnsi="Times New Roman" w:eastAsia="黑体" w:cs="Times New Roman"/>
          <w:i w:val="0"/>
          <w:iCs/>
          <w:color w:val="000000"/>
          <w:sz w:val="32"/>
          <w:szCs w:val="32"/>
          <w:u w:val="none"/>
          <w:lang w:val="en-US" w:eastAsia="zh-CN"/>
        </w:rPr>
        <w:t xml:space="preserve">五</w:t>
      </w:r>
      <w:r>
        <w:rPr>
          <w:rFonts w:hint="eastAsia" w:ascii="Times New Roman" w:hAnsi="Times New Roman" w:eastAsia="黑体" w:cs="Times New Roman"/>
          <w:i w:val="0"/>
          <w:iCs/>
          <w:color w:val="000000"/>
          <w:sz w:val="32"/>
          <w:szCs w:val="32"/>
          <w:u w:val="none"/>
        </w:rPr>
        <w:t xml:space="preserve">、</w:t>
      </w:r>
      <w:r>
        <w:rPr>
          <w:rFonts w:hint="eastAsia" w:ascii="Times New Roman" w:hAnsi="Times New Roman" w:eastAsia="黑体" w:cs="Times New Roman"/>
          <w:i w:val="0"/>
          <w:iCs/>
          <w:color w:val="000000"/>
          <w:sz w:val="32"/>
          <w:szCs w:val="32"/>
          <w:u w:val="none"/>
          <w:lang w:eastAsia="zh-CN"/>
        </w:rPr>
        <w:t xml:space="preserve">中</w:t>
      </w:r>
      <w:r>
        <w:rPr>
          <w:rFonts w:hint="eastAsia" w:ascii="Times New Roman" w:hAnsi="Times New Roman" w:eastAsia="黑体" w:cs="Times New Roman"/>
          <w:i w:val="0"/>
          <w:iCs/>
          <w:color w:val="000000"/>
          <w:sz w:val="32"/>
          <w:szCs w:val="32"/>
          <w:u w:val="none"/>
        </w:rPr>
        <w:t xml:space="preserve">小</w:t>
      </w:r>
      <w:r>
        <w:rPr>
          <w:rFonts w:hint="eastAsia" w:ascii="Times New Roman" w:hAnsi="Times New Roman" w:eastAsia="黑体" w:cs="Times New Roman"/>
          <w:i w:val="0"/>
          <w:iCs/>
          <w:color w:val="000000"/>
          <w:sz w:val="32"/>
          <w:szCs w:val="32"/>
          <w:u w:val="none"/>
          <w:lang w:eastAsia="zh-CN"/>
        </w:rPr>
        <w:t xml:space="preserve">（</w:t>
      </w:r>
      <w:r>
        <w:rPr>
          <w:rFonts w:hint="eastAsia" w:ascii="Times New Roman" w:hAnsi="Times New Roman" w:eastAsia="黑体" w:cs="Times New Roman"/>
          <w:i w:val="0"/>
          <w:iCs/>
          <w:color w:val="000000"/>
          <w:sz w:val="32"/>
          <w:szCs w:val="32"/>
          <w:u w:val="none"/>
        </w:rPr>
        <w:t xml:space="preserve">微</w:t>
      </w:r>
      <w:r>
        <w:rPr>
          <w:rFonts w:hint="eastAsia" w:ascii="Times New Roman" w:hAnsi="Times New Roman" w:eastAsia="黑体" w:cs="Times New Roman"/>
          <w:i w:val="0"/>
          <w:iCs/>
          <w:color w:val="000000"/>
          <w:sz w:val="32"/>
          <w:szCs w:val="32"/>
          <w:u w:val="none"/>
          <w:lang w:eastAsia="zh-CN"/>
        </w:rPr>
        <w:t xml:space="preserve">）</w:t>
      </w:r>
      <w:r>
        <w:rPr>
          <w:rFonts w:hint="eastAsia" w:ascii="Times New Roman" w:hAnsi="Times New Roman" w:eastAsia="黑体" w:cs="Times New Roman"/>
          <w:i w:val="0"/>
          <w:iCs/>
          <w:color w:val="000000"/>
          <w:sz w:val="32"/>
          <w:szCs w:val="32"/>
          <w:u w:val="none"/>
        </w:rPr>
        <w:t xml:space="preserve">企业声明函（服务）</w:t>
      </w:r>
      <w:r>
        <w:rPr>
          <w:rFonts w:hint="eastAsia" w:ascii="Times New Roman" w:hAnsi="Times New Roman" w:eastAsia="黑体" w:cs="Times New Roman"/>
          <w:i w:val="0"/>
          <w:iCs/>
          <w:color w:val="000000"/>
          <w:sz w:val="32"/>
          <w:szCs w:val="32"/>
          <w:u w:val="none"/>
        </w:rPr>
      </w:r>
      <w:r/>
    </w:p>
    <w:p>
      <w:pPr>
        <w:pStyle w:val="885"/>
        <w:ind w:firstLine="360"/>
        <w:spacing w:line="560" w:lineRule="exact"/>
        <w:rPr>
          <w:rFonts w:hint="eastAsia" w:ascii="Times New Roman" w:hAnsi="Times New Roman"/>
          <w:color w:val="000000"/>
          <w:sz w:val="24"/>
          <w:szCs w:val="24"/>
        </w:rPr>
      </w:pPr>
      <w:r>
        <w:rPr>
          <w:rFonts w:hint="eastAsia" w:ascii="Times New Roman" w:hAnsi="Times New Roman"/>
          <w:color w:val="000000"/>
          <w:sz w:val="24"/>
          <w:szCs w:val="24"/>
        </w:rPr>
        <w:t xml:space="preserve">本公司（联合体）郑重声明，根据《政府采购促进中小企业发展管理办法》(财库[2020]46号)的规定，本公司（联合体）参加</w:t>
      </w:r>
      <w:r>
        <w:rPr>
          <w:rFonts w:hint="eastAsia" w:ascii="Times New Roman" w:hAnsi="Times New Roman"/>
          <w:color w:val="000000"/>
          <w:sz w:val="24"/>
          <w:szCs w:val="24"/>
          <w:u w:val="single"/>
        </w:rPr>
        <w:t xml:space="preserve">（单位名称）</w:t>
      </w:r>
      <w:r>
        <w:rPr>
          <w:rFonts w:hint="eastAsia" w:ascii="Times New Roman" w:hAnsi="Times New Roman"/>
          <w:color w:val="000000"/>
          <w:sz w:val="24"/>
          <w:szCs w:val="24"/>
        </w:rPr>
        <w:t xml:space="preserve">采购编号为</w:t>
      </w:r>
      <w:r>
        <w:rPr>
          <w:rFonts w:hint="eastAsia" w:ascii="Times New Roman" w:hAnsi="Times New Roman"/>
          <w:color w:val="000000"/>
          <w:sz w:val="24"/>
          <w:szCs w:val="24"/>
          <w:u w:val="single"/>
        </w:rPr>
        <w:t xml:space="preserve">***</w:t>
      </w:r>
      <w:r>
        <w:rPr>
          <w:rFonts w:hint="eastAsia" w:ascii="Times New Roman" w:hAnsi="Times New Roman"/>
          <w:color w:val="000000"/>
          <w:sz w:val="24"/>
          <w:szCs w:val="24"/>
        </w:rPr>
        <w:t xml:space="preserve">，</w:t>
      </w:r>
      <w:r>
        <w:rPr>
          <w:rFonts w:hint="eastAsia" w:ascii="Times New Roman" w:hAnsi="Times New Roman"/>
          <w:color w:val="000000"/>
          <w:sz w:val="24"/>
          <w:szCs w:val="24"/>
          <w:u w:val="single"/>
        </w:rPr>
        <w:t xml:space="preserve">（项目名称）（分包号：**）</w:t>
      </w:r>
      <w:r>
        <w:rPr>
          <w:rFonts w:hint="eastAsia" w:ascii="Times New Roman" w:hAnsi="Times New Roman"/>
          <w:color w:val="000000"/>
          <w:sz w:val="24"/>
          <w:szCs w:val="24"/>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rPr>
          <w:rFonts w:hint="eastAsia" w:ascii="Times New Roman" w:hAnsi="Times New Roman"/>
          <w:color w:val="000000"/>
          <w:sz w:val="24"/>
          <w:szCs w:val="24"/>
        </w:rPr>
      </w:r>
      <w:r/>
    </w:p>
    <w:p>
      <w:pPr>
        <w:pStyle w:val="885"/>
        <w:ind w:firstLine="360"/>
        <w:spacing w:line="560" w:lineRule="exact"/>
        <w:rPr>
          <w:rFonts w:hint="eastAsia" w:ascii="Times New Roman" w:hAnsi="Times New Roman"/>
          <w:i/>
          <w:color w:val="000000"/>
          <w:sz w:val="24"/>
          <w:szCs w:val="24"/>
          <w:u w:val="single"/>
        </w:rPr>
      </w:pPr>
      <w:r>
        <w:rPr>
          <w:rFonts w:hint="eastAsia" w:ascii="Times New Roman" w:hAnsi="Times New Roman"/>
          <w:color w:val="000000"/>
          <w:sz w:val="24"/>
          <w:szCs w:val="24"/>
        </w:rPr>
        <w:t xml:space="preserve">1.</w:t>
      </w:r>
      <w:r>
        <w:rPr>
          <w:rFonts w:hint="eastAsia" w:ascii="Times New Roman" w:hAnsi="Times New Roman"/>
          <w:color w:val="000000"/>
          <w:sz w:val="24"/>
          <w:szCs w:val="24"/>
          <w:u w:val="single"/>
        </w:rPr>
        <w:t xml:space="preserve">（标的名称）</w:t>
      </w:r>
      <w:r>
        <w:rPr>
          <w:rFonts w:hint="eastAsia" w:ascii="Times New Roman" w:hAnsi="Times New Roman"/>
          <w:i/>
          <w:color w:val="000000"/>
          <w:sz w:val="24"/>
          <w:szCs w:val="24"/>
        </w:rPr>
        <w:t xml:space="preserve">，</w:t>
      </w:r>
      <w:r>
        <w:rPr>
          <w:rFonts w:hint="eastAsia" w:ascii="Times New Roman" w:hAnsi="Times New Roman"/>
          <w:color w:val="000000"/>
          <w:sz w:val="24"/>
          <w:szCs w:val="24"/>
        </w:rPr>
        <w:t xml:space="preserve">属于</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t xml:space="preserve">行业；承接企业为</w:t>
      </w:r>
      <w:r>
        <w:rPr>
          <w:rFonts w:hint="eastAsia" w:ascii="Times New Roman" w:hAnsi="Times New Roman"/>
          <w:color w:val="000000"/>
          <w:sz w:val="24"/>
          <w:szCs w:val="24"/>
          <w:u w:val="single"/>
        </w:rPr>
        <w:t xml:space="preserve">（企业名称）</w:t>
      </w:r>
      <w:r>
        <w:rPr>
          <w:rFonts w:hint="eastAsia" w:ascii="Times New Roman" w:hAnsi="Times New Roman"/>
          <w:color w:val="000000"/>
          <w:sz w:val="24"/>
          <w:szCs w:val="24"/>
        </w:rPr>
        <w:t xml:space="preserve">，从业人员</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t xml:space="preserve">人，营业收入为</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t xml:space="preserve">万元，资产总额为</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t xml:space="preserve">万元</w:t>
      </w:r>
      <w:r>
        <w:rPr>
          <w:rFonts w:hint="eastAsia" w:ascii="Times New Roman" w:hAnsi="Times New Roman"/>
          <w:color w:val="000000"/>
          <w:sz w:val="24"/>
          <w:szCs w:val="24"/>
          <w:vertAlign w:val="superscript"/>
        </w:rPr>
        <w:t xml:space="preserve">1</w:t>
      </w:r>
      <w:r>
        <w:rPr>
          <w:rFonts w:hint="eastAsia" w:ascii="Times New Roman" w:hAnsi="Times New Roman"/>
          <w:color w:val="000000"/>
          <w:sz w:val="24"/>
          <w:szCs w:val="24"/>
        </w:rPr>
        <w:t xml:space="preserve">，属于</w:t>
      </w:r>
      <w:r>
        <w:rPr>
          <w:rFonts w:hint="eastAsia" w:ascii="Times New Roman" w:hAnsi="Times New Roman"/>
          <w:color w:val="000000"/>
          <w:sz w:val="24"/>
          <w:szCs w:val="24"/>
          <w:u w:val="single"/>
        </w:rPr>
        <w:t xml:space="preserve">（小型企业、微型企业）；</w:t>
      </w:r>
      <w:r>
        <w:rPr>
          <w:rFonts w:hint="eastAsia" w:ascii="Times New Roman" w:hAnsi="Times New Roman"/>
          <w:i/>
          <w:color w:val="000000"/>
          <w:sz w:val="24"/>
          <w:szCs w:val="24"/>
          <w:u w:val="single"/>
        </w:rPr>
      </w:r>
      <w:r/>
    </w:p>
    <w:p>
      <w:pPr>
        <w:pStyle w:val="885"/>
        <w:ind w:firstLine="360"/>
        <w:spacing w:line="560" w:lineRule="exact"/>
        <w:rPr>
          <w:rFonts w:hint="eastAsia" w:ascii="Times New Roman" w:hAnsi="Times New Roman"/>
          <w:i/>
          <w:color w:val="000000"/>
          <w:sz w:val="24"/>
          <w:szCs w:val="24"/>
          <w:u w:val="single"/>
        </w:rPr>
      </w:pPr>
      <w:r>
        <w:rPr>
          <w:rFonts w:hint="eastAsia" w:ascii="Times New Roman" w:hAnsi="Times New Roman"/>
          <w:color w:val="000000"/>
          <w:sz w:val="24"/>
          <w:szCs w:val="24"/>
        </w:rPr>
        <w:t xml:space="preserve">2.</w:t>
      </w:r>
      <w:r>
        <w:rPr>
          <w:rFonts w:hint="eastAsia" w:ascii="Times New Roman" w:hAnsi="Times New Roman"/>
          <w:color w:val="000000"/>
          <w:sz w:val="24"/>
          <w:szCs w:val="24"/>
          <w:u w:val="single"/>
        </w:rPr>
        <w:t xml:space="preserve">（标的名称）</w:t>
      </w:r>
      <w:r>
        <w:rPr>
          <w:rFonts w:hint="eastAsia" w:ascii="Times New Roman" w:hAnsi="Times New Roman"/>
          <w:i/>
          <w:color w:val="000000"/>
          <w:sz w:val="24"/>
          <w:szCs w:val="24"/>
        </w:rPr>
        <w:t xml:space="preserve">，</w:t>
      </w:r>
      <w:r>
        <w:rPr>
          <w:rFonts w:hint="eastAsia" w:ascii="Times New Roman" w:hAnsi="Times New Roman"/>
          <w:color w:val="000000"/>
          <w:sz w:val="24"/>
          <w:szCs w:val="24"/>
        </w:rPr>
        <w:t xml:space="preserve">属于</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t xml:space="preserve">行业；承接企业为</w:t>
      </w:r>
      <w:r>
        <w:rPr>
          <w:rFonts w:hint="eastAsia" w:ascii="Times New Roman" w:hAnsi="Times New Roman"/>
          <w:color w:val="000000"/>
          <w:sz w:val="24"/>
          <w:szCs w:val="24"/>
          <w:u w:val="single"/>
        </w:rPr>
        <w:t xml:space="preserve">（企业名称）</w:t>
      </w:r>
      <w:r>
        <w:rPr>
          <w:rFonts w:hint="eastAsia" w:ascii="Times New Roman" w:hAnsi="Times New Roman"/>
          <w:color w:val="000000"/>
          <w:sz w:val="24"/>
          <w:szCs w:val="24"/>
        </w:rPr>
        <w:t xml:space="preserve">，从业人员</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t xml:space="preserve">人，营业收入为</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t xml:space="preserve">万元，资产总额为</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t xml:space="preserve">万元</w:t>
      </w:r>
      <w:r>
        <w:rPr>
          <w:rFonts w:hint="eastAsia" w:ascii="Times New Roman" w:hAnsi="Times New Roman"/>
          <w:color w:val="000000"/>
          <w:sz w:val="24"/>
          <w:szCs w:val="24"/>
          <w:vertAlign w:val="superscript"/>
        </w:rPr>
        <w:t xml:space="preserve">1</w:t>
      </w:r>
      <w:r>
        <w:rPr>
          <w:rFonts w:hint="eastAsia" w:ascii="Times New Roman" w:hAnsi="Times New Roman"/>
          <w:color w:val="000000"/>
          <w:sz w:val="24"/>
          <w:szCs w:val="24"/>
        </w:rPr>
        <w:t xml:space="preserve">，属于</w:t>
      </w:r>
      <w:r>
        <w:rPr>
          <w:rFonts w:hint="eastAsia" w:ascii="Times New Roman" w:hAnsi="Times New Roman"/>
          <w:color w:val="000000"/>
          <w:sz w:val="24"/>
          <w:szCs w:val="24"/>
          <w:u w:val="single"/>
        </w:rPr>
        <w:t xml:space="preserve">（小型企业、微型企业）；</w:t>
      </w:r>
      <w:r>
        <w:rPr>
          <w:rFonts w:hint="eastAsia" w:ascii="Times New Roman" w:hAnsi="Times New Roman"/>
          <w:i/>
          <w:color w:val="000000"/>
          <w:sz w:val="24"/>
          <w:szCs w:val="24"/>
          <w:u w:val="single"/>
        </w:rPr>
      </w:r>
      <w:r/>
    </w:p>
    <w:p>
      <w:pPr>
        <w:pStyle w:val="885"/>
        <w:ind w:firstLine="360"/>
        <w:spacing w:line="560" w:lineRule="exact"/>
        <w:rPr>
          <w:rFonts w:hint="eastAsia" w:ascii="Times New Roman" w:hAnsi="Times New Roman"/>
          <w:color w:val="000000"/>
          <w:sz w:val="24"/>
          <w:szCs w:val="24"/>
        </w:rPr>
      </w:pPr>
      <w:r>
        <w:rPr>
          <w:rFonts w:hint="eastAsia" w:ascii="Times New Roman" w:hAnsi="Times New Roman"/>
          <w:color w:val="000000"/>
          <w:sz w:val="24"/>
          <w:szCs w:val="24"/>
        </w:rPr>
        <w:t xml:space="preserve">……</w:t>
      </w:r>
      <w:r>
        <w:rPr>
          <w:rFonts w:hint="eastAsia" w:ascii="Times New Roman" w:hAnsi="Times New Roman"/>
          <w:color w:val="000000"/>
          <w:sz w:val="24"/>
          <w:szCs w:val="24"/>
        </w:rPr>
      </w:r>
      <w:r/>
    </w:p>
    <w:p>
      <w:pPr>
        <w:pStyle w:val="885"/>
        <w:ind w:firstLine="360"/>
        <w:spacing w:line="560" w:lineRule="exact"/>
        <w:rPr>
          <w:rFonts w:hint="eastAsia" w:ascii="Times New Roman" w:hAnsi="Times New Roman"/>
          <w:color w:val="000000"/>
          <w:sz w:val="24"/>
          <w:szCs w:val="24"/>
        </w:rPr>
      </w:pPr>
      <w:r>
        <w:rPr>
          <w:rFonts w:hint="eastAsia" w:ascii="Times New Roman" w:hAnsi="Times New Roman"/>
          <w:color w:val="000000"/>
          <w:sz w:val="24"/>
          <w:szCs w:val="24"/>
        </w:rPr>
        <w:t xml:space="preserve">以上企业，不属于大企业的分支机构，不存在控股股东为大企业的情形，也不存在与大企业的负责人为同一人的情形。</w:t>
      </w:r>
      <w:r>
        <w:rPr>
          <w:rFonts w:hint="eastAsia" w:ascii="Times New Roman" w:hAnsi="Times New Roman"/>
          <w:color w:val="000000"/>
          <w:sz w:val="24"/>
          <w:szCs w:val="24"/>
        </w:rPr>
      </w:r>
      <w:r/>
    </w:p>
    <w:p>
      <w:pPr>
        <w:pStyle w:val="885"/>
        <w:ind w:firstLine="360"/>
        <w:spacing w:line="560" w:lineRule="exact"/>
        <w:rPr>
          <w:rFonts w:hint="eastAsia" w:ascii="Times New Roman" w:hAnsi="Times New Roman"/>
          <w:color w:val="000000"/>
          <w:sz w:val="24"/>
          <w:szCs w:val="24"/>
        </w:rPr>
      </w:pPr>
      <w:r>
        <w:rPr>
          <w:rFonts w:hint="eastAsia" w:ascii="Times New Roman" w:hAnsi="Times New Roman"/>
          <w:color w:val="000000"/>
          <w:sz w:val="24"/>
          <w:szCs w:val="24"/>
        </w:rPr>
        <w:t xml:space="preserve">本企业对上述声明内容的真实性负责。如有虚假，将依法承担相应责任</w:t>
      </w:r>
      <w:r>
        <w:rPr>
          <w:rFonts w:hint="eastAsia" w:ascii="Times New Roman" w:hAnsi="Times New Roman"/>
          <w:color w:val="000000"/>
          <w:sz w:val="24"/>
          <w:szCs w:val="24"/>
        </w:rPr>
      </w:r>
      <w:r/>
    </w:p>
    <w:p>
      <w:pPr>
        <w:pStyle w:val="885"/>
        <w:ind w:right="720"/>
        <w:spacing w:line="560" w:lineRule="exact"/>
        <w:rPr>
          <w:rFonts w:hint="eastAsia" w:ascii="Times New Roman" w:hAnsi="Times New Roman"/>
          <w:color w:val="000000"/>
          <w:sz w:val="24"/>
          <w:szCs w:val="24"/>
        </w:rPr>
      </w:pPr>
      <w:r>
        <w:rPr>
          <w:rFonts w:hint="eastAsia" w:ascii="Times New Roman" w:hAnsi="Times New Roman"/>
          <w:color w:val="000000"/>
          <w:sz w:val="24"/>
          <w:szCs w:val="24"/>
        </w:rPr>
      </w:r>
      <w:r/>
    </w:p>
    <w:p>
      <w:pPr>
        <w:pStyle w:val="885"/>
        <w:ind w:right="180" w:firstLine="360"/>
        <w:jc w:val="right"/>
        <w:spacing w:line="560" w:lineRule="exact"/>
        <w:rPr>
          <w:rFonts w:hint="eastAsia" w:ascii="Times New Roman" w:hAnsi="Times New Roman"/>
          <w:color w:val="000000"/>
          <w:sz w:val="24"/>
          <w:szCs w:val="24"/>
        </w:rPr>
      </w:pPr>
      <w:r>
        <w:rPr>
          <w:rFonts w:hint="eastAsia" w:ascii="Times New Roman" w:hAnsi="Times New Roman"/>
          <w:color w:val="000000"/>
          <w:sz w:val="24"/>
          <w:szCs w:val="24"/>
        </w:rPr>
        <w:t xml:space="preserve">企业名称（加盖CA电子公章）：</w:t>
      </w:r>
      <w:r>
        <w:rPr>
          <w:rFonts w:hint="eastAsia" w:ascii="Times New Roman" w:hAnsi="Times New Roman"/>
          <w:color w:val="000000"/>
          <w:sz w:val="24"/>
          <w:szCs w:val="24"/>
        </w:rPr>
      </w:r>
      <w:r/>
    </w:p>
    <w:p>
      <w:pPr>
        <w:pStyle w:val="885"/>
        <w:ind w:right="480" w:firstLine="5400"/>
        <w:spacing w:line="560" w:lineRule="exact"/>
        <w:rPr>
          <w:rFonts w:hint="eastAsia" w:ascii="Times New Roman" w:hAnsi="Times New Roman"/>
          <w:color w:val="000000"/>
          <w:sz w:val="24"/>
          <w:szCs w:val="24"/>
        </w:rPr>
      </w:pPr>
      <w:r>
        <w:rPr>
          <w:rFonts w:hint="eastAsia" w:ascii="Times New Roman" w:hAnsi="Times New Roman"/>
          <w:color w:val="000000"/>
          <w:sz w:val="24"/>
          <w:szCs w:val="24"/>
        </w:rPr>
        <w:t xml:space="preserve">日  期：</w:t>
      </w:r>
      <w:r>
        <w:rPr>
          <w:rFonts w:hint="eastAsia" w:ascii="Times New Roman" w:hAnsi="Times New Roman"/>
          <w:color w:val="000000"/>
          <w:sz w:val="24"/>
          <w:szCs w:val="24"/>
        </w:rPr>
      </w:r>
      <w:r/>
    </w:p>
    <w:p>
      <w:pPr>
        <w:pStyle w:val="885"/>
        <w:ind w:firstLine="240"/>
        <w:spacing w:line="560" w:lineRule="exact"/>
        <w:rPr>
          <w:rFonts w:hint="eastAsia" w:ascii="Times New Roman" w:hAnsi="Times New Roman"/>
          <w:color w:val="000000"/>
          <w:sz w:val="24"/>
          <w:szCs w:val="24"/>
        </w:rPr>
      </w:pPr>
      <w:r>
        <w:rPr>
          <w:rFonts w:hint="eastAsia" w:ascii="Times New Roman" w:hAnsi="Times New Roman"/>
          <w:color w:val="000000"/>
          <w:sz w:val="24"/>
          <w:szCs w:val="24"/>
        </w:rPr>
      </w:r>
      <w:r/>
    </w:p>
    <w:p>
      <w:pPr>
        <w:pStyle w:val="885"/>
        <w:ind w:firstLine="480"/>
        <w:spacing w:line="560" w:lineRule="exact"/>
        <w:rPr>
          <w:rFonts w:hint="eastAsia" w:ascii="Times New Roman" w:hAnsi="Times New Roman"/>
          <w:color w:val="000000"/>
          <w:sz w:val="24"/>
          <w:szCs w:val="24"/>
        </w:rPr>
      </w:pPr>
      <w:r>
        <w:rPr>
          <w:rFonts w:hint="eastAsia" w:ascii="Times New Roman" w:hAnsi="Times New Roman"/>
          <w:color w:val="000000"/>
          <w:sz w:val="24"/>
          <w:szCs w:val="24"/>
        </w:rPr>
        <w:t xml:space="preserve">备注1：从业人员、营业收入、资产总额填报上一年度数据，无上一年度数据的新成立企业可不填报。</w:t>
      </w:r>
      <w:r>
        <w:rPr>
          <w:rFonts w:hint="eastAsia" w:ascii="Times New Roman" w:hAnsi="Times New Roman"/>
          <w:color w:val="000000"/>
          <w:sz w:val="24"/>
          <w:szCs w:val="24"/>
        </w:rPr>
      </w:r>
      <w:r/>
    </w:p>
    <w:p>
      <w:pPr>
        <w:pStyle w:val="885"/>
        <w:ind w:firstLine="480"/>
        <w:spacing w:line="560" w:lineRule="exact"/>
        <w:rPr>
          <w:rFonts w:hint="eastAsia" w:ascii="Times New Roman" w:hAnsi="Times New Roman"/>
          <w:color w:val="000000"/>
          <w:sz w:val="24"/>
          <w:szCs w:val="24"/>
        </w:rPr>
      </w:pPr>
      <w:r>
        <w:rPr>
          <w:rFonts w:hint="eastAsia" w:ascii="Times New Roman" w:hAnsi="Times New Roman"/>
          <w:color w:val="000000"/>
          <w:sz w:val="24"/>
          <w:szCs w:val="24"/>
        </w:rPr>
        <w:t xml:space="preserve">备注2：供应商如不提供此声明函，价格将不做相应扣除。</w:t>
      </w:r>
      <w:r>
        <w:rPr>
          <w:rFonts w:hint="eastAsia" w:ascii="Times New Roman" w:hAnsi="Times New Roman"/>
          <w:color w:val="000000"/>
          <w:sz w:val="24"/>
          <w:szCs w:val="24"/>
        </w:rPr>
      </w:r>
      <w:r/>
    </w:p>
    <w:p>
      <w:pPr>
        <w:pStyle w:val="885"/>
        <w:jc w:val="both"/>
        <w:spacing w:line="460" w:lineRule="exact"/>
        <w:rPr>
          <w:rFonts w:hint="eastAsia" w:ascii="Times New Roman" w:hAnsi="Times New Roman" w:eastAsia="黑体"/>
          <w:b/>
          <w:color w:val="000000"/>
          <w:sz w:val="32"/>
          <w:szCs w:val="32"/>
        </w:rPr>
      </w:pPr>
      <w:r>
        <w:rPr>
          <w:rFonts w:ascii="Times New Roman" w:hAnsi="Times New Roman" w:eastAsia="黑体"/>
          <w:b/>
          <w:color w:val="000000"/>
          <w:sz w:val="32"/>
          <w:szCs w:val="32"/>
        </w:rPr>
        <w:br w:type="page" w:clear="all"/>
      </w:r>
      <w:r>
        <w:rPr>
          <w:rFonts w:hint="eastAsia" w:ascii="Times New Roman" w:hAnsi="Times New Roman" w:eastAsia="黑体" w:cs="Times New Roman"/>
          <w:i w:val="0"/>
          <w:iCs/>
          <w:color w:val="000000"/>
          <w:sz w:val="32"/>
          <w:szCs w:val="32"/>
          <w:u w:val="none"/>
          <w:lang w:val="en-US" w:eastAsia="zh-CN"/>
        </w:rPr>
        <w:t xml:space="preserve">五</w:t>
      </w:r>
      <w:r>
        <w:rPr>
          <w:rFonts w:hint="eastAsia" w:ascii="Times New Roman" w:hAnsi="Times New Roman" w:eastAsia="黑体" w:cs="Times New Roman"/>
          <w:i w:val="0"/>
          <w:iCs/>
          <w:color w:val="000000"/>
          <w:sz w:val="32"/>
          <w:szCs w:val="32"/>
          <w:u w:val="none"/>
        </w:rPr>
        <w:t xml:space="preserve">、</w:t>
      </w:r>
      <w:r>
        <w:rPr>
          <w:rFonts w:hint="eastAsia" w:ascii="Times New Roman" w:hAnsi="Times New Roman" w:eastAsia="黑体"/>
          <w:b/>
          <w:color w:val="000000"/>
          <w:sz w:val="32"/>
          <w:szCs w:val="32"/>
        </w:rPr>
        <w:t xml:space="preserve">残疾人福利性单位声明函</w:t>
      </w:r>
      <w:r>
        <w:rPr>
          <w:rFonts w:hint="eastAsia" w:ascii="Times New Roman" w:hAnsi="Times New Roman" w:eastAsia="黑体"/>
          <w:b/>
          <w:color w:val="000000"/>
          <w:sz w:val="32"/>
          <w:szCs w:val="32"/>
        </w:rPr>
      </w:r>
      <w:r/>
    </w:p>
    <w:p>
      <w:pPr>
        <w:pStyle w:val="885"/>
        <w:ind w:firstLine="480"/>
        <w:spacing w:line="588" w:lineRule="exact"/>
        <w:rPr>
          <w:rFonts w:hint="eastAsia" w:ascii="Times New Roman" w:hAnsi="Times New Roman"/>
          <w:color w:val="000000"/>
          <w:sz w:val="24"/>
          <w:szCs w:val="21"/>
        </w:rPr>
      </w:pPr>
      <w:r>
        <w:rPr>
          <w:rFonts w:hint="eastAsia" w:ascii="Times New Roman" w:hAnsi="Times New Roman"/>
          <w:color w:val="000000"/>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Times New Roman" w:hAnsi="Times New Roman"/>
          <w:color w:val="000000"/>
          <w:sz w:val="24"/>
          <w:szCs w:val="21"/>
          <w:u w:val="single"/>
        </w:rPr>
        <w:t xml:space="preserve">       </w:t>
      </w:r>
      <w:r>
        <w:rPr>
          <w:rFonts w:hint="eastAsia" w:ascii="Times New Roman" w:hAnsi="Times New Roman"/>
          <w:color w:val="000000"/>
          <w:sz w:val="24"/>
          <w:szCs w:val="21"/>
        </w:rPr>
        <w:t xml:space="preserve">项目（分包号：**）采购活动提供本单位制造的货物，或者提供其他残疾人福利性单位制造的货物（不包括使用非残疾人福利性单位注册商标的货物）。</w:t>
      </w:r>
      <w:r>
        <w:rPr>
          <w:rFonts w:hint="eastAsia" w:ascii="Times New Roman" w:hAnsi="Times New Roman"/>
          <w:color w:val="000000"/>
          <w:sz w:val="24"/>
          <w:szCs w:val="21"/>
        </w:rPr>
      </w:r>
      <w:r/>
    </w:p>
    <w:p>
      <w:pPr>
        <w:pStyle w:val="885"/>
        <w:ind w:firstLine="480"/>
        <w:spacing w:line="588" w:lineRule="exact"/>
        <w:rPr>
          <w:rFonts w:ascii="Times New Roman" w:hAnsi="Times New Roman"/>
          <w:color w:val="000000"/>
          <w:sz w:val="24"/>
          <w:szCs w:val="21"/>
        </w:rPr>
      </w:pPr>
      <w:r>
        <w:rPr>
          <w:rFonts w:hint="eastAsia" w:ascii="Times New Roman" w:hAnsi="Times New Roman"/>
          <w:color w:val="000000"/>
          <w:sz w:val="24"/>
          <w:szCs w:val="21"/>
        </w:rPr>
        <w:t xml:space="preserve">本单位对上述声明的真实性负责。如有虚假，将依法承担相应责任。</w:t>
      </w:r>
      <w:r>
        <w:rPr>
          <w:rFonts w:ascii="Times New Roman" w:hAnsi="Times New Roman"/>
          <w:color w:val="000000"/>
          <w:sz w:val="24"/>
          <w:szCs w:val="21"/>
        </w:rPr>
      </w:r>
      <w:r/>
    </w:p>
    <w:p>
      <w:pPr>
        <w:pStyle w:val="885"/>
        <w:ind w:firstLine="480"/>
        <w:spacing w:line="588" w:lineRule="exact"/>
        <w:rPr>
          <w:rFonts w:hint="eastAsia" w:ascii="Times New Roman" w:hAnsi="Times New Roman"/>
          <w:color w:val="000000"/>
          <w:sz w:val="24"/>
          <w:szCs w:val="21"/>
        </w:rPr>
      </w:pPr>
      <w:r>
        <w:rPr>
          <w:rFonts w:hint="eastAsia" w:ascii="Times New Roman" w:hAnsi="Times New Roman"/>
          <w:color w:val="000000"/>
          <w:sz w:val="24"/>
          <w:szCs w:val="21"/>
        </w:rPr>
      </w:r>
      <w:r/>
    </w:p>
    <w:p>
      <w:pPr>
        <w:pStyle w:val="885"/>
        <w:ind w:firstLine="480"/>
        <w:spacing w:line="588" w:lineRule="exact"/>
        <w:rPr>
          <w:rFonts w:ascii="Times New Roman" w:hAnsi="Times New Roman"/>
          <w:color w:val="000000"/>
          <w:sz w:val="24"/>
          <w:szCs w:val="21"/>
        </w:rPr>
      </w:pPr>
      <w:r>
        <w:rPr>
          <w:rFonts w:hint="eastAsia" w:ascii="Times New Roman" w:hAnsi="Times New Roman"/>
          <w:color w:val="000000"/>
          <w:sz w:val="24"/>
          <w:szCs w:val="21"/>
        </w:rPr>
        <w:t xml:space="preserve">（备注：1、供应商如不提供此声明函，价格将不做相应扣除。2、成交供应商为残疾人福利单位的，此声明函将随成交结果同时公告，接受社会监督）</w:t>
      </w:r>
      <w:r>
        <w:rPr>
          <w:rFonts w:ascii="Times New Roman" w:hAnsi="Times New Roman"/>
          <w:color w:val="000000"/>
          <w:sz w:val="24"/>
          <w:szCs w:val="21"/>
        </w:rPr>
      </w:r>
      <w:r/>
    </w:p>
    <w:p>
      <w:pPr>
        <w:pStyle w:val="885"/>
        <w:ind w:firstLine="624"/>
        <w:spacing w:line="588" w:lineRule="exact"/>
        <w:rPr>
          <w:rFonts w:ascii="Times New Roman" w:hAnsi="Times New Roman" w:eastAsia="仿宋_GB2312"/>
          <w:color w:val="000000"/>
          <w:spacing w:val="6"/>
          <w:sz w:val="30"/>
          <w:szCs w:val="30"/>
        </w:rPr>
      </w:pPr>
      <w:r>
        <w:rPr>
          <w:rFonts w:ascii="Times New Roman" w:hAnsi="Times New Roman" w:eastAsia="仿宋_GB2312"/>
          <w:color w:val="000000"/>
          <w:spacing w:val="6"/>
          <w:sz w:val="30"/>
          <w:szCs w:val="30"/>
        </w:rPr>
      </w:r>
      <w:r/>
    </w:p>
    <w:p>
      <w:pPr>
        <w:pStyle w:val="885"/>
        <w:ind w:right="1560" w:firstLine="624"/>
        <w:jc w:val="center"/>
        <w:spacing w:line="588" w:lineRule="exact"/>
        <w:tabs>
          <w:tab w:val="left" w:pos="4860" w:leader="none"/>
        </w:tabs>
        <w:rPr>
          <w:rFonts w:ascii="Times New Roman" w:hAnsi="Times New Roman"/>
          <w:color w:val="000000"/>
          <w:sz w:val="24"/>
          <w:szCs w:val="21"/>
        </w:rPr>
      </w:pPr>
      <w:r>
        <w:rPr>
          <w:rFonts w:hint="eastAsia" w:ascii="Times New Roman" w:hAnsi="Times New Roman" w:eastAsia="仿宋_GB2312"/>
          <w:color w:val="000000"/>
          <w:spacing w:val="6"/>
          <w:sz w:val="30"/>
          <w:szCs w:val="30"/>
        </w:rPr>
        <w:t xml:space="preserve">             </w:t>
      </w:r>
      <w:r>
        <w:rPr>
          <w:rFonts w:hint="eastAsia" w:ascii="Times New Roman" w:hAnsi="Times New Roman"/>
          <w:color w:val="000000"/>
          <w:sz w:val="24"/>
          <w:szCs w:val="21"/>
        </w:rPr>
        <w:t xml:space="preserve">        供应商全称（加盖CA电子公章）：</w:t>
      </w:r>
      <w:r>
        <w:rPr>
          <w:rFonts w:ascii="Times New Roman" w:hAnsi="Times New Roman"/>
          <w:color w:val="000000"/>
          <w:sz w:val="24"/>
          <w:szCs w:val="21"/>
        </w:rPr>
      </w:r>
      <w:r/>
    </w:p>
    <w:p>
      <w:pPr>
        <w:pStyle w:val="885"/>
        <w:ind w:right="1560" w:firstLine="480"/>
        <w:jc w:val="center"/>
        <w:spacing w:line="588" w:lineRule="exact"/>
        <w:tabs>
          <w:tab w:val="left" w:pos="4860" w:leader="none"/>
        </w:tabs>
        <w:rPr>
          <w:rFonts w:ascii="Times New Roman" w:hAnsi="Times New Roman"/>
          <w:color w:val="000000"/>
          <w:sz w:val="24"/>
          <w:szCs w:val="21"/>
        </w:rPr>
      </w:pPr>
      <w:r>
        <w:rPr>
          <w:rFonts w:hint="eastAsia" w:ascii="Times New Roman" w:hAnsi="Times New Roman"/>
          <w:color w:val="000000"/>
          <w:sz w:val="24"/>
          <w:szCs w:val="21"/>
        </w:rPr>
        <w:t xml:space="preserve">        日  期：</w:t>
      </w:r>
      <w:r>
        <w:rPr>
          <w:rFonts w:ascii="Times New Roman" w:hAnsi="Times New Roman"/>
          <w:color w:val="000000"/>
          <w:sz w:val="24"/>
          <w:szCs w:val="21"/>
        </w:rPr>
      </w:r>
      <w:r/>
    </w:p>
    <w:p>
      <w:pPr>
        <w:pStyle w:val="885"/>
        <w:jc w:val="center"/>
        <w:spacing w:line="560" w:lineRule="exact"/>
        <w:rPr>
          <w:rFonts w:hint="eastAsia" w:ascii="Times New Roman" w:hAnsi="Times New Roman" w:eastAsia="黑体"/>
          <w:b/>
          <w:color w:val="000000"/>
          <w:sz w:val="32"/>
          <w:szCs w:val="32"/>
        </w:rPr>
      </w:pPr>
      <w:r>
        <w:rPr>
          <w:rFonts w:hint="eastAsia" w:ascii="Times New Roman" w:hAnsi="Times New Roman" w:eastAsia="黑体"/>
          <w:b/>
          <w:color w:val="000000"/>
          <w:sz w:val="32"/>
          <w:szCs w:val="32"/>
        </w:rPr>
      </w:r>
      <w:r/>
    </w:p>
    <w:p>
      <w:pPr>
        <w:pStyle w:val="885"/>
        <w:jc w:val="center"/>
        <w:spacing w:line="560" w:lineRule="exact"/>
        <w:rPr>
          <w:rFonts w:hint="eastAsia" w:ascii="Times New Roman" w:hAnsi="Times New Roman" w:eastAsia="黑体"/>
          <w:b/>
          <w:color w:val="000000"/>
          <w:sz w:val="32"/>
          <w:szCs w:val="32"/>
        </w:rPr>
      </w:pPr>
      <w:r>
        <w:rPr>
          <w:rFonts w:hint="eastAsia" w:ascii="Times New Roman" w:hAnsi="Times New Roman" w:eastAsia="黑体"/>
          <w:b/>
          <w:color w:val="000000"/>
          <w:sz w:val="32"/>
          <w:szCs w:val="32"/>
        </w:rPr>
      </w:r>
      <w:r/>
    </w:p>
    <w:p>
      <w:pPr>
        <w:pStyle w:val="885"/>
        <w:jc w:val="center"/>
        <w:spacing w:line="560" w:lineRule="exact"/>
        <w:rPr>
          <w:rFonts w:hint="eastAsia" w:ascii="Times New Roman" w:hAnsi="Times New Roman" w:eastAsia="黑体"/>
          <w:b/>
          <w:color w:val="000000"/>
          <w:sz w:val="32"/>
          <w:szCs w:val="32"/>
        </w:rPr>
      </w:pPr>
      <w:r>
        <w:rPr>
          <w:rFonts w:hint="eastAsia" w:ascii="Times New Roman" w:hAnsi="Times New Roman" w:eastAsia="黑体"/>
          <w:b/>
          <w:color w:val="000000"/>
          <w:sz w:val="32"/>
          <w:szCs w:val="32"/>
        </w:rPr>
      </w:r>
      <w:r/>
    </w:p>
    <w:p>
      <w:pPr>
        <w:pStyle w:val="885"/>
        <w:jc w:val="center"/>
        <w:spacing w:line="560" w:lineRule="exact"/>
        <w:rPr>
          <w:rFonts w:hint="eastAsia" w:ascii="Times New Roman" w:hAnsi="Times New Roman" w:eastAsia="黑体"/>
          <w:b/>
          <w:color w:val="000000"/>
          <w:sz w:val="32"/>
          <w:szCs w:val="32"/>
        </w:rPr>
      </w:pPr>
      <w:r>
        <w:rPr>
          <w:rFonts w:hint="eastAsia" w:ascii="Times New Roman" w:hAnsi="Times New Roman" w:eastAsia="黑体"/>
          <w:b/>
          <w:color w:val="000000"/>
          <w:sz w:val="32"/>
          <w:szCs w:val="32"/>
        </w:rPr>
      </w:r>
      <w:r/>
    </w:p>
    <w:p>
      <w:pPr>
        <w:pStyle w:val="885"/>
        <w:jc w:val="center"/>
        <w:spacing w:line="560" w:lineRule="exact"/>
        <w:rPr>
          <w:rFonts w:hint="eastAsia" w:ascii="Times New Roman" w:hAnsi="Times New Roman" w:eastAsia="黑体"/>
          <w:b/>
          <w:color w:val="000000"/>
          <w:sz w:val="32"/>
          <w:szCs w:val="32"/>
        </w:rPr>
      </w:pPr>
      <w:r>
        <w:rPr>
          <w:rFonts w:hint="eastAsia" w:ascii="Times New Roman" w:hAnsi="Times New Roman" w:eastAsia="黑体"/>
          <w:b/>
          <w:color w:val="000000"/>
          <w:sz w:val="32"/>
          <w:szCs w:val="32"/>
        </w:rPr>
      </w:r>
      <w:r/>
    </w:p>
    <w:p>
      <w:pPr>
        <w:pStyle w:val="885"/>
        <w:jc w:val="center"/>
        <w:spacing w:line="560" w:lineRule="exact"/>
        <w:rPr>
          <w:rFonts w:hint="eastAsia" w:ascii="Times New Roman" w:hAnsi="Times New Roman" w:eastAsia="黑体"/>
          <w:b/>
          <w:color w:val="000000"/>
          <w:sz w:val="32"/>
          <w:szCs w:val="32"/>
        </w:rPr>
      </w:pPr>
      <w:r>
        <w:rPr>
          <w:rFonts w:hint="eastAsia" w:ascii="Times New Roman" w:hAnsi="Times New Roman" w:eastAsia="黑体"/>
          <w:b/>
          <w:color w:val="000000"/>
          <w:sz w:val="32"/>
          <w:szCs w:val="32"/>
        </w:rPr>
      </w:r>
      <w:r/>
    </w:p>
    <w:p>
      <w:pPr>
        <w:pStyle w:val="885"/>
        <w:jc w:val="center"/>
        <w:spacing w:line="560" w:lineRule="exact"/>
        <w:rPr>
          <w:rFonts w:hint="eastAsia" w:ascii="Times New Roman" w:hAnsi="Times New Roman" w:eastAsia="黑体"/>
          <w:b/>
          <w:color w:val="000000"/>
          <w:sz w:val="32"/>
          <w:szCs w:val="32"/>
        </w:rPr>
      </w:pPr>
      <w:r>
        <w:rPr>
          <w:rFonts w:hint="eastAsia" w:ascii="Times New Roman" w:hAnsi="Times New Roman" w:eastAsia="黑体"/>
          <w:b/>
          <w:color w:val="000000"/>
          <w:sz w:val="32"/>
          <w:szCs w:val="32"/>
        </w:rPr>
      </w:r>
      <w:r/>
    </w:p>
    <w:p>
      <w:pPr>
        <w:pStyle w:val="885"/>
        <w:jc w:val="center"/>
        <w:spacing w:line="560" w:lineRule="exact"/>
        <w:rPr>
          <w:rFonts w:hint="eastAsia" w:ascii="Times New Roman" w:hAnsi="Times New Roman" w:eastAsia="黑体"/>
          <w:b/>
          <w:color w:val="000000"/>
          <w:sz w:val="32"/>
          <w:szCs w:val="32"/>
        </w:rPr>
      </w:pPr>
      <w:r>
        <w:rPr>
          <w:rFonts w:hint="eastAsia" w:ascii="Times New Roman" w:hAnsi="Times New Roman" w:eastAsia="黑体"/>
          <w:b/>
          <w:color w:val="000000"/>
          <w:sz w:val="32"/>
          <w:szCs w:val="32"/>
        </w:rPr>
      </w:r>
      <w:r/>
    </w:p>
    <w:p>
      <w:pPr>
        <w:pStyle w:val="885"/>
        <w:jc w:val="center"/>
        <w:spacing w:line="560" w:lineRule="exact"/>
        <w:rPr>
          <w:rFonts w:hint="eastAsia" w:ascii="Times New Roman" w:hAnsi="Times New Roman" w:eastAsia="黑体"/>
          <w:b/>
          <w:color w:val="000000"/>
          <w:sz w:val="32"/>
          <w:szCs w:val="32"/>
        </w:rPr>
      </w:pPr>
      <w:r>
        <w:rPr>
          <w:rFonts w:hint="eastAsia" w:ascii="Times New Roman" w:hAnsi="Times New Roman" w:eastAsia="黑体"/>
          <w:b/>
          <w:color w:val="000000"/>
          <w:sz w:val="32"/>
          <w:szCs w:val="32"/>
        </w:rPr>
      </w:r>
      <w:r/>
    </w:p>
    <w:p>
      <w:pPr>
        <w:pStyle w:val="885"/>
        <w:jc w:val="center"/>
        <w:spacing w:line="560" w:lineRule="exact"/>
        <w:rPr>
          <w:rFonts w:hint="eastAsia" w:ascii="Times New Roman" w:hAnsi="Times New Roman" w:eastAsia="黑体"/>
          <w:b/>
          <w:color w:val="000000"/>
          <w:sz w:val="32"/>
          <w:szCs w:val="32"/>
        </w:rPr>
      </w:pPr>
      <w:r>
        <w:rPr>
          <w:rFonts w:hint="eastAsia" w:ascii="Times New Roman" w:hAnsi="Times New Roman" w:eastAsia="黑体"/>
          <w:b/>
          <w:color w:val="000000"/>
          <w:sz w:val="32"/>
          <w:szCs w:val="32"/>
        </w:rPr>
      </w:r>
      <w:r/>
    </w:p>
    <w:p>
      <w:pPr>
        <w:pStyle w:val="885"/>
        <w:jc w:val="center"/>
        <w:spacing w:line="560" w:lineRule="exact"/>
        <w:rPr>
          <w:rFonts w:hint="eastAsia" w:ascii="Times New Roman" w:hAnsi="Times New Roman" w:eastAsia="黑体"/>
          <w:b/>
          <w:color w:val="000000"/>
          <w:sz w:val="32"/>
          <w:szCs w:val="32"/>
        </w:rPr>
      </w:pPr>
      <w:r>
        <w:rPr>
          <w:rFonts w:hint="eastAsia" w:ascii="Times New Roman" w:hAnsi="Times New Roman" w:eastAsia="黑体"/>
          <w:b/>
          <w:color w:val="000000"/>
          <w:sz w:val="32"/>
          <w:szCs w:val="32"/>
        </w:rPr>
      </w:r>
      <w:r/>
    </w:p>
    <w:p>
      <w:pPr>
        <w:jc w:val="center"/>
        <w:spacing w:line="560" w:lineRule="exact"/>
        <w:rPr>
          <w:rFonts w:hint="eastAsia" w:ascii="Times New Roman" w:hAnsi="Times New Roman" w:eastAsia="黑体"/>
          <w:b/>
          <w:bCs/>
          <w:color w:val="000000"/>
          <w:sz w:val="32"/>
          <w:szCs w:val="32"/>
        </w:rPr>
      </w:pPr>
      <w:r>
        <w:rPr>
          <w:rFonts w:hint="eastAsia" w:ascii="Times New Roman" w:hAnsi="Times New Roman" w:eastAsia="黑体"/>
          <w:b/>
          <w:color w:val="000000"/>
          <w:sz w:val="32"/>
          <w:szCs w:val="32"/>
        </w:rPr>
      </w:r>
      <w:r>
        <w:rPr>
          <w:rFonts w:hint="eastAsia" w:ascii="Times New Roman" w:hAnsi="Times New Roman" w:eastAsia="黑体"/>
          <w:b/>
          <w:color w:val="000000"/>
          <w:sz w:val="32"/>
          <w:szCs w:val="32"/>
        </w:rPr>
      </w:r>
      <w:r/>
    </w:p>
    <w:p>
      <w:pPr>
        <w:pStyle w:val="885"/>
        <w:jc w:val="center"/>
        <w:spacing w:line="560" w:lineRule="exact"/>
        <w:rPr>
          <w:rFonts w:hint="eastAsia" w:ascii="Times New Roman" w:hAnsi="Times New Roman" w:eastAsia="黑体"/>
          <w:b/>
          <w:bCs/>
          <w:color w:val="000000"/>
          <w:sz w:val="32"/>
          <w:szCs w:val="32"/>
        </w:rPr>
      </w:pPr>
      <w:r>
        <w:rPr>
          <w:rFonts w:hint="eastAsia" w:ascii="Times New Roman" w:hAnsi="Times New Roman" w:eastAsia="黑体"/>
          <w:b/>
          <w:color w:val="000000"/>
          <w:sz w:val="32"/>
          <w:szCs w:val="32"/>
        </w:rPr>
      </w:r>
      <w:r/>
    </w:p>
    <w:p>
      <w:pPr>
        <w:pStyle w:val="885"/>
        <w:numPr>
          <w:ilvl w:val="0"/>
          <w:numId w:val="0"/>
        </w:numPr>
        <w:jc w:val="center"/>
        <w:rPr>
          <w:rFonts w:hint="eastAsia" w:ascii="Times New Roman" w:hAnsi="Times New Roman" w:eastAsia="黑体" w:cs="Times New Roman"/>
          <w:b/>
          <w:color w:val="000000"/>
          <w:sz w:val="32"/>
          <w:szCs w:val="32"/>
          <w:lang w:val="en-US" w:eastAsia="zh-CN"/>
        </w:rPr>
      </w:pPr>
      <w:r>
        <w:rPr>
          <w:rFonts w:hint="eastAsia" w:ascii="Times New Roman" w:hAnsi="Times New Roman" w:eastAsia="黑体" w:cs="Times New Roman"/>
          <w:b/>
          <w:color w:val="000000"/>
          <w:sz w:val="32"/>
          <w:szCs w:val="32"/>
          <w:lang w:val="en-US" w:eastAsia="zh-CN"/>
        </w:rPr>
        <w:t xml:space="preserve">六、磋商报价表</w:t>
      </w:r>
      <w:r>
        <w:rPr>
          <w:rFonts w:hint="eastAsia" w:ascii="Times New Roman" w:hAnsi="Times New Roman" w:eastAsia="黑体" w:cs="Times New Roman"/>
          <w:b/>
          <w:color w:val="000000"/>
          <w:sz w:val="32"/>
          <w:szCs w:val="32"/>
          <w:lang w:val="en-US" w:eastAsia="zh-CN"/>
        </w:rPr>
      </w:r>
      <w:r/>
    </w:p>
    <w:p>
      <w:pPr>
        <w:pStyle w:val="961"/>
        <w:numPr>
          <w:ilvl w:val="0"/>
          <w:numId w:val="0"/>
        </w:numPr>
        <w:rPr>
          <w:rFonts w:hint="eastAsia" w:ascii="Times New Roman" w:hAnsi="Times New Roman" w:eastAsia="宋体" w:cs="Times New Roman"/>
          <w:caps w:val="0"/>
          <w:color w:val="000000"/>
          <w:sz w:val="24"/>
          <w:szCs w:val="24"/>
          <w:highlight w:val="none"/>
          <w:lang w:val="en-US" w:eastAsia="zh-CN" w:bidi="ar-SA"/>
        </w:rPr>
      </w:pPr>
      <w:r>
        <w:rPr>
          <w:rFonts w:hint="eastAsia" w:ascii="Times New Roman" w:hAnsi="Times New Roman" w:eastAsia="宋体" w:cs="Times New Roman"/>
          <w:caps w:val="0"/>
          <w:color w:val="000000"/>
          <w:sz w:val="24"/>
          <w:szCs w:val="24"/>
          <w:highlight w:val="none"/>
          <w:lang w:val="en-US" w:eastAsia="zh-CN" w:bidi="ar-SA"/>
        </w:rPr>
        <w:t xml:space="preserve">本次为首次报价</w:t>
      </w:r>
      <w:r>
        <w:rPr>
          <w:rFonts w:hint="eastAsia" w:ascii="Times New Roman" w:hAnsi="Times New Roman" w:eastAsia="宋体" w:cs="Times New Roman"/>
          <w:caps w:val="0"/>
          <w:color w:val="000000"/>
          <w:sz w:val="24"/>
          <w:szCs w:val="24"/>
          <w:highlight w:val="none"/>
          <w:lang w:val="en-US" w:eastAsia="zh-CN" w:bidi="ar-SA"/>
        </w:rPr>
      </w:r>
      <w:r/>
    </w:p>
    <w:p>
      <w:pPr>
        <w:pStyle w:val="885"/>
        <w:ind w:firstLine="480"/>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项目名称：</w:t>
      </w:r>
      <w:r>
        <w:rPr>
          <w:rFonts w:hint="eastAsia" w:ascii="Times New Roman" w:hAnsi="Times New Roman"/>
          <w:caps w:val="0"/>
          <w:color w:val="000000"/>
          <w:sz w:val="24"/>
          <w:szCs w:val="24"/>
          <w:highlight w:val="none"/>
        </w:rPr>
      </w:r>
      <w:r/>
    </w:p>
    <w:p>
      <w:pPr>
        <w:pStyle w:val="885"/>
        <w:ind w:firstLine="480"/>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招标编号：                           </w:t>
      </w:r>
      <w:r>
        <w:rPr>
          <w:rFonts w:ascii="Times New Roman" w:hAnsi="Times New Roman"/>
          <w:caps w:val="0"/>
          <w:color w:val="000000"/>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885"/>
              <w:rPr>
                <w:rFonts w:hint="eastAsia" w:ascii="Times New Roman" w:hAnsi="Times New Roman"/>
                <w:caps w:val="0"/>
                <w:color w:val="000000"/>
                <w:sz w:val="24"/>
                <w:szCs w:val="24"/>
                <w:highlight w:val="none"/>
              </w:rPr>
            </w:pPr>
            <w:r>
              <w:rPr>
                <w:rFonts w:hint="eastAsia" w:ascii="Times New Roman" w:hAnsi="Times New Roman" w:cs="宋体"/>
                <w:caps w:val="0"/>
                <w:color w:val="000000"/>
                <w:sz w:val="24"/>
                <w:szCs w:val="24"/>
                <w:highlight w:val="none"/>
              </w:rPr>
              <w:t xml:space="preserve">                      </w:t>
            </w:r>
            <w:r>
              <w:rPr>
                <w:rFonts w:hint="eastAsia" w:ascii="Times New Roman" w:hAnsi="Times New Roman"/>
                <w:caps w:val="0"/>
                <w:color w:val="000000"/>
                <w:sz w:val="24"/>
                <w:szCs w:val="24"/>
                <w:highlight w:val="none"/>
              </w:rPr>
              <w:t xml:space="preserve">投标总报价</w:t>
            </w:r>
            <w:r>
              <w:rPr>
                <w:rFonts w:hint="eastAsia" w:ascii="Times New Roman" w:hAnsi="Times New Roman"/>
                <w:caps w:val="0"/>
                <w:color w:val="000000"/>
                <w:sz w:val="24"/>
                <w:szCs w:val="24"/>
                <w:highlight w:val="none"/>
              </w:rPr>
            </w:r>
            <w:r/>
          </w:p>
        </w:tc>
      </w:tr>
      <w:tr>
        <w:trPr>
          <w:cantSplit/>
          <w:trHeight w:val="612"/>
        </w:trPr>
        <w:tc>
          <w:tcPr>
            <w:tcW w:w="8206" w:type="dxa"/>
            <w:vAlign w:val="center"/>
            <w:textDirection w:val="lrTb"/>
            <w:noWrap w:val="false"/>
          </w:tcPr>
          <w:p>
            <w:pPr>
              <w:pStyle w:val="972"/>
              <w:ind w:firstLine="0"/>
              <w:spacing w:before="0" w:after="0" w:line="500" w:lineRule="exact"/>
              <w:rPr>
                <w:rFonts w:hint="eastAsia" w:ascii="Times New Roman" w:hAnsi="Times New Roman"/>
                <w:caps w:val="0"/>
                <w:color w:val="000000"/>
                <w:szCs w:val="21"/>
                <w:highlight w:val="none"/>
              </w:rPr>
            </w:pPr>
            <w:r>
              <w:rPr>
                <w:rFonts w:hint="eastAsia" w:ascii="Times New Roman" w:hAnsi="Times New Roman" w:cs="宋体"/>
                <w:caps w:val="0"/>
                <w:color w:val="000000"/>
                <w:highlight w:val="none"/>
              </w:rPr>
              <w:t xml:space="preserve">小写：                             （</w:t>
            </w:r>
            <w:r>
              <w:rPr>
                <w:rFonts w:hint="eastAsia" w:ascii="宋体" w:hAnsi="宋体" w:eastAsia="宋体" w:cs="宋体"/>
                <w:color w:val="000000"/>
                <w:sz w:val="24"/>
                <w:szCs w:val="24"/>
                <w:highlight w:val="none"/>
              </w:rPr>
              <w:t xml:space="preserve">人民币</w:t>
            </w:r>
            <w:r>
              <w:rPr>
                <w:rFonts w:hint="eastAsia" w:ascii="宋体" w:hAnsi="宋体" w:eastAsia="宋体" w:cs="宋体"/>
                <w:color w:val="000000"/>
                <w:sz w:val="24"/>
                <w:szCs w:val="24"/>
                <w:highlight w:val="none"/>
                <w:lang w:val="en-US" w:eastAsia="zh-CN"/>
              </w:rPr>
              <w:t xml:space="preserve">大写</w:t>
            </w:r>
            <w:r>
              <w:rPr>
                <w:rFonts w:hint="eastAsia" w:ascii="Times New Roman" w:hAnsi="Times New Roman" w:cs="宋体"/>
                <w:caps w:val="0"/>
                <w:color w:val="000000"/>
                <w:highlight w:val="none"/>
              </w:rPr>
              <w:t xml:space="preserve">：</w:t>
            </w:r>
            <w:r>
              <w:rPr>
                <w:rFonts w:hint="eastAsia" w:ascii="Times New Roman" w:hAnsi="Times New Roman" w:cs="宋体"/>
                <w:caps w:val="0"/>
                <w:color w:val="000000"/>
                <w:highlight w:val="none"/>
                <w:lang w:val="en-US" w:eastAsia="zh-CN"/>
              </w:rPr>
              <w:t xml:space="preserve">       </w:t>
            </w:r>
            <w:r>
              <w:rPr>
                <w:rFonts w:hint="eastAsia" w:ascii="Times New Roman" w:hAnsi="Times New Roman" w:cs="宋体"/>
                <w:caps w:val="0"/>
                <w:color w:val="000000"/>
                <w:highlight w:val="none"/>
              </w:rPr>
              <w:t xml:space="preserve">）</w:t>
            </w:r>
            <w:r>
              <w:rPr>
                <w:rFonts w:hint="eastAsia" w:ascii="Times New Roman" w:hAnsi="Times New Roman"/>
                <w:caps w:val="0"/>
                <w:color w:val="000000"/>
                <w:szCs w:val="21"/>
                <w:highlight w:val="none"/>
              </w:rPr>
            </w:r>
            <w:r/>
          </w:p>
        </w:tc>
      </w:tr>
    </w:tbl>
    <w:p>
      <w:pPr>
        <w:pStyle w:val="885"/>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p>
      <w:pPr>
        <w:pStyle w:val="885"/>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报价说明:</w:t>
      </w:r>
      <w:r>
        <w:rPr>
          <w:rFonts w:hint="eastAsia" w:ascii="Times New Roman" w:hAnsi="Times New Roman"/>
          <w:caps w:val="0"/>
          <w:color w:val="000000"/>
          <w:sz w:val="24"/>
          <w:szCs w:val="24"/>
          <w:highlight w:val="none"/>
        </w:rPr>
      </w:r>
      <w:r/>
    </w:p>
    <w:p>
      <w:pPr>
        <w:pStyle w:val="885"/>
        <w:numPr>
          <w:ilvl w:val="0"/>
          <w:numId w:val="11"/>
        </w:numP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报价包括完成项目的所有费用。采购人不再支付报价以外的任何费用。</w:t>
      </w:r>
      <w:r>
        <w:rPr>
          <w:rFonts w:hint="eastAsia" w:ascii="Times New Roman" w:hAnsi="Times New Roman"/>
          <w:caps w:val="0"/>
          <w:color w:val="000000"/>
          <w:sz w:val="24"/>
          <w:szCs w:val="24"/>
          <w:highlight w:val="none"/>
        </w:rPr>
      </w:r>
      <w:r/>
    </w:p>
    <w:p>
      <w:pPr>
        <w:pStyle w:val="885"/>
        <w:numPr>
          <w:ilvl w:val="0"/>
          <w:numId w:val="11"/>
        </w:numP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报价以总价为准，大小写不一致以大写为准;</w:t>
      </w:r>
      <w:r>
        <w:rPr>
          <w:rFonts w:hint="eastAsia" w:ascii="Times New Roman" w:hAnsi="Times New Roman"/>
          <w:caps w:val="0"/>
          <w:color w:val="000000"/>
          <w:sz w:val="24"/>
          <w:szCs w:val="24"/>
          <w:highlight w:val="none"/>
        </w:rPr>
      </w:r>
      <w:r/>
    </w:p>
    <w:p>
      <w:pPr>
        <w:pStyle w:val="885"/>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供应商(CA 电子签章):</w:t>
      </w:r>
      <w:r>
        <w:rPr>
          <w:rFonts w:hint="eastAsia" w:ascii="Times New Roman" w:hAnsi="Times New Roman"/>
          <w:caps w:val="0"/>
          <w:color w:val="000000"/>
          <w:sz w:val="24"/>
          <w:szCs w:val="24"/>
          <w:highlight w:val="none"/>
        </w:rPr>
      </w:r>
      <w:r/>
    </w:p>
    <w:p>
      <w:pPr>
        <w:pStyle w:val="885"/>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供应商名称:</w:t>
      </w:r>
      <w:r>
        <w:rPr>
          <w:rFonts w:hint="eastAsia" w:ascii="Times New Roman" w:hAnsi="Times New Roman"/>
          <w:caps w:val="0"/>
          <w:color w:val="000000"/>
          <w:sz w:val="24"/>
          <w:szCs w:val="24"/>
          <w:highlight w:val="none"/>
        </w:rPr>
      </w:r>
      <w:r/>
    </w:p>
    <w:p>
      <w:pPr>
        <w:pStyle w:val="885"/>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日期:</w:t>
      </w:r>
      <w:r>
        <w:rPr>
          <w:rFonts w:hint="eastAsia" w:ascii="Times New Roman" w:hAnsi="Times New Roman"/>
          <w:caps w:val="0"/>
          <w:color w:val="000000"/>
          <w:sz w:val="24"/>
          <w:szCs w:val="24"/>
          <w:highlight w:val="none"/>
          <w:lang w:val="en-US" w:eastAsia="zh-CN"/>
        </w:rPr>
        <w:t xml:space="preserve">   </w:t>
      </w:r>
      <w:r>
        <w:rPr>
          <w:rFonts w:hint="eastAsia" w:ascii="Times New Roman" w:hAnsi="Times New Roman"/>
          <w:caps w:val="0"/>
          <w:color w:val="000000"/>
          <w:sz w:val="24"/>
          <w:szCs w:val="24"/>
          <w:highlight w:val="none"/>
        </w:rPr>
        <w:t xml:space="preserve">年</w:t>
      </w:r>
      <w:r>
        <w:rPr>
          <w:rFonts w:hint="eastAsia" w:ascii="Times New Roman" w:hAnsi="Times New Roman"/>
          <w:caps w:val="0"/>
          <w:color w:val="000000"/>
          <w:sz w:val="24"/>
          <w:szCs w:val="24"/>
          <w:highlight w:val="none"/>
          <w:lang w:val="en-US" w:eastAsia="zh-CN"/>
        </w:rPr>
        <w:t xml:space="preserve">   </w:t>
      </w:r>
      <w:r>
        <w:rPr>
          <w:rFonts w:hint="eastAsia" w:ascii="Times New Roman" w:hAnsi="Times New Roman"/>
          <w:caps w:val="0"/>
          <w:color w:val="000000"/>
          <w:sz w:val="24"/>
          <w:szCs w:val="24"/>
          <w:highlight w:val="none"/>
        </w:rPr>
        <w:t xml:space="preserve">月</w:t>
      </w:r>
      <w:r>
        <w:rPr>
          <w:rFonts w:hint="eastAsia" w:ascii="Times New Roman" w:hAnsi="Times New Roman"/>
          <w:caps w:val="0"/>
          <w:color w:val="000000"/>
          <w:sz w:val="24"/>
          <w:szCs w:val="24"/>
          <w:highlight w:val="none"/>
          <w:lang w:val="en-US" w:eastAsia="zh-CN"/>
        </w:rPr>
        <w:t xml:space="preserve">    </w:t>
      </w:r>
      <w:r>
        <w:rPr>
          <w:rFonts w:hint="eastAsia" w:ascii="Times New Roman" w:hAnsi="Times New Roman"/>
          <w:caps w:val="0"/>
          <w:color w:val="000000"/>
          <w:sz w:val="24"/>
          <w:szCs w:val="24"/>
          <w:highlight w:val="none"/>
        </w:rPr>
        <w:t xml:space="preserve">日</w:t>
      </w:r>
      <w:r>
        <w:rPr>
          <w:rFonts w:hint="eastAsia" w:ascii="Times New Roman" w:hAnsi="Times New Roman"/>
          <w:caps w:val="0"/>
          <w:color w:val="000000"/>
          <w:sz w:val="24"/>
          <w:szCs w:val="24"/>
          <w:highlight w:val="none"/>
        </w:rPr>
      </w:r>
      <w:r/>
    </w:p>
    <w:p>
      <w:pPr>
        <w:pStyle w:val="885"/>
        <w:ind w:firstLine="480"/>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                                 </w:t>
      </w:r>
      <w:r>
        <w:rPr>
          <w:rFonts w:hint="eastAsia" w:ascii="Times New Roman" w:hAnsi="Times New Roman"/>
          <w:caps w:val="0"/>
          <w:color w:val="000000"/>
          <w:sz w:val="24"/>
          <w:szCs w:val="24"/>
          <w:highlight w:val="none"/>
        </w:rPr>
      </w:r>
      <w:r/>
    </w:p>
    <w:p>
      <w:pPr>
        <w:pStyle w:val="961"/>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p>
      <w:pPr>
        <w:pStyle w:val="961"/>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p>
      <w:pPr>
        <w:pStyle w:val="961"/>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p>
      <w:pPr>
        <w:pStyle w:val="961"/>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p>
      <w:pPr>
        <w:pStyle w:val="961"/>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p>
      <w:pPr>
        <w:pStyle w:val="961"/>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p>
      <w:pPr>
        <w:pStyle w:val="961"/>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p>
      <w:pPr>
        <w:pStyle w:val="961"/>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p>
      <w:pPr>
        <w:pStyle w:val="961"/>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p>
      <w:pPr>
        <w:pStyle w:val="961"/>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p>
      <w:pPr>
        <w:pStyle w:val="961"/>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p>
      <w:pPr>
        <w:pStyle w:val="961"/>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p>
      <w:pPr>
        <w:pStyle w:val="961"/>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p>
      <w:pPr>
        <w:jc w:val="center"/>
        <w:spacing w:line="560" w:lineRule="exact"/>
        <w:rPr>
          <w:rFonts w:hint="eastAsia" w:ascii="Times New Roman" w:hAnsi="Times New Roman" w:eastAsia="黑体"/>
          <w:b/>
          <w:bCs/>
          <w:color w:val="000000"/>
          <w:sz w:val="32"/>
          <w:szCs w:val="32"/>
        </w:rPr>
      </w:pPr>
      <w:r>
        <w:rPr>
          <w:rFonts w:hint="eastAsia" w:ascii="Times New Roman" w:hAnsi="Times New Roman" w:eastAsia="黑体"/>
          <w:b/>
          <w:color w:val="000000"/>
          <w:sz w:val="32"/>
          <w:szCs w:val="32"/>
        </w:rPr>
      </w:r>
      <w:r>
        <w:rPr>
          <w:rFonts w:hint="eastAsia" w:ascii="Times New Roman" w:hAnsi="Times New Roman" w:eastAsia="黑体"/>
          <w:b/>
          <w:color w:val="000000"/>
          <w:sz w:val="32"/>
          <w:szCs w:val="32"/>
        </w:rPr>
      </w:r>
      <w:r/>
    </w:p>
    <w:p>
      <w:pPr>
        <w:jc w:val="center"/>
        <w:spacing w:line="560" w:lineRule="exact"/>
        <w:rPr>
          <w:rFonts w:hint="eastAsia" w:ascii="Times New Roman" w:hAnsi="Times New Roman" w:eastAsia="黑体"/>
          <w:b/>
          <w:bCs/>
          <w:color w:val="000000"/>
          <w:sz w:val="32"/>
          <w:szCs w:val="32"/>
        </w:rPr>
      </w:pPr>
      <w:r>
        <w:rPr>
          <w:rFonts w:hint="eastAsia" w:ascii="Times New Roman" w:hAnsi="Times New Roman" w:eastAsia="黑体"/>
          <w:b/>
          <w:bCs/>
          <w:color w:val="000000"/>
          <w:sz w:val="32"/>
          <w:szCs w:val="32"/>
        </w:rPr>
      </w:r>
      <w:r>
        <w:rPr>
          <w:rFonts w:hint="eastAsia" w:ascii="Times New Roman" w:hAnsi="Times New Roman" w:eastAsia="黑体"/>
          <w:b/>
          <w:bCs/>
          <w:color w:val="000000"/>
          <w:sz w:val="32"/>
          <w:szCs w:val="32"/>
        </w:rPr>
      </w:r>
      <w:r/>
    </w:p>
    <w:p>
      <w:pPr>
        <w:jc w:val="center"/>
        <w:spacing w:line="560" w:lineRule="exact"/>
        <w:rPr>
          <w:rFonts w:hint="eastAsia" w:ascii="Times New Roman" w:hAnsi="Times New Roman" w:eastAsia="黑体"/>
          <w:b/>
          <w:bCs/>
          <w:color w:val="000000"/>
          <w:sz w:val="32"/>
          <w:szCs w:val="32"/>
        </w:rPr>
      </w:pPr>
      <w:r>
        <w:rPr>
          <w:rFonts w:hint="eastAsia" w:ascii="Times New Roman" w:hAnsi="Times New Roman" w:eastAsia="黑体"/>
          <w:b/>
          <w:bCs/>
          <w:color w:val="000000"/>
          <w:sz w:val="32"/>
          <w:szCs w:val="32"/>
        </w:rPr>
      </w:r>
      <w:r>
        <w:rPr>
          <w:rFonts w:hint="eastAsia" w:ascii="Times New Roman" w:hAnsi="Times New Roman" w:eastAsia="黑体"/>
          <w:b/>
          <w:bCs/>
          <w:color w:val="000000"/>
          <w:sz w:val="32"/>
          <w:szCs w:val="32"/>
        </w:rPr>
      </w:r>
      <w:r/>
    </w:p>
    <w:p>
      <w:pPr>
        <w:jc w:val="center"/>
        <w:spacing w:line="560" w:lineRule="exact"/>
        <w:rPr>
          <w:rFonts w:hint="eastAsia" w:ascii="Times New Roman" w:hAnsi="Times New Roman" w:eastAsia="黑体"/>
          <w:b/>
          <w:bCs/>
          <w:color w:val="000000"/>
          <w:sz w:val="32"/>
          <w:szCs w:val="32"/>
        </w:rPr>
      </w:pPr>
      <w:r>
        <w:rPr>
          <w:rFonts w:hint="eastAsia" w:ascii="Times New Roman" w:hAnsi="Times New Roman" w:eastAsia="黑体"/>
          <w:b/>
          <w:bCs/>
          <w:color w:val="000000"/>
          <w:sz w:val="32"/>
          <w:szCs w:val="32"/>
        </w:rPr>
      </w:r>
      <w:r>
        <w:rPr>
          <w:rFonts w:hint="eastAsia" w:ascii="Times New Roman" w:hAnsi="Times New Roman" w:eastAsia="黑体"/>
          <w:b/>
          <w:bCs/>
          <w:color w:val="000000"/>
          <w:sz w:val="32"/>
          <w:szCs w:val="32"/>
        </w:rPr>
      </w:r>
      <w:r/>
    </w:p>
    <w:p>
      <w:pPr>
        <w:pStyle w:val="885"/>
        <w:jc w:val="center"/>
        <w:spacing w:line="560" w:lineRule="exact"/>
        <w:rPr>
          <w:rFonts w:hint="eastAsia" w:ascii="Times New Roman" w:hAnsi="Times New Roman" w:eastAsia="黑体"/>
          <w:b/>
          <w:bCs/>
          <w:color w:val="000000"/>
          <w:sz w:val="32"/>
          <w:szCs w:val="32"/>
        </w:rPr>
      </w:pPr>
      <w:r>
        <w:rPr>
          <w:rFonts w:hint="eastAsia" w:ascii="Times New Roman" w:hAnsi="Times New Roman" w:eastAsia="黑体"/>
          <w:b/>
          <w:color w:val="000000"/>
          <w:sz w:val="32"/>
          <w:szCs w:val="32"/>
        </w:rPr>
      </w:r>
      <w:r/>
    </w:p>
    <w:p>
      <w:pPr>
        <w:pStyle w:val="885"/>
        <w:rPr>
          <w:rFonts w:hint="eastAsia" w:ascii="Times New Roman" w:hAnsi="Times New Roman"/>
          <w:color w:val="000000"/>
          <w:sz w:val="24"/>
          <w:szCs w:val="24"/>
        </w:rPr>
      </w:pPr>
      <w:r>
        <w:rPr>
          <w:rFonts w:hint="eastAsia" w:ascii="Times New Roman" w:hAnsi="Times New Roman"/>
          <w:color w:val="000000"/>
          <w:sz w:val="24"/>
          <w:szCs w:val="24"/>
        </w:rPr>
      </w:r>
      <w:r/>
    </w:p>
    <w:p>
      <w:pPr>
        <w:pStyle w:val="885"/>
        <w:rPr>
          <w:rFonts w:ascii="Times New Roman" w:hAnsi="Times New Roman"/>
          <w:color w:val="000000"/>
          <w:sz w:val="24"/>
          <w:szCs w:val="24"/>
        </w:rPr>
      </w:pPr>
      <w:r>
        <w:rPr>
          <w:rFonts w:ascii="Times New Roman" w:hAnsi="Times New Roman"/>
          <w:color w:val="000000"/>
          <w:sz w:val="24"/>
          <w:szCs w:val="24"/>
        </w:rPr>
      </w:r>
      <w:r/>
    </w:p>
    <w:p>
      <w:pPr>
        <w:pStyle w:val="885"/>
        <w:jc w:val="center"/>
        <w:rPr>
          <w:rFonts w:hint="eastAsia" w:ascii="Times New Roman" w:hAnsi="Times New Roman" w:eastAsia="黑体"/>
          <w:b/>
          <w:color w:val="000000"/>
          <w:sz w:val="32"/>
          <w:szCs w:val="32"/>
        </w:rPr>
      </w:pPr>
      <w:r>
        <w:rPr>
          <w:rFonts w:hint="eastAsia" w:ascii="Times New Roman" w:hAnsi="Times New Roman" w:eastAsia="黑体"/>
          <w:b/>
          <w:color w:val="000000"/>
          <w:sz w:val="32"/>
          <w:szCs w:val="32"/>
          <w:lang w:val="en-US" w:eastAsia="zh-CN"/>
        </w:rPr>
        <w:t xml:space="preserve">六</w:t>
      </w:r>
      <w:r>
        <w:rPr>
          <w:rFonts w:hint="eastAsia" w:ascii="Times New Roman" w:hAnsi="Times New Roman" w:eastAsia="黑体"/>
          <w:b/>
          <w:color w:val="000000"/>
          <w:sz w:val="32"/>
          <w:szCs w:val="32"/>
        </w:rPr>
        <w:t xml:space="preserve">、分项报价表（分包号：**）（服务类）</w:t>
      </w:r>
      <w:r>
        <w:rPr>
          <w:rFonts w:hint="eastAsia" w:ascii="Times New Roman" w:hAnsi="Times New Roman" w:eastAsia="黑体"/>
          <w:b/>
          <w:color w:val="000000"/>
          <w:sz w:val="32"/>
          <w:szCs w:val="32"/>
        </w:rPr>
      </w:r>
      <w:r/>
    </w:p>
    <w:tbl>
      <w:tblPr>
        <w:tblW w:w="90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pStyle w:val="885"/>
              <w:jc w:val="center"/>
              <w:spacing w:line="0" w:lineRule="atLeast"/>
              <w:rPr>
                <w:rFonts w:hint="eastAsia" w:ascii="Times New Roman" w:hAnsi="Times New Roman"/>
                <w:color w:val="000000"/>
                <w:sz w:val="24"/>
                <w:szCs w:val="24"/>
              </w:rPr>
            </w:pPr>
            <w:r>
              <w:rPr>
                <w:rFonts w:hint="eastAsia" w:ascii="Times New Roman" w:hAnsi="Times New Roman"/>
                <w:color w:val="000000"/>
                <w:sz w:val="24"/>
                <w:szCs w:val="24"/>
              </w:rPr>
              <w:t xml:space="preserve">序号</w:t>
            </w:r>
            <w:r>
              <w:rPr>
                <w:rFonts w:hint="eastAsia" w:ascii="Times New Roman" w:hAnsi="Times New Roman"/>
                <w:color w:val="000000"/>
                <w:sz w:val="24"/>
                <w:szCs w:val="24"/>
              </w:rPr>
            </w:r>
            <w:r/>
          </w:p>
        </w:tc>
        <w:tc>
          <w:tcPr>
            <w:tcW w:w="1274" w:type="dxa"/>
            <w:vAlign w:val="center"/>
            <w:textDirection w:val="lrTb"/>
            <w:noWrap w:val="false"/>
          </w:tcPr>
          <w:p>
            <w:pPr>
              <w:pStyle w:val="885"/>
              <w:jc w:val="center"/>
              <w:spacing w:line="0" w:lineRule="atLeast"/>
              <w:rPr>
                <w:rFonts w:hint="eastAsia" w:ascii="Times New Roman" w:hAnsi="Times New Roman"/>
                <w:color w:val="000000"/>
                <w:sz w:val="24"/>
                <w:szCs w:val="24"/>
              </w:rPr>
            </w:pPr>
            <w:r>
              <w:rPr>
                <w:rFonts w:hint="eastAsia" w:ascii="Times New Roman" w:hAnsi="Times New Roman"/>
                <w:color w:val="000000"/>
                <w:sz w:val="24"/>
                <w:szCs w:val="24"/>
              </w:rPr>
              <w:t xml:space="preserve">1</w:t>
            </w:r>
            <w:r>
              <w:rPr>
                <w:rFonts w:hint="eastAsia" w:ascii="Times New Roman" w:hAnsi="Times New Roman"/>
                <w:color w:val="000000"/>
                <w:sz w:val="24"/>
                <w:szCs w:val="24"/>
              </w:rPr>
            </w:r>
            <w:r/>
          </w:p>
        </w:tc>
        <w:tc>
          <w:tcPr>
            <w:tcW w:w="1288" w:type="dxa"/>
            <w:vAlign w:val="center"/>
            <w:textDirection w:val="lrTb"/>
            <w:noWrap w:val="false"/>
          </w:tcPr>
          <w:p>
            <w:pPr>
              <w:pStyle w:val="885"/>
              <w:jc w:val="center"/>
              <w:spacing w:line="0" w:lineRule="atLeast"/>
              <w:rPr>
                <w:rFonts w:hint="eastAsia" w:ascii="Times New Roman" w:hAnsi="Times New Roman"/>
                <w:color w:val="000000"/>
                <w:sz w:val="24"/>
                <w:szCs w:val="24"/>
              </w:rPr>
            </w:pPr>
            <w:r>
              <w:rPr>
                <w:rFonts w:hint="eastAsia" w:ascii="Times New Roman" w:hAnsi="Times New Roman"/>
                <w:color w:val="000000"/>
                <w:sz w:val="24"/>
                <w:szCs w:val="24"/>
              </w:rPr>
              <w:t xml:space="preserve">2</w:t>
            </w:r>
            <w:r>
              <w:rPr>
                <w:rFonts w:hint="eastAsia" w:ascii="Times New Roman" w:hAnsi="Times New Roman"/>
                <w:color w:val="000000"/>
                <w:sz w:val="24"/>
                <w:szCs w:val="24"/>
              </w:rPr>
            </w:r>
            <w:r/>
          </w:p>
        </w:tc>
        <w:tc>
          <w:tcPr>
            <w:tcW w:w="924" w:type="dxa"/>
            <w:vAlign w:val="center"/>
            <w:textDirection w:val="lrTb"/>
            <w:noWrap w:val="false"/>
          </w:tcPr>
          <w:p>
            <w:pPr>
              <w:pStyle w:val="885"/>
              <w:jc w:val="center"/>
              <w:spacing w:line="0" w:lineRule="atLeast"/>
              <w:rPr>
                <w:rFonts w:hint="eastAsia" w:ascii="Times New Roman" w:hAnsi="Times New Roman"/>
                <w:color w:val="000000"/>
                <w:sz w:val="24"/>
                <w:szCs w:val="24"/>
              </w:rPr>
            </w:pPr>
            <w:r>
              <w:rPr>
                <w:rFonts w:hint="eastAsia" w:ascii="Times New Roman" w:hAnsi="Times New Roman"/>
                <w:color w:val="000000"/>
                <w:sz w:val="24"/>
                <w:szCs w:val="24"/>
              </w:rPr>
              <w:t xml:space="preserve">3</w:t>
            </w:r>
            <w:r>
              <w:rPr>
                <w:rFonts w:hint="eastAsia" w:ascii="Times New Roman" w:hAnsi="Times New Roman"/>
                <w:color w:val="000000"/>
                <w:sz w:val="24"/>
                <w:szCs w:val="24"/>
              </w:rPr>
            </w:r>
            <w:r/>
          </w:p>
        </w:tc>
        <w:tc>
          <w:tcPr>
            <w:tcW w:w="1203" w:type="dxa"/>
            <w:vAlign w:val="center"/>
            <w:textDirection w:val="lrTb"/>
            <w:noWrap w:val="false"/>
          </w:tcPr>
          <w:p>
            <w:pPr>
              <w:pStyle w:val="885"/>
              <w:jc w:val="center"/>
              <w:spacing w:line="0" w:lineRule="atLeast"/>
              <w:rPr>
                <w:rFonts w:hint="eastAsia" w:ascii="Times New Roman" w:hAnsi="Times New Roman"/>
                <w:color w:val="000000"/>
                <w:sz w:val="24"/>
                <w:szCs w:val="24"/>
              </w:rPr>
            </w:pPr>
            <w:r>
              <w:rPr>
                <w:rFonts w:hint="eastAsia" w:ascii="Times New Roman" w:hAnsi="Times New Roman"/>
                <w:color w:val="000000"/>
                <w:sz w:val="24"/>
                <w:szCs w:val="24"/>
              </w:rPr>
              <w:t xml:space="preserve">4</w:t>
            </w:r>
            <w:r>
              <w:rPr>
                <w:rFonts w:hint="eastAsia" w:ascii="Times New Roman" w:hAnsi="Times New Roman"/>
                <w:color w:val="000000"/>
                <w:sz w:val="24"/>
                <w:szCs w:val="24"/>
              </w:rPr>
            </w:r>
            <w:r/>
          </w:p>
        </w:tc>
        <w:tc>
          <w:tcPr>
            <w:tcW w:w="1618" w:type="dxa"/>
            <w:vAlign w:val="center"/>
            <w:textDirection w:val="lrTb"/>
            <w:noWrap w:val="false"/>
          </w:tcPr>
          <w:p>
            <w:pPr>
              <w:pStyle w:val="885"/>
              <w:jc w:val="center"/>
              <w:spacing w:line="0" w:lineRule="atLeast"/>
              <w:rPr>
                <w:rFonts w:hint="eastAsia" w:ascii="Times New Roman" w:hAnsi="Times New Roman"/>
                <w:color w:val="000000"/>
                <w:sz w:val="24"/>
                <w:szCs w:val="24"/>
              </w:rPr>
            </w:pPr>
            <w:r>
              <w:rPr>
                <w:rFonts w:hint="eastAsia" w:ascii="Times New Roman" w:hAnsi="Times New Roman"/>
                <w:color w:val="000000"/>
                <w:sz w:val="24"/>
                <w:szCs w:val="24"/>
              </w:rPr>
              <w:t xml:space="preserve">5</w:t>
            </w:r>
            <w:r>
              <w:rPr>
                <w:rFonts w:hint="eastAsia" w:ascii="Times New Roman" w:hAnsi="Times New Roman"/>
                <w:color w:val="000000"/>
                <w:sz w:val="24"/>
                <w:szCs w:val="24"/>
              </w:rPr>
            </w:r>
            <w:r/>
          </w:p>
        </w:tc>
        <w:tc>
          <w:tcPr>
            <w:tcW w:w="1798" w:type="dxa"/>
            <w:vAlign w:val="center"/>
            <w:textDirection w:val="lrTb"/>
            <w:noWrap w:val="false"/>
          </w:tcPr>
          <w:p>
            <w:pPr>
              <w:pStyle w:val="885"/>
              <w:jc w:val="center"/>
              <w:spacing w:line="0" w:lineRule="atLeast"/>
              <w:rPr>
                <w:rFonts w:hint="eastAsia" w:ascii="Times New Roman" w:hAnsi="Times New Roman"/>
                <w:color w:val="000000"/>
                <w:sz w:val="24"/>
                <w:szCs w:val="24"/>
              </w:rPr>
            </w:pPr>
            <w:r>
              <w:rPr>
                <w:rFonts w:hint="eastAsia" w:ascii="Times New Roman" w:hAnsi="Times New Roman"/>
                <w:color w:val="000000"/>
                <w:sz w:val="24"/>
                <w:szCs w:val="24"/>
              </w:rPr>
              <w:t xml:space="preserve">6</w:t>
            </w:r>
            <w:r>
              <w:rPr>
                <w:rFonts w:hint="eastAsia" w:ascii="Times New Roman" w:hAnsi="Times New Roman"/>
                <w:color w:val="000000"/>
                <w:sz w:val="24"/>
                <w:szCs w:val="24"/>
              </w:rPr>
            </w:r>
            <w:r/>
          </w:p>
        </w:tc>
      </w:tr>
      <w:tr>
        <w:trPr>
          <w:cantSplit/>
          <w:trHeight w:val="294"/>
        </w:trPr>
        <w:tc>
          <w:tcPr>
            <w:tcW w:w="948" w:type="dxa"/>
            <w:vAlign w:val="center"/>
            <w:vMerge w:val="continue"/>
            <w:textDirection w:val="lrTb"/>
            <w:noWrap w:val="false"/>
          </w:tcPr>
          <w:p>
            <w:pPr>
              <w:pStyle w:val="885"/>
              <w:jc w:val="center"/>
              <w:spacing w:line="0" w:lineRule="atLeast"/>
              <w:rPr>
                <w:rFonts w:hint="eastAsia" w:ascii="Times New Roman" w:hAnsi="Times New Roman"/>
                <w:color w:val="000000"/>
                <w:sz w:val="24"/>
                <w:szCs w:val="24"/>
              </w:rPr>
            </w:pPr>
            <w:r>
              <w:rPr>
                <w:rFonts w:hint="eastAsia" w:ascii="Times New Roman" w:hAnsi="Times New Roman"/>
                <w:color w:val="000000"/>
                <w:sz w:val="24"/>
                <w:szCs w:val="24"/>
              </w:rPr>
            </w:r>
            <w:r/>
          </w:p>
        </w:tc>
        <w:tc>
          <w:tcPr>
            <w:tcW w:w="1274" w:type="dxa"/>
            <w:vAlign w:val="center"/>
            <w:textDirection w:val="lrTb"/>
            <w:noWrap w:val="false"/>
          </w:tcPr>
          <w:p>
            <w:pPr>
              <w:pStyle w:val="885"/>
              <w:jc w:val="center"/>
              <w:spacing w:line="0" w:lineRule="atLeast"/>
              <w:rPr>
                <w:rFonts w:hint="eastAsia" w:ascii="Times New Roman" w:hAnsi="Times New Roman"/>
                <w:color w:val="000000"/>
                <w:sz w:val="24"/>
                <w:szCs w:val="24"/>
              </w:rPr>
            </w:pPr>
            <w:r>
              <w:rPr>
                <w:rFonts w:hint="eastAsia" w:ascii="Times New Roman" w:hAnsi="Times New Roman"/>
                <w:color w:val="000000"/>
                <w:sz w:val="24"/>
                <w:szCs w:val="24"/>
              </w:rPr>
              <w:t xml:space="preserve">分项服务名称</w:t>
            </w:r>
            <w:r>
              <w:rPr>
                <w:rFonts w:hint="eastAsia" w:ascii="Times New Roman" w:hAnsi="Times New Roman"/>
                <w:color w:val="000000"/>
                <w:sz w:val="24"/>
                <w:szCs w:val="24"/>
              </w:rPr>
            </w:r>
            <w:r/>
          </w:p>
        </w:tc>
        <w:tc>
          <w:tcPr>
            <w:tcW w:w="1288" w:type="dxa"/>
            <w:vAlign w:val="center"/>
            <w:textDirection w:val="lrTb"/>
            <w:noWrap w:val="false"/>
          </w:tcPr>
          <w:p>
            <w:pPr>
              <w:pStyle w:val="885"/>
              <w:jc w:val="center"/>
              <w:spacing w:line="0" w:lineRule="atLeast"/>
              <w:rPr>
                <w:rFonts w:hint="eastAsia" w:ascii="Times New Roman" w:hAnsi="Times New Roman"/>
                <w:color w:val="000000"/>
                <w:sz w:val="24"/>
                <w:szCs w:val="24"/>
              </w:rPr>
            </w:pPr>
            <w:r>
              <w:rPr>
                <w:rFonts w:hint="eastAsia" w:ascii="Times New Roman" w:hAnsi="Times New Roman"/>
                <w:color w:val="000000"/>
                <w:sz w:val="24"/>
                <w:szCs w:val="24"/>
              </w:rPr>
              <w:t xml:space="preserve">交付期</w:t>
            </w:r>
            <w:r>
              <w:rPr>
                <w:rFonts w:hint="eastAsia" w:ascii="Times New Roman" w:hAnsi="Times New Roman"/>
                <w:color w:val="000000"/>
                <w:sz w:val="24"/>
                <w:szCs w:val="24"/>
              </w:rPr>
            </w:r>
            <w:r/>
          </w:p>
        </w:tc>
        <w:tc>
          <w:tcPr>
            <w:tcW w:w="924" w:type="dxa"/>
            <w:vAlign w:val="center"/>
            <w:textDirection w:val="lrTb"/>
            <w:noWrap w:val="false"/>
          </w:tcPr>
          <w:p>
            <w:pPr>
              <w:pStyle w:val="885"/>
              <w:jc w:val="center"/>
              <w:spacing w:line="0" w:lineRule="atLeast"/>
              <w:rPr>
                <w:rFonts w:hint="eastAsia" w:ascii="Times New Roman" w:hAnsi="Times New Roman"/>
                <w:color w:val="000000"/>
                <w:sz w:val="24"/>
                <w:szCs w:val="24"/>
              </w:rPr>
            </w:pPr>
            <w:r>
              <w:rPr>
                <w:rFonts w:hint="eastAsia" w:ascii="Times New Roman" w:hAnsi="Times New Roman"/>
                <w:color w:val="000000"/>
                <w:sz w:val="24"/>
                <w:szCs w:val="24"/>
              </w:rPr>
              <w:t xml:space="preserve">分项单位</w:t>
            </w:r>
            <w:r>
              <w:rPr>
                <w:rFonts w:hint="eastAsia" w:ascii="Times New Roman" w:hAnsi="Times New Roman"/>
                <w:color w:val="000000"/>
                <w:sz w:val="24"/>
                <w:szCs w:val="24"/>
              </w:rPr>
            </w:r>
            <w:r/>
          </w:p>
        </w:tc>
        <w:tc>
          <w:tcPr>
            <w:tcW w:w="1203" w:type="dxa"/>
            <w:vAlign w:val="center"/>
            <w:textDirection w:val="lrTb"/>
            <w:noWrap w:val="false"/>
          </w:tcPr>
          <w:p>
            <w:pPr>
              <w:pStyle w:val="885"/>
              <w:jc w:val="center"/>
              <w:spacing w:line="0" w:lineRule="atLeast"/>
              <w:rPr>
                <w:rFonts w:hint="eastAsia" w:ascii="Times New Roman" w:hAnsi="Times New Roman"/>
                <w:color w:val="000000"/>
                <w:sz w:val="24"/>
                <w:szCs w:val="24"/>
              </w:rPr>
            </w:pPr>
            <w:r>
              <w:rPr>
                <w:rFonts w:hint="eastAsia" w:ascii="Times New Roman" w:hAnsi="Times New Roman"/>
                <w:color w:val="000000"/>
                <w:sz w:val="24"/>
                <w:szCs w:val="24"/>
              </w:rPr>
              <w:t xml:space="preserve">数量</w:t>
            </w:r>
            <w:r>
              <w:rPr>
                <w:rFonts w:hint="eastAsia" w:ascii="Times New Roman" w:hAnsi="Times New Roman"/>
                <w:color w:val="000000"/>
                <w:sz w:val="24"/>
                <w:szCs w:val="24"/>
              </w:rPr>
            </w:r>
            <w:r/>
          </w:p>
        </w:tc>
        <w:tc>
          <w:tcPr>
            <w:tcW w:w="1618" w:type="dxa"/>
            <w:vAlign w:val="center"/>
            <w:textDirection w:val="lrTb"/>
            <w:noWrap w:val="false"/>
          </w:tcPr>
          <w:p>
            <w:pPr>
              <w:pStyle w:val="885"/>
              <w:jc w:val="center"/>
              <w:spacing w:line="0" w:lineRule="atLeast"/>
              <w:rPr>
                <w:rFonts w:hint="eastAsia" w:ascii="Times New Roman" w:hAnsi="Times New Roman"/>
                <w:color w:val="000000"/>
                <w:sz w:val="24"/>
                <w:szCs w:val="24"/>
              </w:rPr>
            </w:pPr>
            <w:r>
              <w:rPr>
                <w:rFonts w:hint="eastAsia" w:ascii="Times New Roman" w:hAnsi="Times New Roman"/>
                <w:color w:val="000000"/>
                <w:sz w:val="24"/>
                <w:szCs w:val="24"/>
              </w:rPr>
              <w:t xml:space="preserve">分项</w:t>
            </w:r>
            <w:r>
              <w:rPr>
                <w:rFonts w:hint="eastAsia" w:ascii="Times New Roman" w:hAnsi="Times New Roman"/>
                <w:color w:val="000000"/>
                <w:sz w:val="24"/>
                <w:szCs w:val="24"/>
              </w:rPr>
            </w:r>
            <w:r/>
          </w:p>
          <w:p>
            <w:pPr>
              <w:pStyle w:val="885"/>
              <w:jc w:val="center"/>
              <w:spacing w:line="0" w:lineRule="atLeast"/>
              <w:rPr>
                <w:rFonts w:hint="eastAsia" w:ascii="Times New Roman" w:hAnsi="Times New Roman"/>
                <w:color w:val="000000"/>
                <w:sz w:val="24"/>
                <w:szCs w:val="24"/>
              </w:rPr>
            </w:pPr>
            <w:r>
              <w:rPr>
                <w:rFonts w:hint="eastAsia" w:ascii="Times New Roman" w:hAnsi="Times New Roman"/>
                <w:color w:val="000000"/>
                <w:sz w:val="24"/>
                <w:szCs w:val="24"/>
              </w:rPr>
              <w:t xml:space="preserve">单价</w:t>
            </w:r>
            <w:r>
              <w:rPr>
                <w:rFonts w:hint="eastAsia" w:ascii="Times New Roman" w:hAnsi="Times New Roman"/>
                <w:color w:val="000000"/>
                <w:sz w:val="24"/>
                <w:szCs w:val="24"/>
              </w:rPr>
            </w:r>
            <w:r/>
          </w:p>
        </w:tc>
        <w:tc>
          <w:tcPr>
            <w:tcW w:w="1798" w:type="dxa"/>
            <w:vAlign w:val="center"/>
            <w:textDirection w:val="lrTb"/>
            <w:noWrap w:val="false"/>
          </w:tcPr>
          <w:p>
            <w:pPr>
              <w:pStyle w:val="885"/>
              <w:jc w:val="center"/>
              <w:spacing w:line="0" w:lineRule="atLeast"/>
              <w:rPr>
                <w:rFonts w:hint="eastAsia" w:ascii="Times New Roman" w:hAnsi="Times New Roman"/>
                <w:color w:val="000000"/>
                <w:sz w:val="24"/>
                <w:szCs w:val="24"/>
              </w:rPr>
            </w:pPr>
            <w:r>
              <w:rPr>
                <w:rFonts w:hint="eastAsia" w:ascii="Times New Roman" w:hAnsi="Times New Roman"/>
                <w:color w:val="000000"/>
                <w:sz w:val="24"/>
                <w:szCs w:val="24"/>
              </w:rPr>
              <w:t xml:space="preserve">分项</w:t>
            </w:r>
            <w:r>
              <w:rPr>
                <w:rFonts w:hint="eastAsia" w:ascii="Times New Roman" w:hAnsi="Times New Roman"/>
                <w:color w:val="000000"/>
                <w:sz w:val="24"/>
                <w:szCs w:val="24"/>
              </w:rPr>
            </w:r>
            <w:r/>
          </w:p>
          <w:p>
            <w:pPr>
              <w:pStyle w:val="885"/>
              <w:jc w:val="center"/>
              <w:spacing w:line="0" w:lineRule="atLeast"/>
              <w:rPr>
                <w:rFonts w:hint="eastAsia" w:ascii="Times New Roman" w:hAnsi="Times New Roman"/>
                <w:color w:val="000000"/>
                <w:sz w:val="24"/>
                <w:szCs w:val="24"/>
              </w:rPr>
            </w:pPr>
            <w:r>
              <w:rPr>
                <w:rFonts w:hint="eastAsia" w:ascii="Times New Roman" w:hAnsi="Times New Roman"/>
                <w:color w:val="000000"/>
                <w:sz w:val="24"/>
                <w:szCs w:val="24"/>
              </w:rPr>
              <w:t xml:space="preserve">总价</w:t>
            </w:r>
            <w:r>
              <w:rPr>
                <w:rFonts w:hint="eastAsia" w:ascii="Times New Roman" w:hAnsi="Times New Roman"/>
                <w:color w:val="000000"/>
                <w:sz w:val="24"/>
                <w:szCs w:val="24"/>
              </w:rPr>
            </w:r>
            <w:r/>
          </w:p>
        </w:tc>
      </w:tr>
      <w:tr>
        <w:trPr>
          <w:cantSplit/>
          <w:trHeight w:val="654"/>
        </w:trPr>
        <w:tc>
          <w:tcPr>
            <w:tcW w:w="948" w:type="dxa"/>
            <w:vAlign w:val="center"/>
            <w:textDirection w:val="lrTb"/>
            <w:noWrap w:val="false"/>
          </w:tcPr>
          <w:p>
            <w:pPr>
              <w:pStyle w:val="885"/>
              <w:jc w:val="center"/>
              <w:spacing w:line="0" w:lineRule="atLeast"/>
              <w:rPr>
                <w:rFonts w:hint="eastAsia" w:ascii="Times New Roman" w:hAnsi="Times New Roman"/>
                <w:color w:val="000000"/>
                <w:sz w:val="24"/>
                <w:szCs w:val="24"/>
              </w:rPr>
            </w:pPr>
            <w:r>
              <w:rPr>
                <w:rFonts w:hint="eastAsia" w:ascii="Times New Roman" w:hAnsi="Times New Roman"/>
                <w:color w:val="000000"/>
                <w:sz w:val="24"/>
                <w:szCs w:val="24"/>
              </w:rPr>
              <w:t xml:space="preserve">1</w:t>
            </w:r>
            <w:r>
              <w:rPr>
                <w:rFonts w:hint="eastAsia" w:ascii="Times New Roman" w:hAnsi="Times New Roman"/>
                <w:color w:val="000000"/>
                <w:sz w:val="24"/>
                <w:szCs w:val="24"/>
              </w:rPr>
            </w:r>
            <w:r/>
          </w:p>
        </w:tc>
        <w:tc>
          <w:tcPr>
            <w:tcW w:w="1274" w:type="dxa"/>
            <w:vAlign w:val="center"/>
            <w:textDirection w:val="lrTb"/>
            <w:noWrap w:val="false"/>
          </w:tcPr>
          <w:p>
            <w:pPr>
              <w:pStyle w:val="885"/>
              <w:jc w:val="center"/>
              <w:spacing w:line="0" w:lineRule="atLeast"/>
              <w:rPr>
                <w:rFonts w:hint="eastAsia" w:ascii="Times New Roman" w:hAnsi="Times New Roman"/>
                <w:color w:val="000000"/>
                <w:sz w:val="24"/>
                <w:szCs w:val="24"/>
              </w:rPr>
            </w:pPr>
            <w:r>
              <w:rPr>
                <w:rFonts w:hint="eastAsia" w:ascii="Times New Roman" w:hAnsi="Times New Roman"/>
                <w:color w:val="000000"/>
                <w:sz w:val="24"/>
                <w:szCs w:val="24"/>
              </w:rPr>
            </w:r>
            <w:r/>
          </w:p>
        </w:tc>
        <w:tc>
          <w:tcPr>
            <w:tcW w:w="1288" w:type="dxa"/>
            <w:vAlign w:val="center"/>
            <w:textDirection w:val="lrTb"/>
            <w:noWrap w:val="false"/>
          </w:tcPr>
          <w:p>
            <w:pPr>
              <w:pStyle w:val="885"/>
              <w:jc w:val="center"/>
              <w:spacing w:line="0" w:lineRule="atLeast"/>
              <w:rPr>
                <w:rFonts w:hint="eastAsia" w:ascii="Times New Roman" w:hAnsi="Times New Roman"/>
                <w:color w:val="000000"/>
                <w:sz w:val="24"/>
                <w:szCs w:val="24"/>
              </w:rPr>
            </w:pPr>
            <w:r>
              <w:rPr>
                <w:rFonts w:hint="eastAsia" w:ascii="Times New Roman" w:hAnsi="Times New Roman"/>
                <w:color w:val="000000"/>
                <w:sz w:val="24"/>
                <w:szCs w:val="24"/>
              </w:rPr>
            </w:r>
            <w:r/>
          </w:p>
        </w:tc>
        <w:tc>
          <w:tcPr>
            <w:tcW w:w="924" w:type="dxa"/>
            <w:vAlign w:val="center"/>
            <w:textDirection w:val="lrTb"/>
            <w:noWrap w:val="false"/>
          </w:tcPr>
          <w:p>
            <w:pPr>
              <w:pStyle w:val="885"/>
              <w:jc w:val="center"/>
              <w:spacing w:line="0" w:lineRule="atLeast"/>
              <w:rPr>
                <w:rFonts w:hint="eastAsia" w:ascii="Times New Roman" w:hAnsi="Times New Roman"/>
                <w:color w:val="000000"/>
                <w:sz w:val="24"/>
                <w:szCs w:val="24"/>
              </w:rPr>
            </w:pPr>
            <w:r>
              <w:rPr>
                <w:rFonts w:hint="eastAsia" w:ascii="Times New Roman" w:hAnsi="Times New Roman"/>
                <w:color w:val="000000"/>
                <w:sz w:val="24"/>
                <w:szCs w:val="24"/>
              </w:rPr>
            </w:r>
            <w:r/>
          </w:p>
        </w:tc>
        <w:tc>
          <w:tcPr>
            <w:tcW w:w="1203" w:type="dxa"/>
            <w:vAlign w:val="center"/>
            <w:textDirection w:val="lrTb"/>
            <w:noWrap w:val="false"/>
          </w:tcPr>
          <w:p>
            <w:pPr>
              <w:pStyle w:val="885"/>
              <w:jc w:val="center"/>
              <w:spacing w:line="0" w:lineRule="atLeast"/>
              <w:rPr>
                <w:rFonts w:hint="eastAsia" w:ascii="Times New Roman" w:hAnsi="Times New Roman"/>
                <w:color w:val="000000"/>
                <w:sz w:val="24"/>
                <w:szCs w:val="24"/>
              </w:rPr>
            </w:pPr>
            <w:r>
              <w:rPr>
                <w:rFonts w:hint="eastAsia" w:ascii="Times New Roman" w:hAnsi="Times New Roman"/>
                <w:color w:val="000000"/>
                <w:sz w:val="24"/>
                <w:szCs w:val="24"/>
              </w:rPr>
            </w:r>
            <w:r/>
          </w:p>
        </w:tc>
        <w:tc>
          <w:tcPr>
            <w:tcW w:w="1618" w:type="dxa"/>
            <w:vAlign w:val="center"/>
            <w:textDirection w:val="lrTb"/>
            <w:noWrap w:val="false"/>
          </w:tcPr>
          <w:p>
            <w:pPr>
              <w:pStyle w:val="885"/>
              <w:jc w:val="center"/>
              <w:spacing w:line="0" w:lineRule="atLeast"/>
              <w:rPr>
                <w:rFonts w:hint="eastAsia" w:ascii="Times New Roman" w:hAnsi="Times New Roman"/>
                <w:color w:val="000000"/>
                <w:sz w:val="24"/>
                <w:szCs w:val="24"/>
              </w:rPr>
            </w:pPr>
            <w:r>
              <w:rPr>
                <w:rFonts w:hint="eastAsia" w:ascii="Times New Roman" w:hAnsi="Times New Roman"/>
                <w:color w:val="000000"/>
                <w:sz w:val="24"/>
                <w:szCs w:val="24"/>
              </w:rPr>
            </w:r>
            <w:r/>
          </w:p>
        </w:tc>
        <w:tc>
          <w:tcPr>
            <w:tcW w:w="1798" w:type="dxa"/>
            <w:vAlign w:val="center"/>
            <w:textDirection w:val="lrTb"/>
            <w:noWrap w:val="false"/>
          </w:tcPr>
          <w:p>
            <w:pPr>
              <w:pStyle w:val="885"/>
              <w:jc w:val="center"/>
              <w:spacing w:line="0" w:lineRule="atLeast"/>
              <w:rPr>
                <w:rFonts w:hint="eastAsia" w:ascii="Times New Roman" w:hAnsi="Times New Roman"/>
                <w:color w:val="000000"/>
                <w:sz w:val="24"/>
                <w:szCs w:val="24"/>
              </w:rPr>
            </w:pPr>
            <w:r>
              <w:rPr>
                <w:rFonts w:hint="eastAsia" w:ascii="Times New Roman" w:hAnsi="Times New Roman"/>
                <w:color w:val="000000"/>
                <w:sz w:val="24"/>
                <w:szCs w:val="24"/>
              </w:rPr>
            </w:r>
            <w:r/>
          </w:p>
        </w:tc>
      </w:tr>
      <w:tr>
        <w:trPr>
          <w:cantSplit/>
          <w:trHeight w:val="654"/>
        </w:trPr>
        <w:tc>
          <w:tcPr>
            <w:tcW w:w="948" w:type="dxa"/>
            <w:vAlign w:val="center"/>
            <w:textDirection w:val="lrTb"/>
            <w:noWrap w:val="false"/>
          </w:tcPr>
          <w:p>
            <w:pPr>
              <w:pStyle w:val="885"/>
              <w:jc w:val="center"/>
              <w:spacing w:line="0" w:lineRule="atLeast"/>
              <w:rPr>
                <w:rFonts w:hint="eastAsia" w:ascii="Times New Roman" w:hAnsi="Times New Roman"/>
                <w:color w:val="000000"/>
                <w:sz w:val="24"/>
                <w:szCs w:val="24"/>
              </w:rPr>
            </w:pPr>
            <w:r>
              <w:rPr>
                <w:rFonts w:hint="eastAsia" w:ascii="Times New Roman" w:hAnsi="Times New Roman"/>
                <w:color w:val="000000"/>
                <w:sz w:val="24"/>
                <w:szCs w:val="24"/>
              </w:rPr>
              <w:t xml:space="preserve">2</w:t>
            </w:r>
            <w:r>
              <w:rPr>
                <w:rFonts w:hint="eastAsia" w:ascii="Times New Roman" w:hAnsi="Times New Roman"/>
                <w:color w:val="000000"/>
                <w:sz w:val="24"/>
                <w:szCs w:val="24"/>
              </w:rPr>
            </w:r>
            <w:r/>
          </w:p>
        </w:tc>
        <w:tc>
          <w:tcPr>
            <w:tcW w:w="1274" w:type="dxa"/>
            <w:vAlign w:val="center"/>
            <w:textDirection w:val="lrTb"/>
            <w:noWrap w:val="false"/>
          </w:tcPr>
          <w:p>
            <w:pPr>
              <w:pStyle w:val="885"/>
              <w:jc w:val="center"/>
              <w:spacing w:line="0" w:lineRule="atLeast"/>
              <w:rPr>
                <w:rFonts w:hint="eastAsia" w:ascii="Times New Roman" w:hAnsi="Times New Roman"/>
                <w:color w:val="000000"/>
                <w:sz w:val="24"/>
                <w:szCs w:val="24"/>
              </w:rPr>
            </w:pPr>
            <w:r>
              <w:rPr>
                <w:rFonts w:hint="eastAsia" w:ascii="Times New Roman" w:hAnsi="Times New Roman"/>
                <w:color w:val="000000"/>
                <w:sz w:val="24"/>
                <w:szCs w:val="24"/>
              </w:rPr>
            </w:r>
            <w:r/>
          </w:p>
        </w:tc>
        <w:tc>
          <w:tcPr>
            <w:tcW w:w="1288" w:type="dxa"/>
            <w:vAlign w:val="center"/>
            <w:textDirection w:val="lrTb"/>
            <w:noWrap w:val="false"/>
          </w:tcPr>
          <w:p>
            <w:pPr>
              <w:pStyle w:val="885"/>
              <w:jc w:val="center"/>
              <w:spacing w:line="0" w:lineRule="atLeast"/>
              <w:rPr>
                <w:rFonts w:hint="eastAsia" w:ascii="Times New Roman" w:hAnsi="Times New Roman"/>
                <w:color w:val="000000"/>
                <w:sz w:val="24"/>
                <w:szCs w:val="24"/>
              </w:rPr>
            </w:pPr>
            <w:r>
              <w:rPr>
                <w:rFonts w:hint="eastAsia" w:ascii="Times New Roman" w:hAnsi="Times New Roman"/>
                <w:color w:val="000000"/>
                <w:sz w:val="24"/>
                <w:szCs w:val="24"/>
              </w:rPr>
            </w:r>
            <w:r/>
          </w:p>
        </w:tc>
        <w:tc>
          <w:tcPr>
            <w:tcW w:w="924" w:type="dxa"/>
            <w:vAlign w:val="center"/>
            <w:textDirection w:val="lrTb"/>
            <w:noWrap w:val="false"/>
          </w:tcPr>
          <w:p>
            <w:pPr>
              <w:pStyle w:val="885"/>
              <w:jc w:val="center"/>
              <w:spacing w:line="0" w:lineRule="atLeast"/>
              <w:rPr>
                <w:rFonts w:hint="eastAsia" w:ascii="Times New Roman" w:hAnsi="Times New Roman"/>
                <w:color w:val="000000"/>
                <w:sz w:val="24"/>
                <w:szCs w:val="24"/>
              </w:rPr>
            </w:pPr>
            <w:r>
              <w:rPr>
                <w:rFonts w:hint="eastAsia" w:ascii="Times New Roman" w:hAnsi="Times New Roman"/>
                <w:color w:val="000000"/>
                <w:sz w:val="24"/>
                <w:szCs w:val="24"/>
              </w:rPr>
            </w:r>
            <w:r/>
          </w:p>
        </w:tc>
        <w:tc>
          <w:tcPr>
            <w:tcW w:w="1203" w:type="dxa"/>
            <w:vAlign w:val="center"/>
            <w:textDirection w:val="lrTb"/>
            <w:noWrap w:val="false"/>
          </w:tcPr>
          <w:p>
            <w:pPr>
              <w:pStyle w:val="885"/>
              <w:jc w:val="center"/>
              <w:spacing w:line="0" w:lineRule="atLeast"/>
              <w:rPr>
                <w:rFonts w:hint="eastAsia" w:ascii="Times New Roman" w:hAnsi="Times New Roman"/>
                <w:color w:val="000000"/>
                <w:sz w:val="24"/>
                <w:szCs w:val="24"/>
              </w:rPr>
            </w:pPr>
            <w:r>
              <w:rPr>
                <w:rFonts w:hint="eastAsia" w:ascii="Times New Roman" w:hAnsi="Times New Roman"/>
                <w:color w:val="000000"/>
                <w:sz w:val="24"/>
                <w:szCs w:val="24"/>
              </w:rPr>
            </w:r>
            <w:r/>
          </w:p>
        </w:tc>
        <w:tc>
          <w:tcPr>
            <w:tcW w:w="1618" w:type="dxa"/>
            <w:vAlign w:val="center"/>
            <w:textDirection w:val="lrTb"/>
            <w:noWrap w:val="false"/>
          </w:tcPr>
          <w:p>
            <w:pPr>
              <w:pStyle w:val="885"/>
              <w:jc w:val="center"/>
              <w:spacing w:line="0" w:lineRule="atLeast"/>
              <w:rPr>
                <w:rFonts w:hint="eastAsia" w:ascii="Times New Roman" w:hAnsi="Times New Roman"/>
                <w:color w:val="000000"/>
                <w:sz w:val="24"/>
                <w:szCs w:val="24"/>
              </w:rPr>
            </w:pPr>
            <w:r>
              <w:rPr>
                <w:rFonts w:hint="eastAsia" w:ascii="Times New Roman" w:hAnsi="Times New Roman"/>
                <w:color w:val="000000"/>
                <w:sz w:val="24"/>
                <w:szCs w:val="24"/>
              </w:rPr>
            </w:r>
            <w:r/>
          </w:p>
        </w:tc>
        <w:tc>
          <w:tcPr>
            <w:tcW w:w="1798" w:type="dxa"/>
            <w:vAlign w:val="center"/>
            <w:textDirection w:val="lrTb"/>
            <w:noWrap w:val="false"/>
          </w:tcPr>
          <w:p>
            <w:pPr>
              <w:pStyle w:val="885"/>
              <w:jc w:val="center"/>
              <w:spacing w:line="0" w:lineRule="atLeast"/>
              <w:rPr>
                <w:rFonts w:hint="eastAsia" w:ascii="Times New Roman" w:hAnsi="Times New Roman"/>
                <w:color w:val="000000"/>
                <w:sz w:val="24"/>
                <w:szCs w:val="24"/>
              </w:rPr>
            </w:pPr>
            <w:r>
              <w:rPr>
                <w:rFonts w:hint="eastAsia" w:ascii="Times New Roman" w:hAnsi="Times New Roman"/>
                <w:color w:val="000000"/>
                <w:sz w:val="24"/>
                <w:szCs w:val="24"/>
              </w:rPr>
            </w:r>
            <w:r/>
          </w:p>
        </w:tc>
      </w:tr>
      <w:tr>
        <w:trPr>
          <w:cantSplit/>
          <w:trHeight w:val="654"/>
        </w:trPr>
        <w:tc>
          <w:tcPr>
            <w:tcW w:w="948" w:type="dxa"/>
            <w:vAlign w:val="center"/>
            <w:textDirection w:val="lrTb"/>
            <w:noWrap w:val="false"/>
          </w:tcPr>
          <w:p>
            <w:pPr>
              <w:pStyle w:val="885"/>
              <w:jc w:val="center"/>
              <w:spacing w:line="0" w:lineRule="atLeast"/>
              <w:rPr>
                <w:rFonts w:hint="eastAsia" w:ascii="Times New Roman" w:hAnsi="Times New Roman"/>
                <w:color w:val="000000"/>
                <w:sz w:val="24"/>
                <w:szCs w:val="24"/>
              </w:rPr>
            </w:pPr>
            <w:r>
              <w:rPr>
                <w:rFonts w:hint="eastAsia" w:ascii="Times New Roman" w:hAnsi="Times New Roman"/>
                <w:color w:val="000000"/>
                <w:sz w:val="24"/>
                <w:szCs w:val="24"/>
              </w:rPr>
              <w:t xml:space="preserve">3</w:t>
            </w:r>
            <w:r>
              <w:rPr>
                <w:rFonts w:hint="eastAsia" w:ascii="Times New Roman" w:hAnsi="Times New Roman"/>
                <w:color w:val="000000"/>
                <w:sz w:val="24"/>
                <w:szCs w:val="24"/>
              </w:rPr>
            </w:r>
            <w:r/>
          </w:p>
        </w:tc>
        <w:tc>
          <w:tcPr>
            <w:tcW w:w="1274" w:type="dxa"/>
            <w:vAlign w:val="center"/>
            <w:textDirection w:val="lrTb"/>
            <w:noWrap w:val="false"/>
          </w:tcPr>
          <w:p>
            <w:pPr>
              <w:pStyle w:val="885"/>
              <w:jc w:val="center"/>
              <w:spacing w:line="0" w:lineRule="atLeast"/>
              <w:rPr>
                <w:rFonts w:hint="eastAsia" w:ascii="Times New Roman" w:hAnsi="Times New Roman"/>
                <w:color w:val="000000"/>
                <w:sz w:val="24"/>
                <w:szCs w:val="24"/>
              </w:rPr>
            </w:pPr>
            <w:r>
              <w:rPr>
                <w:rFonts w:hint="eastAsia" w:ascii="Times New Roman" w:hAnsi="Times New Roman"/>
                <w:color w:val="000000"/>
                <w:sz w:val="24"/>
                <w:szCs w:val="24"/>
              </w:rPr>
            </w:r>
            <w:r/>
          </w:p>
        </w:tc>
        <w:tc>
          <w:tcPr>
            <w:tcW w:w="1288" w:type="dxa"/>
            <w:vAlign w:val="center"/>
            <w:textDirection w:val="lrTb"/>
            <w:noWrap w:val="false"/>
          </w:tcPr>
          <w:p>
            <w:pPr>
              <w:pStyle w:val="885"/>
              <w:jc w:val="center"/>
              <w:spacing w:line="0" w:lineRule="atLeast"/>
              <w:rPr>
                <w:rFonts w:hint="eastAsia" w:ascii="Times New Roman" w:hAnsi="Times New Roman"/>
                <w:color w:val="000000"/>
                <w:sz w:val="24"/>
                <w:szCs w:val="24"/>
              </w:rPr>
            </w:pPr>
            <w:r>
              <w:rPr>
                <w:rFonts w:hint="eastAsia" w:ascii="Times New Roman" w:hAnsi="Times New Roman"/>
                <w:color w:val="000000"/>
                <w:sz w:val="24"/>
                <w:szCs w:val="24"/>
              </w:rPr>
            </w:r>
            <w:r/>
          </w:p>
        </w:tc>
        <w:tc>
          <w:tcPr>
            <w:tcW w:w="924" w:type="dxa"/>
            <w:vAlign w:val="center"/>
            <w:textDirection w:val="lrTb"/>
            <w:noWrap w:val="false"/>
          </w:tcPr>
          <w:p>
            <w:pPr>
              <w:pStyle w:val="885"/>
              <w:jc w:val="center"/>
              <w:spacing w:line="0" w:lineRule="atLeast"/>
              <w:rPr>
                <w:rFonts w:hint="eastAsia" w:ascii="Times New Roman" w:hAnsi="Times New Roman"/>
                <w:color w:val="000000"/>
                <w:sz w:val="24"/>
                <w:szCs w:val="24"/>
              </w:rPr>
            </w:pPr>
            <w:r>
              <w:rPr>
                <w:rFonts w:hint="eastAsia" w:ascii="Times New Roman" w:hAnsi="Times New Roman"/>
                <w:color w:val="000000"/>
                <w:sz w:val="24"/>
                <w:szCs w:val="24"/>
              </w:rPr>
            </w:r>
            <w:r/>
          </w:p>
        </w:tc>
        <w:tc>
          <w:tcPr>
            <w:tcW w:w="1203" w:type="dxa"/>
            <w:vAlign w:val="center"/>
            <w:textDirection w:val="lrTb"/>
            <w:noWrap w:val="false"/>
          </w:tcPr>
          <w:p>
            <w:pPr>
              <w:pStyle w:val="885"/>
              <w:jc w:val="center"/>
              <w:spacing w:line="0" w:lineRule="atLeast"/>
              <w:rPr>
                <w:rFonts w:hint="eastAsia" w:ascii="Times New Roman" w:hAnsi="Times New Roman"/>
                <w:color w:val="000000"/>
                <w:sz w:val="24"/>
                <w:szCs w:val="24"/>
              </w:rPr>
            </w:pPr>
            <w:r>
              <w:rPr>
                <w:rFonts w:hint="eastAsia" w:ascii="Times New Roman" w:hAnsi="Times New Roman"/>
                <w:color w:val="000000"/>
                <w:sz w:val="24"/>
                <w:szCs w:val="24"/>
              </w:rPr>
            </w:r>
            <w:r/>
          </w:p>
        </w:tc>
        <w:tc>
          <w:tcPr>
            <w:tcW w:w="1618" w:type="dxa"/>
            <w:vAlign w:val="center"/>
            <w:textDirection w:val="lrTb"/>
            <w:noWrap w:val="false"/>
          </w:tcPr>
          <w:p>
            <w:pPr>
              <w:pStyle w:val="885"/>
              <w:jc w:val="center"/>
              <w:spacing w:line="0" w:lineRule="atLeast"/>
              <w:rPr>
                <w:rFonts w:hint="eastAsia" w:ascii="Times New Roman" w:hAnsi="Times New Roman"/>
                <w:color w:val="000000"/>
                <w:sz w:val="24"/>
                <w:szCs w:val="24"/>
              </w:rPr>
            </w:pPr>
            <w:r>
              <w:rPr>
                <w:rFonts w:hint="eastAsia" w:ascii="Times New Roman" w:hAnsi="Times New Roman"/>
                <w:color w:val="000000"/>
                <w:sz w:val="24"/>
                <w:szCs w:val="24"/>
              </w:rPr>
            </w:r>
            <w:r/>
          </w:p>
        </w:tc>
        <w:tc>
          <w:tcPr>
            <w:tcW w:w="1798" w:type="dxa"/>
            <w:vAlign w:val="center"/>
            <w:textDirection w:val="lrTb"/>
            <w:noWrap w:val="false"/>
          </w:tcPr>
          <w:p>
            <w:pPr>
              <w:pStyle w:val="885"/>
              <w:jc w:val="center"/>
              <w:spacing w:line="0" w:lineRule="atLeast"/>
              <w:rPr>
                <w:rFonts w:hint="eastAsia" w:ascii="Times New Roman" w:hAnsi="Times New Roman"/>
                <w:color w:val="000000"/>
                <w:sz w:val="24"/>
                <w:szCs w:val="24"/>
              </w:rPr>
            </w:pPr>
            <w:r>
              <w:rPr>
                <w:rFonts w:hint="eastAsia" w:ascii="Times New Roman" w:hAnsi="Times New Roman"/>
                <w:color w:val="000000"/>
                <w:sz w:val="24"/>
                <w:szCs w:val="24"/>
              </w:rPr>
            </w:r>
            <w:r/>
          </w:p>
        </w:tc>
      </w:tr>
      <w:tr>
        <w:trPr>
          <w:cantSplit/>
          <w:trHeight w:val="654"/>
        </w:trPr>
        <w:tc>
          <w:tcPr>
            <w:tcW w:w="948" w:type="dxa"/>
            <w:vAlign w:val="center"/>
            <w:textDirection w:val="lrTb"/>
            <w:noWrap w:val="false"/>
          </w:tcPr>
          <w:p>
            <w:pPr>
              <w:pStyle w:val="885"/>
              <w:jc w:val="center"/>
              <w:spacing w:line="0" w:lineRule="atLeast"/>
              <w:rPr>
                <w:rFonts w:hint="eastAsia" w:ascii="Times New Roman" w:hAnsi="Times New Roman"/>
                <w:color w:val="000000"/>
                <w:sz w:val="24"/>
                <w:szCs w:val="24"/>
              </w:rPr>
            </w:pPr>
            <w:r>
              <w:rPr>
                <w:rFonts w:ascii="Times New Roman" w:hAnsi="Times New Roman"/>
                <w:color w:val="000000"/>
                <w:sz w:val="24"/>
                <w:szCs w:val="24"/>
              </w:rPr>
              <w:t xml:space="preserve">……</w:t>
            </w:r>
            <w:r>
              <w:rPr>
                <w:rFonts w:hint="eastAsia" w:ascii="Times New Roman" w:hAnsi="Times New Roman"/>
                <w:color w:val="000000"/>
                <w:sz w:val="24"/>
                <w:szCs w:val="24"/>
              </w:rPr>
            </w:r>
            <w:r/>
          </w:p>
        </w:tc>
        <w:tc>
          <w:tcPr>
            <w:tcW w:w="1274" w:type="dxa"/>
            <w:vAlign w:val="center"/>
            <w:textDirection w:val="lrTb"/>
            <w:noWrap w:val="false"/>
          </w:tcPr>
          <w:p>
            <w:pPr>
              <w:pStyle w:val="885"/>
              <w:jc w:val="center"/>
              <w:spacing w:line="0" w:lineRule="atLeast"/>
              <w:rPr>
                <w:rFonts w:hint="eastAsia" w:ascii="Times New Roman" w:hAnsi="Times New Roman"/>
                <w:color w:val="000000"/>
                <w:sz w:val="24"/>
                <w:szCs w:val="24"/>
              </w:rPr>
            </w:pPr>
            <w:r>
              <w:rPr>
                <w:rFonts w:ascii="Times New Roman" w:hAnsi="Times New Roman"/>
                <w:color w:val="000000"/>
                <w:sz w:val="24"/>
                <w:szCs w:val="24"/>
              </w:rPr>
              <w:t xml:space="preserve">……</w:t>
            </w:r>
            <w:r>
              <w:rPr>
                <w:rFonts w:hint="eastAsia" w:ascii="Times New Roman" w:hAnsi="Times New Roman"/>
                <w:color w:val="000000"/>
                <w:sz w:val="24"/>
                <w:szCs w:val="24"/>
              </w:rPr>
            </w:r>
            <w:r/>
          </w:p>
        </w:tc>
        <w:tc>
          <w:tcPr>
            <w:tcW w:w="1288" w:type="dxa"/>
            <w:vAlign w:val="center"/>
            <w:textDirection w:val="lrTb"/>
            <w:noWrap w:val="false"/>
          </w:tcPr>
          <w:p>
            <w:pPr>
              <w:pStyle w:val="885"/>
              <w:jc w:val="center"/>
              <w:spacing w:line="0" w:lineRule="atLeast"/>
              <w:rPr>
                <w:rFonts w:hint="eastAsia" w:ascii="Times New Roman" w:hAnsi="Times New Roman"/>
                <w:color w:val="000000"/>
                <w:sz w:val="24"/>
                <w:szCs w:val="24"/>
              </w:rPr>
            </w:pPr>
            <w:r>
              <w:rPr>
                <w:rFonts w:hint="eastAsia" w:ascii="Times New Roman" w:hAnsi="Times New Roman"/>
                <w:color w:val="000000"/>
                <w:sz w:val="24"/>
                <w:szCs w:val="24"/>
              </w:rPr>
            </w:r>
            <w:r/>
          </w:p>
        </w:tc>
        <w:tc>
          <w:tcPr>
            <w:tcW w:w="924" w:type="dxa"/>
            <w:vAlign w:val="center"/>
            <w:textDirection w:val="lrTb"/>
            <w:noWrap w:val="false"/>
          </w:tcPr>
          <w:p>
            <w:pPr>
              <w:pStyle w:val="885"/>
              <w:jc w:val="center"/>
              <w:spacing w:line="0" w:lineRule="atLeast"/>
              <w:rPr>
                <w:rFonts w:hint="eastAsia" w:ascii="Times New Roman" w:hAnsi="Times New Roman"/>
                <w:color w:val="000000"/>
                <w:sz w:val="24"/>
                <w:szCs w:val="24"/>
              </w:rPr>
            </w:pPr>
            <w:r>
              <w:rPr>
                <w:rFonts w:hint="eastAsia" w:ascii="Times New Roman" w:hAnsi="Times New Roman"/>
                <w:color w:val="000000"/>
                <w:sz w:val="24"/>
                <w:szCs w:val="24"/>
              </w:rPr>
            </w:r>
            <w:r/>
          </w:p>
        </w:tc>
        <w:tc>
          <w:tcPr>
            <w:tcW w:w="1203" w:type="dxa"/>
            <w:vAlign w:val="center"/>
            <w:textDirection w:val="lrTb"/>
            <w:noWrap w:val="false"/>
          </w:tcPr>
          <w:p>
            <w:pPr>
              <w:pStyle w:val="885"/>
              <w:jc w:val="center"/>
              <w:spacing w:line="0" w:lineRule="atLeast"/>
              <w:rPr>
                <w:rFonts w:hint="eastAsia" w:ascii="Times New Roman" w:hAnsi="Times New Roman"/>
                <w:color w:val="000000"/>
                <w:sz w:val="24"/>
                <w:szCs w:val="24"/>
              </w:rPr>
            </w:pPr>
            <w:r>
              <w:rPr>
                <w:rFonts w:hint="eastAsia" w:ascii="Times New Roman" w:hAnsi="Times New Roman"/>
                <w:color w:val="000000"/>
                <w:sz w:val="24"/>
                <w:szCs w:val="24"/>
              </w:rPr>
            </w:r>
            <w:r/>
          </w:p>
        </w:tc>
        <w:tc>
          <w:tcPr>
            <w:tcW w:w="1618" w:type="dxa"/>
            <w:vAlign w:val="center"/>
            <w:textDirection w:val="lrTb"/>
            <w:noWrap w:val="false"/>
          </w:tcPr>
          <w:p>
            <w:pPr>
              <w:pStyle w:val="885"/>
              <w:jc w:val="center"/>
              <w:spacing w:line="0" w:lineRule="atLeast"/>
              <w:rPr>
                <w:rFonts w:hint="eastAsia" w:ascii="Times New Roman" w:hAnsi="Times New Roman"/>
                <w:color w:val="000000"/>
                <w:sz w:val="24"/>
                <w:szCs w:val="24"/>
              </w:rPr>
            </w:pPr>
            <w:r>
              <w:rPr>
                <w:rFonts w:hint="eastAsia" w:ascii="Times New Roman" w:hAnsi="Times New Roman"/>
                <w:color w:val="000000"/>
                <w:sz w:val="24"/>
                <w:szCs w:val="24"/>
              </w:rPr>
            </w:r>
            <w:r/>
          </w:p>
        </w:tc>
        <w:tc>
          <w:tcPr>
            <w:tcW w:w="1798" w:type="dxa"/>
            <w:vAlign w:val="center"/>
            <w:textDirection w:val="lrTb"/>
            <w:noWrap w:val="false"/>
          </w:tcPr>
          <w:p>
            <w:pPr>
              <w:pStyle w:val="885"/>
              <w:jc w:val="center"/>
              <w:spacing w:line="0" w:lineRule="atLeast"/>
              <w:rPr>
                <w:rFonts w:hint="eastAsia" w:ascii="Times New Roman" w:hAnsi="Times New Roman"/>
                <w:color w:val="000000"/>
                <w:sz w:val="24"/>
                <w:szCs w:val="24"/>
              </w:rPr>
            </w:pPr>
            <w:r>
              <w:rPr>
                <w:rFonts w:hint="eastAsia" w:ascii="Times New Roman" w:hAnsi="Times New Roman"/>
                <w:color w:val="000000"/>
                <w:sz w:val="24"/>
                <w:szCs w:val="24"/>
              </w:rPr>
            </w:r>
            <w:r/>
          </w:p>
        </w:tc>
      </w:tr>
      <w:tr>
        <w:trPr>
          <w:cantSplit/>
          <w:trHeight w:val="487"/>
        </w:trPr>
        <w:tc>
          <w:tcPr>
            <w:gridSpan w:val="6"/>
            <w:tcW w:w="7255" w:type="dxa"/>
            <w:vAlign w:val="center"/>
            <w:textDirection w:val="lrTb"/>
            <w:noWrap w:val="false"/>
          </w:tcPr>
          <w:p>
            <w:pPr>
              <w:pStyle w:val="885"/>
              <w:jc w:val="center"/>
              <w:spacing w:line="0" w:lineRule="atLeast"/>
              <w:rPr>
                <w:rFonts w:hint="eastAsia" w:ascii="Times New Roman" w:hAnsi="Times New Roman"/>
                <w:color w:val="000000"/>
                <w:sz w:val="24"/>
                <w:szCs w:val="24"/>
              </w:rPr>
            </w:pPr>
            <w:r>
              <w:rPr>
                <w:rFonts w:hint="eastAsia" w:ascii="Times New Roman" w:hAnsi="Times New Roman"/>
                <w:color w:val="000000"/>
                <w:sz w:val="24"/>
                <w:szCs w:val="24"/>
              </w:rPr>
              <w:t xml:space="preserve">总报价（人民币：元）</w:t>
            </w:r>
            <w:r>
              <w:rPr>
                <w:rFonts w:hint="eastAsia" w:ascii="Times New Roman" w:hAnsi="Times New Roman"/>
                <w:color w:val="000000"/>
                <w:sz w:val="24"/>
                <w:szCs w:val="24"/>
              </w:rPr>
            </w:r>
            <w:r/>
          </w:p>
        </w:tc>
        <w:tc>
          <w:tcPr>
            <w:tcW w:w="1798" w:type="dxa"/>
            <w:vAlign w:val="top"/>
            <w:textDirection w:val="lrTb"/>
            <w:noWrap w:val="false"/>
          </w:tcPr>
          <w:p>
            <w:pPr>
              <w:pStyle w:val="885"/>
              <w:spacing w:line="0" w:lineRule="atLeast"/>
              <w:rPr>
                <w:rFonts w:hint="eastAsia" w:ascii="Times New Roman" w:hAnsi="Times New Roman"/>
                <w:color w:val="000000"/>
                <w:sz w:val="24"/>
                <w:szCs w:val="24"/>
              </w:rPr>
            </w:pPr>
            <w:r>
              <w:rPr>
                <w:rFonts w:hint="eastAsia" w:ascii="Times New Roman" w:hAnsi="Times New Roman"/>
                <w:color w:val="000000"/>
                <w:sz w:val="24"/>
                <w:szCs w:val="24"/>
              </w:rPr>
            </w:r>
            <w:r/>
          </w:p>
        </w:tc>
      </w:tr>
    </w:tbl>
    <w:p>
      <w:pPr>
        <w:pStyle w:val="885"/>
        <w:rPr>
          <w:rFonts w:hint="eastAsia" w:ascii="Times New Roman" w:hAnsi="Times New Roman"/>
          <w:color w:val="000000"/>
          <w:sz w:val="24"/>
          <w:szCs w:val="24"/>
        </w:rPr>
      </w:pPr>
      <w:r>
        <w:rPr>
          <w:rFonts w:hint="eastAsia" w:ascii="Times New Roman" w:hAnsi="Times New Roman"/>
          <w:color w:val="000000"/>
          <w:sz w:val="24"/>
          <w:szCs w:val="24"/>
        </w:rPr>
        <w:t xml:space="preserve">备注： 磋商报价采用总承包方式，投标人的“总报价”应包括采购人需求的服务（包含与服务相关的产品）价格、培训费用及售后服务费用，项目在指定地点、环境交付、安装、调试、验收所需费用和所有相关税金费用及为完成整个项目所产生的其它所有费用。</w:t>
      </w:r>
      <w:r>
        <w:rPr>
          <w:rFonts w:hint="eastAsia" w:ascii="Times New Roman" w:hAnsi="Times New Roman"/>
          <w:color w:val="000000"/>
          <w:sz w:val="24"/>
          <w:szCs w:val="24"/>
        </w:rPr>
      </w:r>
      <w:r/>
    </w:p>
    <w:p>
      <w:pPr>
        <w:pStyle w:val="885"/>
        <w:rPr>
          <w:rFonts w:ascii="Times New Roman" w:hAnsi="Times New Roman"/>
          <w:color w:val="000000"/>
          <w:sz w:val="24"/>
          <w:szCs w:val="24"/>
        </w:rPr>
      </w:pPr>
      <w:r>
        <w:rPr>
          <w:rFonts w:ascii="Times New Roman" w:hAnsi="Times New Roman"/>
          <w:color w:val="000000"/>
          <w:sz w:val="24"/>
          <w:szCs w:val="24"/>
        </w:rPr>
      </w:r>
      <w:r/>
    </w:p>
    <w:p>
      <w:pPr>
        <w:pStyle w:val="885"/>
        <w:rPr>
          <w:rFonts w:hint="eastAsia" w:ascii="Times New Roman" w:hAnsi="Times New Roman"/>
          <w:color w:val="000000"/>
          <w:sz w:val="24"/>
          <w:szCs w:val="24"/>
        </w:rPr>
      </w:pPr>
      <w:r>
        <w:rPr>
          <w:rFonts w:hint="eastAsia" w:ascii="Times New Roman" w:hAnsi="Times New Roman"/>
          <w:color w:val="000000"/>
          <w:sz w:val="24"/>
          <w:szCs w:val="24"/>
        </w:rPr>
      </w:r>
      <w:r/>
    </w:p>
    <w:p>
      <w:pPr>
        <w:pStyle w:val="885"/>
        <w:rPr>
          <w:rFonts w:ascii="Times New Roman" w:hAnsi="Times New Roman"/>
          <w:color w:val="000000"/>
          <w:sz w:val="24"/>
          <w:szCs w:val="24"/>
        </w:rPr>
      </w:pPr>
      <w:r>
        <w:rPr>
          <w:rFonts w:ascii="Times New Roman" w:hAnsi="Times New Roman"/>
          <w:color w:val="000000"/>
          <w:sz w:val="24"/>
          <w:szCs w:val="24"/>
        </w:rPr>
      </w:r>
      <w:r/>
    </w:p>
    <w:p>
      <w:pPr>
        <w:pStyle w:val="885"/>
        <w:rPr>
          <w:rFonts w:ascii="Times New Roman" w:hAnsi="Times New Roman"/>
          <w:color w:val="000000"/>
          <w:sz w:val="24"/>
          <w:szCs w:val="24"/>
        </w:rPr>
      </w:pPr>
      <w:r>
        <w:rPr>
          <w:rFonts w:ascii="Times New Roman" w:hAnsi="Times New Roman"/>
          <w:color w:val="000000"/>
          <w:sz w:val="24"/>
          <w:szCs w:val="24"/>
        </w:rPr>
      </w:r>
      <w:r/>
    </w:p>
    <w:p>
      <w:pPr>
        <w:pStyle w:val="885"/>
        <w:rPr>
          <w:rFonts w:ascii="Times New Roman" w:hAnsi="Times New Roman"/>
          <w:color w:val="000000"/>
          <w:sz w:val="24"/>
          <w:szCs w:val="24"/>
        </w:rPr>
      </w:pPr>
      <w:r>
        <w:rPr>
          <w:rFonts w:ascii="Times New Roman" w:hAnsi="Times New Roman"/>
          <w:color w:val="000000"/>
          <w:sz w:val="24"/>
          <w:szCs w:val="24"/>
        </w:rPr>
      </w:r>
      <w:r/>
    </w:p>
    <w:p>
      <w:pPr>
        <w:pStyle w:val="885"/>
        <w:rPr>
          <w:rFonts w:ascii="Times New Roman" w:hAnsi="Times New Roman"/>
          <w:color w:val="000000"/>
          <w:sz w:val="24"/>
          <w:szCs w:val="24"/>
        </w:rPr>
      </w:pPr>
      <w:r>
        <w:rPr>
          <w:rFonts w:ascii="Times New Roman" w:hAnsi="Times New Roman"/>
          <w:color w:val="000000"/>
          <w:sz w:val="24"/>
          <w:szCs w:val="24"/>
        </w:rPr>
      </w:r>
      <w:r/>
    </w:p>
    <w:p>
      <w:pPr>
        <w:pStyle w:val="885"/>
        <w:rPr>
          <w:rFonts w:ascii="Times New Roman" w:hAnsi="Times New Roman"/>
          <w:color w:val="000000"/>
          <w:sz w:val="24"/>
          <w:szCs w:val="24"/>
        </w:rPr>
      </w:pPr>
      <w:r>
        <w:rPr>
          <w:rFonts w:ascii="Times New Roman" w:hAnsi="Times New Roman"/>
          <w:color w:val="000000"/>
          <w:sz w:val="24"/>
          <w:szCs w:val="24"/>
        </w:rPr>
      </w:r>
      <w:r/>
    </w:p>
    <w:p>
      <w:pPr>
        <w:pStyle w:val="885"/>
        <w:rPr>
          <w:rFonts w:ascii="Times New Roman" w:hAnsi="Times New Roman"/>
          <w:color w:val="000000"/>
          <w:sz w:val="24"/>
          <w:szCs w:val="24"/>
        </w:rPr>
      </w:pPr>
      <w:r>
        <w:rPr>
          <w:rFonts w:ascii="Times New Roman" w:hAnsi="Times New Roman"/>
          <w:color w:val="000000"/>
          <w:sz w:val="24"/>
          <w:szCs w:val="24"/>
        </w:rPr>
      </w:r>
      <w:r/>
    </w:p>
    <w:p>
      <w:pPr>
        <w:pStyle w:val="885"/>
        <w:rPr>
          <w:rFonts w:ascii="Times New Roman" w:hAnsi="Times New Roman"/>
          <w:color w:val="000000"/>
          <w:sz w:val="24"/>
          <w:szCs w:val="24"/>
        </w:rPr>
      </w:pPr>
      <w:r>
        <w:rPr>
          <w:rFonts w:ascii="Times New Roman" w:hAnsi="Times New Roman"/>
          <w:color w:val="000000"/>
          <w:sz w:val="24"/>
          <w:szCs w:val="24"/>
        </w:rPr>
      </w:r>
      <w:r/>
    </w:p>
    <w:p>
      <w:pPr>
        <w:pStyle w:val="885"/>
        <w:rPr>
          <w:rFonts w:ascii="Times New Roman" w:hAnsi="Times New Roman"/>
          <w:color w:val="000000"/>
          <w:sz w:val="24"/>
          <w:szCs w:val="24"/>
        </w:rPr>
      </w:pPr>
      <w:r>
        <w:rPr>
          <w:rFonts w:ascii="Times New Roman" w:hAnsi="Times New Roman"/>
          <w:color w:val="000000"/>
          <w:sz w:val="24"/>
          <w:szCs w:val="24"/>
        </w:rPr>
      </w:r>
      <w:r/>
    </w:p>
    <w:p>
      <w:pPr>
        <w:pStyle w:val="885"/>
        <w:rPr>
          <w:rFonts w:ascii="Times New Roman" w:hAnsi="Times New Roman"/>
          <w:color w:val="000000"/>
          <w:sz w:val="24"/>
          <w:szCs w:val="24"/>
        </w:rPr>
      </w:pPr>
      <w:r>
        <w:rPr>
          <w:rFonts w:ascii="Times New Roman" w:hAnsi="Times New Roman"/>
          <w:color w:val="000000"/>
          <w:sz w:val="24"/>
          <w:szCs w:val="24"/>
        </w:rPr>
      </w:r>
      <w:r/>
    </w:p>
    <w:p>
      <w:pPr>
        <w:pStyle w:val="885"/>
        <w:rPr>
          <w:rFonts w:ascii="Times New Roman" w:hAnsi="Times New Roman"/>
          <w:color w:val="000000"/>
          <w:sz w:val="24"/>
          <w:szCs w:val="24"/>
        </w:rPr>
      </w:pPr>
      <w:r>
        <w:rPr>
          <w:rFonts w:ascii="Times New Roman" w:hAnsi="Times New Roman"/>
          <w:color w:val="000000"/>
          <w:sz w:val="24"/>
          <w:szCs w:val="24"/>
        </w:rPr>
      </w:r>
      <w:r/>
    </w:p>
    <w:p>
      <w:pPr>
        <w:pStyle w:val="885"/>
        <w:rPr>
          <w:rFonts w:ascii="Times New Roman" w:hAnsi="Times New Roman"/>
          <w:color w:val="000000"/>
          <w:sz w:val="24"/>
          <w:szCs w:val="24"/>
        </w:rPr>
      </w:pPr>
      <w:r>
        <w:rPr>
          <w:rFonts w:ascii="Times New Roman" w:hAnsi="Times New Roman"/>
          <w:color w:val="000000"/>
          <w:sz w:val="24"/>
          <w:szCs w:val="24"/>
        </w:rPr>
      </w:r>
      <w:r/>
    </w:p>
    <w:p>
      <w:pPr>
        <w:pStyle w:val="885"/>
        <w:rPr>
          <w:rFonts w:ascii="Times New Roman" w:hAnsi="Times New Roman"/>
          <w:color w:val="000000"/>
          <w:sz w:val="24"/>
          <w:szCs w:val="24"/>
        </w:rPr>
      </w:pPr>
      <w:r>
        <w:rPr>
          <w:rFonts w:ascii="Times New Roman" w:hAnsi="Times New Roman"/>
          <w:color w:val="000000"/>
          <w:sz w:val="24"/>
          <w:szCs w:val="24"/>
        </w:rPr>
      </w:r>
      <w:r/>
    </w:p>
    <w:p>
      <w:pPr>
        <w:pStyle w:val="885"/>
        <w:rPr>
          <w:rFonts w:hint="eastAsia" w:ascii="Times New Roman" w:hAnsi="Times New Roman"/>
          <w:color w:val="000000"/>
          <w:sz w:val="24"/>
          <w:szCs w:val="24"/>
        </w:rPr>
      </w:pPr>
      <w:r>
        <w:rPr>
          <w:rFonts w:hint="eastAsia" w:ascii="Times New Roman" w:hAnsi="Times New Roman"/>
          <w:color w:val="000000"/>
          <w:sz w:val="24"/>
          <w:szCs w:val="24"/>
        </w:rPr>
      </w:r>
      <w:r/>
    </w:p>
    <w:p>
      <w:pPr>
        <w:pStyle w:val="885"/>
        <w:rPr>
          <w:rFonts w:hint="eastAsia" w:ascii="Times New Roman" w:hAnsi="Times New Roman"/>
          <w:color w:val="000000"/>
          <w:sz w:val="24"/>
          <w:szCs w:val="24"/>
        </w:rPr>
      </w:pPr>
      <w:r>
        <w:rPr>
          <w:rFonts w:hint="eastAsia" w:ascii="Times New Roman" w:hAnsi="Times New Roman"/>
          <w:color w:val="000000"/>
          <w:sz w:val="24"/>
          <w:szCs w:val="24"/>
        </w:rPr>
      </w:r>
      <w:r/>
    </w:p>
    <w:p>
      <w:pPr>
        <w:pStyle w:val="885"/>
        <w:jc w:val="center"/>
        <w:rPr>
          <w:rFonts w:hint="eastAsia" w:ascii="Times New Roman" w:hAnsi="Times New Roman" w:eastAsia="黑体"/>
          <w:b/>
          <w:color w:val="000000"/>
          <w:sz w:val="32"/>
          <w:szCs w:val="32"/>
          <w:lang w:val="en-US" w:eastAsia="zh-CN"/>
        </w:rPr>
      </w:pPr>
      <w:r>
        <w:rPr>
          <w:rFonts w:hint="eastAsia" w:ascii="Times New Roman" w:hAnsi="Times New Roman" w:eastAsia="黑体"/>
          <w:b/>
          <w:color w:val="000000"/>
          <w:sz w:val="32"/>
          <w:szCs w:val="32"/>
          <w:lang w:val="en-US" w:eastAsia="zh-CN"/>
        </w:rPr>
      </w:r>
      <w:r/>
    </w:p>
    <w:p>
      <w:pPr>
        <w:pStyle w:val="885"/>
        <w:jc w:val="center"/>
        <w:rPr>
          <w:rFonts w:hint="eastAsia" w:ascii="Times New Roman" w:hAnsi="Times New Roman" w:eastAsia="黑体"/>
          <w:b/>
          <w:color w:val="000000"/>
          <w:sz w:val="32"/>
          <w:szCs w:val="32"/>
          <w:lang w:val="en-US" w:eastAsia="zh-CN"/>
        </w:rPr>
      </w:pPr>
      <w:r>
        <w:rPr>
          <w:rFonts w:hint="eastAsia" w:ascii="Times New Roman" w:hAnsi="Times New Roman" w:eastAsia="黑体"/>
          <w:b/>
          <w:color w:val="000000"/>
          <w:sz w:val="32"/>
          <w:szCs w:val="32"/>
          <w:lang w:val="en-US" w:eastAsia="zh-CN"/>
        </w:rPr>
      </w:r>
      <w:r/>
    </w:p>
    <w:p>
      <w:pPr>
        <w:jc w:val="center"/>
        <w:rPr>
          <w:rFonts w:hint="eastAsia" w:ascii="Times New Roman" w:hAnsi="Times New Roman" w:eastAsia="黑体"/>
          <w:b/>
          <w:bCs/>
          <w:color w:val="000000"/>
          <w:sz w:val="32"/>
          <w:szCs w:val="32"/>
          <w:lang w:val="en-US" w:eastAsia="zh-CN"/>
        </w:rPr>
      </w:pPr>
      <w:r>
        <w:rPr>
          <w:rFonts w:hint="eastAsia" w:ascii="Times New Roman" w:hAnsi="Times New Roman" w:eastAsia="黑体"/>
          <w:b/>
          <w:color w:val="000000"/>
          <w:sz w:val="32"/>
          <w:szCs w:val="32"/>
          <w:lang w:val="en-US" w:eastAsia="zh-CN"/>
        </w:rPr>
      </w:r>
      <w:r>
        <w:rPr>
          <w:rFonts w:hint="eastAsia" w:ascii="Times New Roman" w:hAnsi="Times New Roman" w:eastAsia="黑体"/>
          <w:b/>
          <w:color w:val="000000"/>
          <w:sz w:val="32"/>
          <w:szCs w:val="32"/>
          <w:lang w:val="en-US" w:eastAsia="zh-CN"/>
        </w:rPr>
      </w:r>
      <w:r/>
    </w:p>
    <w:p>
      <w:pPr>
        <w:jc w:val="center"/>
        <w:rPr>
          <w:rFonts w:hint="eastAsia" w:ascii="Times New Roman" w:hAnsi="Times New Roman" w:eastAsia="黑体"/>
          <w:b/>
          <w:bCs/>
          <w:color w:val="000000"/>
          <w:sz w:val="32"/>
          <w:szCs w:val="32"/>
          <w:lang w:val="en-US" w:eastAsia="zh-CN"/>
        </w:rPr>
      </w:pPr>
      <w:r>
        <w:rPr>
          <w:rFonts w:hint="eastAsia" w:ascii="Times New Roman" w:hAnsi="Times New Roman" w:eastAsia="黑体"/>
          <w:b/>
          <w:bCs/>
          <w:color w:val="000000"/>
          <w:sz w:val="32"/>
          <w:szCs w:val="32"/>
          <w:lang w:val="en-US" w:eastAsia="zh-CN"/>
        </w:rPr>
      </w:r>
      <w:r>
        <w:rPr>
          <w:rFonts w:hint="eastAsia" w:ascii="Times New Roman" w:hAnsi="Times New Roman" w:eastAsia="黑体"/>
          <w:b/>
          <w:bCs/>
          <w:color w:val="000000"/>
          <w:sz w:val="32"/>
          <w:szCs w:val="32"/>
          <w:lang w:val="en-US" w:eastAsia="zh-CN"/>
        </w:rPr>
      </w:r>
      <w:r/>
    </w:p>
    <w:p>
      <w:pPr>
        <w:jc w:val="center"/>
        <w:rPr>
          <w:rFonts w:hint="eastAsia" w:ascii="Times New Roman" w:hAnsi="Times New Roman" w:eastAsia="黑体"/>
          <w:b/>
          <w:bCs/>
          <w:color w:val="000000"/>
          <w:sz w:val="32"/>
          <w:szCs w:val="32"/>
          <w:lang w:val="en-US" w:eastAsia="zh-CN"/>
        </w:rPr>
      </w:pPr>
      <w:r>
        <w:rPr>
          <w:rFonts w:hint="eastAsia" w:ascii="Times New Roman" w:hAnsi="Times New Roman" w:eastAsia="黑体"/>
          <w:b/>
          <w:bCs/>
          <w:color w:val="000000"/>
          <w:sz w:val="32"/>
          <w:szCs w:val="32"/>
          <w:lang w:val="en-US" w:eastAsia="zh-CN"/>
        </w:rPr>
      </w:r>
      <w:r>
        <w:rPr>
          <w:rFonts w:hint="eastAsia" w:ascii="Times New Roman" w:hAnsi="Times New Roman" w:eastAsia="黑体"/>
          <w:b/>
          <w:bCs/>
          <w:color w:val="000000"/>
          <w:sz w:val="32"/>
          <w:szCs w:val="32"/>
          <w:lang w:val="en-US" w:eastAsia="zh-CN"/>
        </w:rPr>
      </w:r>
      <w:r/>
    </w:p>
    <w:p>
      <w:pPr>
        <w:jc w:val="center"/>
        <w:rPr>
          <w:rFonts w:hint="eastAsia" w:ascii="Times New Roman" w:hAnsi="Times New Roman" w:eastAsia="黑体"/>
          <w:b/>
          <w:bCs/>
          <w:color w:val="000000"/>
          <w:sz w:val="32"/>
          <w:szCs w:val="32"/>
          <w:lang w:val="en-US" w:eastAsia="zh-CN"/>
        </w:rPr>
      </w:pPr>
      <w:r>
        <w:rPr>
          <w:rFonts w:hint="eastAsia" w:ascii="Times New Roman" w:hAnsi="Times New Roman" w:eastAsia="黑体"/>
          <w:b/>
          <w:bCs/>
          <w:color w:val="000000"/>
          <w:sz w:val="32"/>
          <w:szCs w:val="32"/>
          <w:lang w:val="en-US" w:eastAsia="zh-CN"/>
        </w:rPr>
      </w:r>
      <w:r>
        <w:rPr>
          <w:rFonts w:hint="eastAsia" w:ascii="Times New Roman" w:hAnsi="Times New Roman" w:eastAsia="黑体"/>
          <w:b/>
          <w:bCs/>
          <w:color w:val="000000"/>
          <w:sz w:val="32"/>
          <w:szCs w:val="32"/>
          <w:lang w:val="en-US" w:eastAsia="zh-CN"/>
        </w:rPr>
      </w:r>
      <w:r/>
    </w:p>
    <w:p>
      <w:pPr>
        <w:jc w:val="center"/>
        <w:rPr>
          <w:rFonts w:hint="eastAsia" w:ascii="Times New Roman" w:hAnsi="Times New Roman" w:eastAsia="黑体"/>
          <w:b/>
          <w:bCs/>
          <w:color w:val="000000"/>
          <w:sz w:val="32"/>
          <w:szCs w:val="32"/>
          <w:lang w:val="en-US" w:eastAsia="zh-CN"/>
        </w:rPr>
      </w:pPr>
      <w:r>
        <w:rPr>
          <w:rFonts w:hint="eastAsia" w:ascii="Times New Roman" w:hAnsi="Times New Roman" w:eastAsia="黑体"/>
          <w:b/>
          <w:bCs/>
          <w:color w:val="000000"/>
          <w:sz w:val="32"/>
          <w:szCs w:val="32"/>
          <w:lang w:val="en-US" w:eastAsia="zh-CN"/>
        </w:rPr>
      </w:r>
      <w:r>
        <w:rPr>
          <w:rFonts w:hint="eastAsia" w:ascii="Times New Roman" w:hAnsi="Times New Roman" w:eastAsia="黑体"/>
          <w:b/>
          <w:bCs/>
          <w:color w:val="000000"/>
          <w:sz w:val="32"/>
          <w:szCs w:val="32"/>
          <w:lang w:val="en-US" w:eastAsia="zh-CN"/>
        </w:rPr>
      </w:r>
      <w:r/>
    </w:p>
    <w:p>
      <w:pPr>
        <w:jc w:val="center"/>
        <w:rPr>
          <w:rFonts w:hint="eastAsia" w:ascii="Times New Roman" w:hAnsi="Times New Roman" w:eastAsia="黑体"/>
          <w:b/>
          <w:bCs/>
          <w:color w:val="000000"/>
          <w:sz w:val="32"/>
          <w:szCs w:val="32"/>
          <w:lang w:val="en-US" w:eastAsia="zh-CN"/>
        </w:rPr>
      </w:pPr>
      <w:r>
        <w:rPr>
          <w:rFonts w:hint="eastAsia" w:ascii="Times New Roman" w:hAnsi="Times New Roman" w:eastAsia="黑体"/>
          <w:b/>
          <w:bCs/>
          <w:color w:val="000000"/>
          <w:sz w:val="32"/>
          <w:szCs w:val="32"/>
          <w:lang w:val="en-US" w:eastAsia="zh-CN"/>
        </w:rPr>
      </w:r>
      <w:r>
        <w:rPr>
          <w:rFonts w:hint="eastAsia" w:ascii="Times New Roman" w:hAnsi="Times New Roman" w:eastAsia="黑体"/>
          <w:b/>
          <w:bCs/>
          <w:color w:val="000000"/>
          <w:sz w:val="32"/>
          <w:szCs w:val="32"/>
          <w:lang w:val="en-US" w:eastAsia="zh-CN"/>
        </w:rPr>
      </w:r>
      <w:r/>
    </w:p>
    <w:p>
      <w:pPr>
        <w:jc w:val="center"/>
        <w:rPr>
          <w:rFonts w:hint="eastAsia" w:ascii="Times New Roman" w:hAnsi="Times New Roman" w:eastAsia="黑体"/>
          <w:b/>
          <w:bCs/>
          <w:color w:val="000000"/>
          <w:sz w:val="32"/>
          <w:szCs w:val="32"/>
          <w:lang w:val="en-US" w:eastAsia="zh-CN"/>
        </w:rPr>
      </w:pPr>
      <w:r>
        <w:rPr>
          <w:rFonts w:hint="eastAsia" w:ascii="Times New Roman" w:hAnsi="Times New Roman" w:eastAsia="黑体"/>
          <w:b/>
          <w:bCs/>
          <w:color w:val="000000"/>
          <w:sz w:val="32"/>
          <w:szCs w:val="32"/>
          <w:lang w:val="en-US" w:eastAsia="zh-CN"/>
        </w:rPr>
      </w:r>
      <w:r>
        <w:rPr>
          <w:rFonts w:hint="eastAsia" w:ascii="Times New Roman" w:hAnsi="Times New Roman" w:eastAsia="黑体"/>
          <w:b/>
          <w:bCs/>
          <w:color w:val="000000"/>
          <w:sz w:val="32"/>
          <w:szCs w:val="32"/>
          <w:lang w:val="en-US" w:eastAsia="zh-CN"/>
        </w:rPr>
      </w:r>
      <w:r/>
    </w:p>
    <w:p>
      <w:pPr>
        <w:pStyle w:val="885"/>
        <w:jc w:val="center"/>
        <w:rPr>
          <w:rFonts w:hint="eastAsia" w:ascii="Times New Roman" w:hAnsi="Times New Roman" w:eastAsia="黑体"/>
          <w:b/>
          <w:bCs/>
          <w:color w:val="000000"/>
          <w:sz w:val="32"/>
          <w:szCs w:val="32"/>
          <w:lang w:val="en-US" w:eastAsia="zh-CN"/>
        </w:rPr>
      </w:pPr>
      <w:r>
        <w:rPr>
          <w:rFonts w:hint="eastAsia" w:ascii="Times New Roman" w:hAnsi="Times New Roman" w:eastAsia="黑体"/>
          <w:b/>
          <w:color w:val="000000"/>
          <w:sz w:val="32"/>
          <w:szCs w:val="32"/>
          <w:lang w:val="en-US" w:eastAsia="zh-CN"/>
        </w:rPr>
      </w:r>
      <w:r/>
    </w:p>
    <w:p>
      <w:pPr>
        <w:pStyle w:val="885"/>
        <w:jc w:val="center"/>
        <w:rPr>
          <w:rFonts w:hint="eastAsia" w:ascii="Times New Roman" w:hAnsi="Times New Roman" w:eastAsia="黑体"/>
          <w:b/>
          <w:color w:val="000000"/>
          <w:sz w:val="32"/>
          <w:szCs w:val="32"/>
          <w:lang w:val="en-US" w:eastAsia="zh-CN"/>
        </w:rPr>
      </w:pPr>
      <w:r>
        <w:rPr>
          <w:rFonts w:hint="eastAsia" w:ascii="Times New Roman" w:hAnsi="Times New Roman" w:eastAsia="黑体"/>
          <w:b/>
          <w:color w:val="000000"/>
          <w:sz w:val="32"/>
          <w:szCs w:val="32"/>
          <w:lang w:val="en-US" w:eastAsia="zh-CN"/>
        </w:rPr>
      </w:r>
      <w:r/>
    </w:p>
    <w:p>
      <w:pPr>
        <w:pStyle w:val="885"/>
        <w:jc w:val="center"/>
        <w:rPr>
          <w:rFonts w:hint="eastAsia" w:ascii="Times New Roman" w:hAnsi="Times New Roman" w:eastAsia="黑体"/>
          <w:b/>
          <w:color w:val="000000"/>
          <w:sz w:val="32"/>
          <w:szCs w:val="32"/>
        </w:rPr>
      </w:pPr>
      <w:r>
        <w:rPr>
          <w:rFonts w:hint="eastAsia" w:ascii="Times New Roman" w:hAnsi="Times New Roman" w:eastAsia="黑体"/>
          <w:b/>
          <w:color w:val="000000"/>
          <w:sz w:val="32"/>
          <w:szCs w:val="32"/>
          <w:lang w:val="en-US" w:eastAsia="zh-CN"/>
        </w:rPr>
        <w:t xml:space="preserve">七</w:t>
      </w:r>
      <w:r>
        <w:rPr>
          <w:rFonts w:hint="eastAsia" w:ascii="Times New Roman" w:hAnsi="Times New Roman" w:eastAsia="黑体"/>
          <w:b/>
          <w:color w:val="000000"/>
          <w:sz w:val="32"/>
          <w:szCs w:val="32"/>
        </w:rPr>
        <w:t xml:space="preserve">、技术要求响应及偏离表（分包号：**）</w:t>
      </w:r>
      <w:r>
        <w:rPr>
          <w:rFonts w:hint="eastAsia" w:ascii="Times New Roman" w:hAnsi="Times New Roman" w:eastAsia="黑体"/>
          <w:b/>
          <w:color w:val="000000"/>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885"/>
              <w:jc w:val="center"/>
              <w:rPr>
                <w:rFonts w:hint="eastAsia" w:ascii="Times New Roman" w:hAnsi="Times New Roman"/>
                <w:color w:val="000000"/>
                <w:sz w:val="24"/>
                <w:szCs w:val="24"/>
              </w:rPr>
            </w:pPr>
            <w:r/>
            <w:bookmarkEnd w:id="198"/>
            <w:r/>
            <w:bookmarkStart w:id="203" w:name="_Hlt24879081"/>
            <w:r/>
            <w:bookmarkEnd w:id="203"/>
            <w:r/>
            <w:bookmarkStart w:id="204" w:name="_Hlt26609391"/>
            <w:r/>
            <w:bookmarkEnd w:id="204"/>
            <w:r/>
            <w:bookmarkStart w:id="205" w:name="_Hlt26671372"/>
            <w:r/>
            <w:bookmarkEnd w:id="205"/>
            <w:r/>
            <w:bookmarkStart w:id="206" w:name="_Hlt26580838"/>
            <w:r/>
            <w:bookmarkEnd w:id="206"/>
            <w:r/>
            <w:bookmarkStart w:id="207" w:name="_Hlt26955064"/>
            <w:r/>
            <w:bookmarkEnd w:id="207"/>
            <w:r/>
            <w:bookmarkStart w:id="208" w:name="_Hlt26955054"/>
            <w:r/>
            <w:bookmarkEnd w:id="208"/>
            <w:r/>
            <w:bookmarkStart w:id="209" w:name="_Hlt26671343"/>
            <w:r/>
            <w:bookmarkEnd w:id="209"/>
            <w:r/>
            <w:bookmarkStart w:id="210" w:name="_Hlt26782999"/>
            <w:r/>
            <w:bookmarkEnd w:id="210"/>
            <w:r/>
            <w:bookmarkStart w:id="211" w:name="_Hlt26955056"/>
            <w:r/>
            <w:bookmarkEnd w:id="211"/>
            <w:r>
              <w:rPr>
                <w:rFonts w:hint="eastAsia" w:ascii="Times New Roman" w:hAnsi="Times New Roman"/>
                <w:color w:val="000000"/>
                <w:sz w:val="24"/>
                <w:szCs w:val="24"/>
              </w:rPr>
              <w:t xml:space="preserve">序号</w:t>
            </w:r>
            <w:r>
              <w:rPr>
                <w:rFonts w:hint="eastAsia" w:ascii="Times New Roman" w:hAnsi="Times New Roman"/>
                <w:color w:val="000000"/>
                <w:sz w:val="24"/>
                <w:szCs w:val="24"/>
              </w:rPr>
            </w:r>
            <w:r/>
          </w:p>
        </w:tc>
        <w:tc>
          <w:tcPr>
            <w:tcW w:w="3291" w:type="dxa"/>
            <w:vAlign w:val="center"/>
            <w:textDirection w:val="lrTb"/>
            <w:noWrap w:val="false"/>
          </w:tcPr>
          <w:p>
            <w:pPr>
              <w:pStyle w:val="947"/>
              <w:jc w:val="center"/>
              <w:keepLines w:val="0"/>
              <w:keepNext w:val="0"/>
              <w:spacing w:before="0" w:beforeAutospacing="0" w:after="0" w:afterAutospacing="0"/>
              <w:widowControl/>
              <w:rPr>
                <w:rFonts w:hint="eastAsia" w:ascii="Times New Roman" w:hAnsi="Times New Roman"/>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eastAsia="宋体" w:cs="宋体"/>
                <w:color w:val="000000"/>
                <w:sz w:val="24"/>
                <w:szCs w:val="24"/>
              </w:rPr>
              <w:t xml:space="preserve">技术要求和商务要求中的实质性要求（打“★”内容）</w:t>
            </w:r>
            <w:r>
              <w:rPr>
                <w:rFonts w:hint="eastAsia" w:ascii="Times New Roman" w:hAnsi="Times New Roman"/>
                <w:color w:val="000000"/>
                <w:sz w:val="24"/>
                <w:szCs w:val="24"/>
              </w:rPr>
            </w:r>
            <w:r/>
          </w:p>
        </w:tc>
        <w:tc>
          <w:tcPr>
            <w:tcW w:w="2852" w:type="dxa"/>
            <w:vAlign w:val="center"/>
            <w:textDirection w:val="lrTb"/>
            <w:noWrap w:val="false"/>
          </w:tcPr>
          <w:p>
            <w:pPr>
              <w:pStyle w:val="947"/>
              <w:jc w:val="center"/>
              <w:keepLines w:val="0"/>
              <w:keepNext w:val="0"/>
              <w:spacing w:before="0" w:beforeAutospacing="0" w:after="0" w:afterAutospacing="0"/>
              <w:widowControl/>
              <w:rPr>
                <w:rFonts w:hint="eastAsia" w:ascii="Times New Roman" w:hAnsi="Times New Roman"/>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eastAsia="宋体" w:cs="宋体"/>
                <w:color w:val="000000"/>
                <w:sz w:val="24"/>
                <w:szCs w:val="24"/>
              </w:rPr>
              <w:t xml:space="preserve">响应情况</w:t>
            </w:r>
            <w:r>
              <w:rPr>
                <w:rFonts w:hint="eastAsia" w:ascii="Times New Roman" w:hAnsi="Times New Roman" w:eastAsia="宋体" w:cs="宋体"/>
                <w:color w:val="000000"/>
                <w:sz w:val="24"/>
                <w:szCs w:val="24"/>
                <w:lang w:eastAsia="zh-CN"/>
              </w:rPr>
              <w:t xml:space="preserve">（填报“响应或完全响应”）</w:t>
            </w:r>
            <w:r>
              <w:rPr>
                <w:rFonts w:hint="eastAsia" w:ascii="Times New Roman" w:hAnsi="Times New Roman"/>
                <w:color w:val="000000"/>
                <w:sz w:val="24"/>
                <w:szCs w:val="24"/>
              </w:rPr>
            </w:r>
            <w:r/>
          </w:p>
        </w:tc>
        <w:tc>
          <w:tcPr>
            <w:tcW w:w="1308" w:type="dxa"/>
            <w:vAlign w:val="center"/>
            <w:textDirection w:val="lrTb"/>
            <w:noWrap w:val="false"/>
          </w:tcPr>
          <w:p>
            <w:pPr>
              <w:pStyle w:val="947"/>
              <w:jc w:val="center"/>
              <w:keepLines w:val="0"/>
              <w:keepNext w:val="0"/>
              <w:spacing w:before="0" w:beforeAutospacing="0" w:after="0" w:afterAutospacing="0"/>
              <w:widowControl/>
              <w:rPr>
                <w:rFonts w:hint="eastAsia" w:ascii="Times New Roman" w:hAnsi="Times New Roman"/>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Times New Roman" w:hAnsi="Times New Roman" w:eastAsia="宋体" w:cs="宋体"/>
                <w:color w:val="000000"/>
                <w:sz w:val="24"/>
                <w:szCs w:val="24"/>
                <w:lang w:eastAsia="zh-CN"/>
              </w:rPr>
              <w:t xml:space="preserve">偏离（填报“正偏离、符合或负偏离”）</w:t>
            </w:r>
            <w:r>
              <w:rPr>
                <w:rFonts w:hint="eastAsia" w:ascii="Times New Roman" w:hAnsi="Times New Roman"/>
                <w:color w:val="000000"/>
                <w:sz w:val="24"/>
                <w:szCs w:val="24"/>
              </w:rPr>
            </w:r>
            <w:r/>
          </w:p>
        </w:tc>
        <w:tc>
          <w:tcPr>
            <w:tcW w:w="1173" w:type="dxa"/>
            <w:vAlign w:val="center"/>
            <w:textDirection w:val="lrTb"/>
            <w:noWrap w:val="false"/>
          </w:tcPr>
          <w:p>
            <w:pPr>
              <w:pStyle w:val="885"/>
              <w:jc w:val="center"/>
              <w:rPr>
                <w:rFonts w:hint="eastAsia" w:ascii="Times New Roman" w:hAnsi="Times New Roman"/>
                <w:color w:val="000000"/>
                <w:sz w:val="24"/>
                <w:szCs w:val="24"/>
              </w:rPr>
            </w:pPr>
            <w:r>
              <w:rPr>
                <w:rFonts w:hint="eastAsia" w:ascii="Times New Roman" w:hAnsi="Times New Roman"/>
                <w:color w:val="000000"/>
                <w:sz w:val="24"/>
                <w:szCs w:val="24"/>
              </w:rPr>
              <w:t xml:space="preserve">证明</w:t>
            </w:r>
            <w:r>
              <w:rPr>
                <w:rFonts w:hint="eastAsia" w:ascii="Times New Roman" w:hAnsi="Times New Roman"/>
                <w:color w:val="000000"/>
                <w:sz w:val="24"/>
                <w:szCs w:val="24"/>
              </w:rPr>
            </w:r>
            <w:r/>
          </w:p>
          <w:p>
            <w:pPr>
              <w:pStyle w:val="885"/>
              <w:jc w:val="center"/>
              <w:rPr>
                <w:rFonts w:hint="eastAsia" w:ascii="Times New Roman" w:hAnsi="Times New Roman"/>
                <w:color w:val="000000"/>
                <w:sz w:val="24"/>
                <w:szCs w:val="24"/>
              </w:rPr>
            </w:pPr>
            <w:r>
              <w:rPr>
                <w:rFonts w:hint="eastAsia" w:ascii="Times New Roman" w:hAnsi="Times New Roman"/>
                <w:color w:val="000000"/>
                <w:sz w:val="24"/>
                <w:szCs w:val="24"/>
              </w:rPr>
              <w:t xml:space="preserve">材料</w:t>
            </w:r>
            <w:r>
              <w:rPr>
                <w:rFonts w:hint="eastAsia" w:ascii="Times New Roman" w:hAnsi="Times New Roman"/>
                <w:color w:val="000000"/>
                <w:sz w:val="24"/>
                <w:szCs w:val="24"/>
              </w:rPr>
            </w:r>
            <w:r/>
          </w:p>
        </w:tc>
      </w:tr>
      <w:tr>
        <w:trPr>
          <w:cantSplit/>
          <w:trHeight w:val="640"/>
        </w:trPr>
        <w:tc>
          <w:tcPr>
            <w:tcW w:w="545" w:type="dxa"/>
            <w:vAlign w:val="top"/>
            <w:textDirection w:val="lrTb"/>
            <w:noWrap w:val="false"/>
          </w:tcPr>
          <w:p>
            <w:pPr>
              <w:pStyle w:val="885"/>
              <w:jc w:val="center"/>
              <w:rPr>
                <w:rFonts w:hint="eastAsia" w:ascii="Times New Roman" w:hAnsi="Times New Roman"/>
                <w:color w:val="000000"/>
                <w:sz w:val="24"/>
                <w:szCs w:val="24"/>
              </w:rPr>
            </w:pPr>
            <w:r>
              <w:rPr>
                <w:rFonts w:hint="eastAsia" w:ascii="Times New Roman" w:hAnsi="Times New Roman"/>
                <w:color w:val="000000"/>
                <w:sz w:val="24"/>
                <w:szCs w:val="24"/>
              </w:rPr>
            </w:r>
            <w:r/>
          </w:p>
        </w:tc>
        <w:tc>
          <w:tcPr>
            <w:tcW w:w="3291" w:type="dxa"/>
            <w:vAlign w:val="top"/>
            <w:textDirection w:val="lrTb"/>
            <w:noWrap w:val="false"/>
          </w:tcPr>
          <w:p>
            <w:pPr>
              <w:pStyle w:val="885"/>
              <w:jc w:val="center"/>
              <w:rPr>
                <w:rFonts w:hint="eastAsia" w:ascii="Times New Roman" w:hAnsi="Times New Roman"/>
                <w:color w:val="000000"/>
                <w:sz w:val="24"/>
                <w:szCs w:val="24"/>
              </w:rPr>
            </w:pPr>
            <w:r>
              <w:rPr>
                <w:rFonts w:hint="eastAsia" w:ascii="Times New Roman" w:hAnsi="Times New Roman"/>
                <w:color w:val="000000"/>
                <w:sz w:val="24"/>
                <w:szCs w:val="24"/>
              </w:rPr>
            </w:r>
            <w:r/>
          </w:p>
        </w:tc>
        <w:tc>
          <w:tcPr>
            <w:tcW w:w="2852" w:type="dxa"/>
            <w:vAlign w:val="top"/>
            <w:textDirection w:val="lrTb"/>
            <w:noWrap w:val="false"/>
          </w:tcPr>
          <w:p>
            <w:pPr>
              <w:pStyle w:val="885"/>
              <w:jc w:val="center"/>
              <w:rPr>
                <w:rFonts w:hint="eastAsia" w:ascii="Times New Roman" w:hAnsi="Times New Roman"/>
                <w:color w:val="000000"/>
                <w:sz w:val="24"/>
                <w:szCs w:val="24"/>
              </w:rPr>
            </w:pPr>
            <w:r>
              <w:rPr>
                <w:rFonts w:hint="eastAsia" w:ascii="Times New Roman" w:hAnsi="Times New Roman"/>
                <w:color w:val="000000"/>
                <w:sz w:val="24"/>
                <w:szCs w:val="24"/>
              </w:rPr>
            </w:r>
            <w:r/>
          </w:p>
        </w:tc>
        <w:tc>
          <w:tcPr>
            <w:tcW w:w="1308" w:type="dxa"/>
            <w:vAlign w:val="top"/>
            <w:textDirection w:val="lrTb"/>
            <w:noWrap w:val="false"/>
          </w:tcPr>
          <w:p>
            <w:pPr>
              <w:pStyle w:val="885"/>
              <w:jc w:val="center"/>
              <w:rPr>
                <w:rFonts w:hint="eastAsia" w:ascii="Times New Roman" w:hAnsi="Times New Roman"/>
                <w:color w:val="000000"/>
                <w:sz w:val="24"/>
                <w:szCs w:val="24"/>
              </w:rPr>
            </w:pPr>
            <w:r>
              <w:rPr>
                <w:rFonts w:hint="eastAsia" w:ascii="Times New Roman" w:hAnsi="Times New Roman"/>
                <w:color w:val="000000"/>
                <w:sz w:val="24"/>
                <w:szCs w:val="24"/>
              </w:rPr>
            </w:r>
            <w:r/>
          </w:p>
        </w:tc>
        <w:tc>
          <w:tcPr>
            <w:tcW w:w="1173" w:type="dxa"/>
            <w:vAlign w:val="top"/>
            <w:textDirection w:val="lrTb"/>
            <w:noWrap w:val="false"/>
          </w:tcPr>
          <w:p>
            <w:pPr>
              <w:pStyle w:val="885"/>
              <w:jc w:val="center"/>
              <w:rPr>
                <w:rFonts w:hint="eastAsia" w:ascii="Times New Roman" w:hAnsi="Times New Roman"/>
                <w:color w:val="000000"/>
                <w:sz w:val="24"/>
                <w:szCs w:val="24"/>
              </w:rPr>
            </w:pPr>
            <w:r>
              <w:rPr>
                <w:rFonts w:hint="eastAsia" w:ascii="Times New Roman" w:hAnsi="Times New Roman"/>
                <w:color w:val="000000"/>
                <w:sz w:val="24"/>
                <w:szCs w:val="24"/>
              </w:rPr>
            </w:r>
            <w:r/>
          </w:p>
        </w:tc>
      </w:tr>
      <w:tr>
        <w:trPr>
          <w:cantSplit/>
          <w:trHeight w:val="640"/>
        </w:trPr>
        <w:tc>
          <w:tcPr>
            <w:tcW w:w="545" w:type="dxa"/>
            <w:vAlign w:val="top"/>
            <w:textDirection w:val="lrTb"/>
            <w:noWrap w:val="false"/>
          </w:tcPr>
          <w:p>
            <w:pPr>
              <w:pStyle w:val="885"/>
              <w:jc w:val="center"/>
              <w:rPr>
                <w:rFonts w:hint="eastAsia" w:ascii="Times New Roman" w:hAnsi="Times New Roman"/>
                <w:color w:val="000000"/>
                <w:sz w:val="24"/>
                <w:szCs w:val="24"/>
              </w:rPr>
            </w:pPr>
            <w:r>
              <w:rPr>
                <w:rFonts w:hint="eastAsia" w:ascii="Times New Roman" w:hAnsi="Times New Roman"/>
                <w:color w:val="000000"/>
                <w:sz w:val="24"/>
                <w:szCs w:val="24"/>
              </w:rPr>
            </w:r>
            <w:r/>
          </w:p>
        </w:tc>
        <w:tc>
          <w:tcPr>
            <w:tcW w:w="3291" w:type="dxa"/>
            <w:vAlign w:val="top"/>
            <w:textDirection w:val="lrTb"/>
            <w:noWrap w:val="false"/>
          </w:tcPr>
          <w:p>
            <w:pPr>
              <w:pStyle w:val="885"/>
              <w:jc w:val="center"/>
              <w:rPr>
                <w:rFonts w:hint="eastAsia" w:ascii="Times New Roman" w:hAnsi="Times New Roman"/>
                <w:color w:val="000000"/>
                <w:sz w:val="24"/>
                <w:szCs w:val="24"/>
              </w:rPr>
            </w:pPr>
            <w:r>
              <w:rPr>
                <w:rFonts w:hint="eastAsia" w:ascii="Times New Roman" w:hAnsi="Times New Roman"/>
                <w:color w:val="000000"/>
                <w:sz w:val="24"/>
                <w:szCs w:val="24"/>
              </w:rPr>
            </w:r>
            <w:r/>
          </w:p>
        </w:tc>
        <w:tc>
          <w:tcPr>
            <w:tcW w:w="2852" w:type="dxa"/>
            <w:vAlign w:val="top"/>
            <w:textDirection w:val="lrTb"/>
            <w:noWrap w:val="false"/>
          </w:tcPr>
          <w:p>
            <w:pPr>
              <w:pStyle w:val="885"/>
              <w:jc w:val="center"/>
              <w:rPr>
                <w:rFonts w:hint="eastAsia" w:ascii="Times New Roman" w:hAnsi="Times New Roman"/>
                <w:color w:val="000000"/>
                <w:sz w:val="24"/>
                <w:szCs w:val="24"/>
              </w:rPr>
            </w:pPr>
            <w:r>
              <w:rPr>
                <w:rFonts w:hint="eastAsia" w:ascii="Times New Roman" w:hAnsi="Times New Roman"/>
                <w:color w:val="000000"/>
                <w:sz w:val="24"/>
                <w:szCs w:val="24"/>
              </w:rPr>
            </w:r>
            <w:r/>
          </w:p>
        </w:tc>
        <w:tc>
          <w:tcPr>
            <w:tcW w:w="1308" w:type="dxa"/>
            <w:vAlign w:val="top"/>
            <w:textDirection w:val="lrTb"/>
            <w:noWrap w:val="false"/>
          </w:tcPr>
          <w:p>
            <w:pPr>
              <w:pStyle w:val="885"/>
              <w:jc w:val="center"/>
              <w:rPr>
                <w:rFonts w:hint="eastAsia" w:ascii="Times New Roman" w:hAnsi="Times New Roman"/>
                <w:color w:val="000000"/>
                <w:sz w:val="24"/>
                <w:szCs w:val="24"/>
              </w:rPr>
            </w:pPr>
            <w:r>
              <w:rPr>
                <w:rFonts w:hint="eastAsia" w:ascii="Times New Roman" w:hAnsi="Times New Roman"/>
                <w:color w:val="000000"/>
                <w:sz w:val="24"/>
                <w:szCs w:val="24"/>
              </w:rPr>
            </w:r>
            <w:r/>
          </w:p>
        </w:tc>
        <w:tc>
          <w:tcPr>
            <w:tcW w:w="1173" w:type="dxa"/>
            <w:vAlign w:val="top"/>
            <w:textDirection w:val="lrTb"/>
            <w:noWrap w:val="false"/>
          </w:tcPr>
          <w:p>
            <w:pPr>
              <w:pStyle w:val="885"/>
              <w:jc w:val="center"/>
              <w:rPr>
                <w:rFonts w:hint="eastAsia" w:ascii="Times New Roman" w:hAnsi="Times New Roman"/>
                <w:color w:val="000000"/>
                <w:sz w:val="24"/>
                <w:szCs w:val="24"/>
              </w:rPr>
            </w:pPr>
            <w:r>
              <w:rPr>
                <w:rFonts w:hint="eastAsia" w:ascii="Times New Roman" w:hAnsi="Times New Roman"/>
                <w:color w:val="000000"/>
                <w:sz w:val="24"/>
                <w:szCs w:val="24"/>
              </w:rPr>
            </w:r>
            <w:r/>
          </w:p>
        </w:tc>
      </w:tr>
      <w:tr>
        <w:trPr>
          <w:cantSplit/>
          <w:trHeight w:val="640"/>
        </w:trPr>
        <w:tc>
          <w:tcPr>
            <w:tcW w:w="545" w:type="dxa"/>
            <w:vAlign w:val="top"/>
            <w:textDirection w:val="lrTb"/>
            <w:noWrap w:val="false"/>
          </w:tcPr>
          <w:p>
            <w:pPr>
              <w:pStyle w:val="885"/>
              <w:jc w:val="center"/>
              <w:rPr>
                <w:rFonts w:hint="eastAsia" w:ascii="Times New Roman" w:hAnsi="Times New Roman"/>
                <w:color w:val="000000"/>
                <w:sz w:val="24"/>
                <w:szCs w:val="24"/>
              </w:rPr>
            </w:pPr>
            <w:r>
              <w:rPr>
                <w:rFonts w:hint="eastAsia" w:ascii="Times New Roman" w:hAnsi="Times New Roman"/>
                <w:color w:val="000000"/>
                <w:sz w:val="24"/>
                <w:szCs w:val="24"/>
              </w:rPr>
            </w:r>
            <w:r/>
          </w:p>
        </w:tc>
        <w:tc>
          <w:tcPr>
            <w:tcW w:w="3291" w:type="dxa"/>
            <w:vAlign w:val="top"/>
            <w:textDirection w:val="lrTb"/>
            <w:noWrap w:val="false"/>
          </w:tcPr>
          <w:p>
            <w:pPr>
              <w:pStyle w:val="885"/>
              <w:jc w:val="center"/>
              <w:rPr>
                <w:rFonts w:hint="eastAsia" w:ascii="Times New Roman" w:hAnsi="Times New Roman"/>
                <w:color w:val="000000"/>
                <w:sz w:val="24"/>
                <w:szCs w:val="24"/>
              </w:rPr>
            </w:pPr>
            <w:r>
              <w:rPr>
                <w:rFonts w:hint="eastAsia" w:ascii="Times New Roman" w:hAnsi="Times New Roman"/>
                <w:color w:val="000000"/>
                <w:sz w:val="24"/>
                <w:szCs w:val="24"/>
              </w:rPr>
            </w:r>
            <w:r/>
          </w:p>
        </w:tc>
        <w:tc>
          <w:tcPr>
            <w:tcW w:w="2852" w:type="dxa"/>
            <w:vAlign w:val="top"/>
            <w:textDirection w:val="lrTb"/>
            <w:noWrap w:val="false"/>
          </w:tcPr>
          <w:p>
            <w:pPr>
              <w:pStyle w:val="885"/>
              <w:jc w:val="center"/>
              <w:rPr>
                <w:rFonts w:hint="eastAsia" w:ascii="Times New Roman" w:hAnsi="Times New Roman"/>
                <w:color w:val="000000"/>
                <w:sz w:val="24"/>
                <w:szCs w:val="24"/>
              </w:rPr>
            </w:pPr>
            <w:r>
              <w:rPr>
                <w:rFonts w:hint="eastAsia" w:ascii="Times New Roman" w:hAnsi="Times New Roman"/>
                <w:color w:val="000000"/>
                <w:sz w:val="24"/>
                <w:szCs w:val="24"/>
              </w:rPr>
            </w:r>
            <w:r/>
          </w:p>
        </w:tc>
        <w:tc>
          <w:tcPr>
            <w:tcW w:w="1308" w:type="dxa"/>
            <w:vAlign w:val="top"/>
            <w:textDirection w:val="lrTb"/>
            <w:noWrap w:val="false"/>
          </w:tcPr>
          <w:p>
            <w:pPr>
              <w:pStyle w:val="885"/>
              <w:jc w:val="center"/>
              <w:rPr>
                <w:rFonts w:hint="eastAsia" w:ascii="Times New Roman" w:hAnsi="Times New Roman"/>
                <w:color w:val="000000"/>
                <w:sz w:val="24"/>
                <w:szCs w:val="24"/>
              </w:rPr>
            </w:pPr>
            <w:r>
              <w:rPr>
                <w:rFonts w:hint="eastAsia" w:ascii="Times New Roman" w:hAnsi="Times New Roman"/>
                <w:color w:val="000000"/>
                <w:sz w:val="24"/>
                <w:szCs w:val="24"/>
              </w:rPr>
            </w:r>
            <w:r/>
          </w:p>
        </w:tc>
        <w:tc>
          <w:tcPr>
            <w:tcW w:w="1173" w:type="dxa"/>
            <w:vAlign w:val="top"/>
            <w:textDirection w:val="lrTb"/>
            <w:noWrap w:val="false"/>
          </w:tcPr>
          <w:p>
            <w:pPr>
              <w:pStyle w:val="885"/>
              <w:jc w:val="center"/>
              <w:rPr>
                <w:rFonts w:hint="eastAsia" w:ascii="Times New Roman" w:hAnsi="Times New Roman"/>
                <w:color w:val="000000"/>
                <w:sz w:val="24"/>
                <w:szCs w:val="24"/>
              </w:rPr>
            </w:pPr>
            <w:r>
              <w:rPr>
                <w:rFonts w:hint="eastAsia" w:ascii="Times New Roman" w:hAnsi="Times New Roman"/>
                <w:color w:val="000000"/>
                <w:sz w:val="24"/>
                <w:szCs w:val="24"/>
              </w:rPr>
            </w:r>
            <w:r/>
          </w:p>
        </w:tc>
      </w:tr>
      <w:tr>
        <w:trPr>
          <w:cantSplit/>
          <w:trHeight w:val="640"/>
        </w:trPr>
        <w:tc>
          <w:tcPr>
            <w:tcW w:w="545" w:type="dxa"/>
            <w:vAlign w:val="top"/>
            <w:textDirection w:val="lrTb"/>
            <w:noWrap w:val="false"/>
          </w:tcPr>
          <w:p>
            <w:pPr>
              <w:pStyle w:val="885"/>
              <w:jc w:val="center"/>
              <w:rPr>
                <w:rFonts w:hint="eastAsia" w:ascii="Times New Roman" w:hAnsi="Times New Roman"/>
                <w:color w:val="000000"/>
                <w:sz w:val="24"/>
                <w:szCs w:val="24"/>
              </w:rPr>
            </w:pPr>
            <w:r>
              <w:rPr>
                <w:rFonts w:hint="eastAsia" w:ascii="Times New Roman" w:hAnsi="Times New Roman"/>
                <w:color w:val="000000"/>
                <w:sz w:val="24"/>
                <w:szCs w:val="24"/>
              </w:rPr>
            </w:r>
            <w:r/>
          </w:p>
        </w:tc>
        <w:tc>
          <w:tcPr>
            <w:tcW w:w="3291" w:type="dxa"/>
            <w:vAlign w:val="top"/>
            <w:textDirection w:val="lrTb"/>
            <w:noWrap w:val="false"/>
          </w:tcPr>
          <w:p>
            <w:pPr>
              <w:pStyle w:val="885"/>
              <w:jc w:val="center"/>
              <w:rPr>
                <w:rFonts w:hint="eastAsia" w:ascii="Times New Roman" w:hAnsi="Times New Roman"/>
                <w:color w:val="000000"/>
                <w:sz w:val="24"/>
                <w:szCs w:val="24"/>
              </w:rPr>
            </w:pPr>
            <w:r>
              <w:rPr>
                <w:rFonts w:hint="eastAsia" w:ascii="Times New Roman" w:hAnsi="Times New Roman"/>
                <w:color w:val="000000"/>
                <w:sz w:val="24"/>
                <w:szCs w:val="24"/>
              </w:rPr>
            </w:r>
            <w:r/>
          </w:p>
        </w:tc>
        <w:tc>
          <w:tcPr>
            <w:tcW w:w="2852" w:type="dxa"/>
            <w:vAlign w:val="top"/>
            <w:textDirection w:val="lrTb"/>
            <w:noWrap w:val="false"/>
          </w:tcPr>
          <w:p>
            <w:pPr>
              <w:pStyle w:val="885"/>
              <w:jc w:val="center"/>
              <w:rPr>
                <w:rFonts w:hint="eastAsia" w:ascii="Times New Roman" w:hAnsi="Times New Roman"/>
                <w:color w:val="000000"/>
                <w:sz w:val="24"/>
                <w:szCs w:val="24"/>
              </w:rPr>
            </w:pPr>
            <w:r>
              <w:rPr>
                <w:rFonts w:hint="eastAsia" w:ascii="Times New Roman" w:hAnsi="Times New Roman"/>
                <w:color w:val="000000"/>
                <w:sz w:val="24"/>
                <w:szCs w:val="24"/>
              </w:rPr>
            </w:r>
            <w:r/>
          </w:p>
        </w:tc>
        <w:tc>
          <w:tcPr>
            <w:tcW w:w="1308" w:type="dxa"/>
            <w:vAlign w:val="top"/>
            <w:textDirection w:val="lrTb"/>
            <w:noWrap w:val="false"/>
          </w:tcPr>
          <w:p>
            <w:pPr>
              <w:pStyle w:val="885"/>
              <w:jc w:val="center"/>
              <w:rPr>
                <w:rFonts w:hint="eastAsia" w:ascii="Times New Roman" w:hAnsi="Times New Roman"/>
                <w:color w:val="000000"/>
                <w:sz w:val="24"/>
                <w:szCs w:val="24"/>
              </w:rPr>
            </w:pPr>
            <w:r>
              <w:rPr>
                <w:rFonts w:hint="eastAsia" w:ascii="Times New Roman" w:hAnsi="Times New Roman"/>
                <w:color w:val="000000"/>
                <w:sz w:val="24"/>
                <w:szCs w:val="24"/>
              </w:rPr>
            </w:r>
            <w:r/>
          </w:p>
        </w:tc>
        <w:tc>
          <w:tcPr>
            <w:tcW w:w="1173" w:type="dxa"/>
            <w:vAlign w:val="top"/>
            <w:textDirection w:val="lrTb"/>
            <w:noWrap w:val="false"/>
          </w:tcPr>
          <w:p>
            <w:pPr>
              <w:pStyle w:val="885"/>
              <w:jc w:val="center"/>
              <w:rPr>
                <w:rFonts w:hint="eastAsia" w:ascii="Times New Roman" w:hAnsi="Times New Roman"/>
                <w:color w:val="000000"/>
                <w:sz w:val="24"/>
                <w:szCs w:val="24"/>
              </w:rPr>
            </w:pPr>
            <w:r>
              <w:rPr>
                <w:rFonts w:hint="eastAsia" w:ascii="Times New Roman" w:hAnsi="Times New Roman"/>
                <w:color w:val="000000"/>
                <w:sz w:val="24"/>
                <w:szCs w:val="24"/>
              </w:rPr>
            </w:r>
            <w:r/>
          </w:p>
        </w:tc>
      </w:tr>
      <w:tr>
        <w:trPr>
          <w:cantSplit/>
          <w:trHeight w:val="640"/>
        </w:trPr>
        <w:tc>
          <w:tcPr>
            <w:tcW w:w="545" w:type="dxa"/>
            <w:vAlign w:val="top"/>
            <w:textDirection w:val="lrTb"/>
            <w:noWrap w:val="false"/>
          </w:tcPr>
          <w:p>
            <w:pPr>
              <w:pStyle w:val="885"/>
              <w:jc w:val="center"/>
              <w:rPr>
                <w:rFonts w:hint="eastAsia" w:ascii="Times New Roman" w:hAnsi="Times New Roman"/>
                <w:color w:val="000000"/>
                <w:sz w:val="24"/>
                <w:szCs w:val="24"/>
              </w:rPr>
            </w:pPr>
            <w:r>
              <w:rPr>
                <w:rFonts w:hint="eastAsia" w:ascii="Times New Roman" w:hAnsi="Times New Roman"/>
                <w:color w:val="000000"/>
                <w:sz w:val="24"/>
                <w:szCs w:val="24"/>
              </w:rPr>
            </w:r>
            <w:r/>
          </w:p>
        </w:tc>
        <w:tc>
          <w:tcPr>
            <w:tcW w:w="3291" w:type="dxa"/>
            <w:vAlign w:val="top"/>
            <w:textDirection w:val="lrTb"/>
            <w:noWrap w:val="false"/>
          </w:tcPr>
          <w:p>
            <w:pPr>
              <w:pStyle w:val="885"/>
              <w:jc w:val="center"/>
              <w:rPr>
                <w:rFonts w:hint="eastAsia" w:ascii="Times New Roman" w:hAnsi="Times New Roman"/>
                <w:color w:val="000000"/>
                <w:sz w:val="24"/>
                <w:szCs w:val="24"/>
              </w:rPr>
            </w:pPr>
            <w:r>
              <w:rPr>
                <w:rFonts w:hint="eastAsia" w:ascii="Times New Roman" w:hAnsi="Times New Roman"/>
                <w:color w:val="000000"/>
                <w:sz w:val="24"/>
                <w:szCs w:val="24"/>
              </w:rPr>
            </w:r>
            <w:r/>
          </w:p>
        </w:tc>
        <w:tc>
          <w:tcPr>
            <w:tcW w:w="2852" w:type="dxa"/>
            <w:vAlign w:val="top"/>
            <w:textDirection w:val="lrTb"/>
            <w:noWrap w:val="false"/>
          </w:tcPr>
          <w:p>
            <w:pPr>
              <w:pStyle w:val="885"/>
              <w:jc w:val="center"/>
              <w:rPr>
                <w:rFonts w:hint="eastAsia" w:ascii="Times New Roman" w:hAnsi="Times New Roman"/>
                <w:color w:val="000000"/>
                <w:sz w:val="24"/>
                <w:szCs w:val="24"/>
              </w:rPr>
            </w:pPr>
            <w:r>
              <w:rPr>
                <w:rFonts w:hint="eastAsia" w:ascii="Times New Roman" w:hAnsi="Times New Roman"/>
                <w:color w:val="000000"/>
                <w:sz w:val="24"/>
                <w:szCs w:val="24"/>
              </w:rPr>
            </w:r>
            <w:r/>
          </w:p>
        </w:tc>
        <w:tc>
          <w:tcPr>
            <w:tcW w:w="1308" w:type="dxa"/>
            <w:vAlign w:val="top"/>
            <w:textDirection w:val="lrTb"/>
            <w:noWrap w:val="false"/>
          </w:tcPr>
          <w:p>
            <w:pPr>
              <w:pStyle w:val="885"/>
              <w:jc w:val="center"/>
              <w:rPr>
                <w:rFonts w:hint="eastAsia" w:ascii="Times New Roman" w:hAnsi="Times New Roman"/>
                <w:color w:val="000000"/>
                <w:sz w:val="24"/>
                <w:szCs w:val="24"/>
              </w:rPr>
            </w:pPr>
            <w:r>
              <w:rPr>
                <w:rFonts w:hint="eastAsia" w:ascii="Times New Roman" w:hAnsi="Times New Roman"/>
                <w:color w:val="000000"/>
                <w:sz w:val="24"/>
                <w:szCs w:val="24"/>
              </w:rPr>
            </w:r>
            <w:r/>
          </w:p>
        </w:tc>
        <w:tc>
          <w:tcPr>
            <w:tcW w:w="1173" w:type="dxa"/>
            <w:vAlign w:val="top"/>
            <w:textDirection w:val="lrTb"/>
            <w:noWrap w:val="false"/>
          </w:tcPr>
          <w:p>
            <w:pPr>
              <w:pStyle w:val="885"/>
              <w:jc w:val="center"/>
              <w:rPr>
                <w:rFonts w:hint="eastAsia" w:ascii="Times New Roman" w:hAnsi="Times New Roman"/>
                <w:color w:val="000000"/>
                <w:sz w:val="24"/>
                <w:szCs w:val="24"/>
              </w:rPr>
            </w:pPr>
            <w:r>
              <w:rPr>
                <w:rFonts w:hint="eastAsia" w:ascii="Times New Roman" w:hAnsi="Times New Roman"/>
                <w:color w:val="000000"/>
                <w:sz w:val="24"/>
                <w:szCs w:val="24"/>
              </w:rPr>
            </w:r>
            <w:r/>
          </w:p>
        </w:tc>
      </w:tr>
      <w:tr>
        <w:trPr>
          <w:cantSplit/>
          <w:trHeight w:val="640"/>
        </w:trPr>
        <w:tc>
          <w:tcPr>
            <w:tcW w:w="545" w:type="dxa"/>
            <w:vAlign w:val="top"/>
            <w:textDirection w:val="lrTb"/>
            <w:noWrap w:val="false"/>
          </w:tcPr>
          <w:p>
            <w:pPr>
              <w:pStyle w:val="885"/>
              <w:jc w:val="center"/>
              <w:rPr>
                <w:rFonts w:hint="eastAsia" w:ascii="Times New Roman" w:hAnsi="Times New Roman"/>
                <w:color w:val="000000"/>
                <w:sz w:val="24"/>
                <w:szCs w:val="24"/>
              </w:rPr>
            </w:pPr>
            <w:r>
              <w:rPr>
                <w:rFonts w:hint="eastAsia" w:ascii="Times New Roman" w:hAnsi="Times New Roman"/>
                <w:color w:val="000000"/>
                <w:sz w:val="24"/>
                <w:szCs w:val="24"/>
              </w:rPr>
            </w:r>
            <w:r/>
          </w:p>
        </w:tc>
        <w:tc>
          <w:tcPr>
            <w:tcW w:w="3291" w:type="dxa"/>
            <w:vAlign w:val="top"/>
            <w:textDirection w:val="lrTb"/>
            <w:noWrap w:val="false"/>
          </w:tcPr>
          <w:p>
            <w:pPr>
              <w:pStyle w:val="885"/>
              <w:jc w:val="center"/>
              <w:rPr>
                <w:rFonts w:hint="eastAsia" w:ascii="Times New Roman" w:hAnsi="Times New Roman"/>
                <w:color w:val="000000"/>
                <w:sz w:val="24"/>
                <w:szCs w:val="24"/>
              </w:rPr>
            </w:pPr>
            <w:r>
              <w:rPr>
                <w:rFonts w:hint="eastAsia" w:ascii="Times New Roman" w:hAnsi="Times New Roman"/>
                <w:color w:val="000000"/>
                <w:sz w:val="24"/>
                <w:szCs w:val="24"/>
              </w:rPr>
            </w:r>
            <w:r/>
          </w:p>
        </w:tc>
        <w:tc>
          <w:tcPr>
            <w:tcW w:w="2852" w:type="dxa"/>
            <w:vAlign w:val="top"/>
            <w:textDirection w:val="lrTb"/>
            <w:noWrap w:val="false"/>
          </w:tcPr>
          <w:p>
            <w:pPr>
              <w:pStyle w:val="885"/>
              <w:jc w:val="center"/>
              <w:rPr>
                <w:rFonts w:hint="eastAsia" w:ascii="Times New Roman" w:hAnsi="Times New Roman"/>
                <w:color w:val="000000"/>
                <w:sz w:val="24"/>
                <w:szCs w:val="24"/>
              </w:rPr>
            </w:pPr>
            <w:r>
              <w:rPr>
                <w:rFonts w:hint="eastAsia" w:ascii="Times New Roman" w:hAnsi="Times New Roman"/>
                <w:color w:val="000000"/>
                <w:sz w:val="24"/>
                <w:szCs w:val="24"/>
              </w:rPr>
            </w:r>
            <w:r/>
          </w:p>
        </w:tc>
        <w:tc>
          <w:tcPr>
            <w:tcW w:w="1308" w:type="dxa"/>
            <w:vAlign w:val="top"/>
            <w:textDirection w:val="lrTb"/>
            <w:noWrap w:val="false"/>
          </w:tcPr>
          <w:p>
            <w:pPr>
              <w:pStyle w:val="885"/>
              <w:jc w:val="center"/>
              <w:rPr>
                <w:rFonts w:hint="eastAsia" w:ascii="Times New Roman" w:hAnsi="Times New Roman"/>
                <w:color w:val="000000"/>
                <w:sz w:val="24"/>
                <w:szCs w:val="24"/>
              </w:rPr>
            </w:pPr>
            <w:r>
              <w:rPr>
                <w:rFonts w:hint="eastAsia" w:ascii="Times New Roman" w:hAnsi="Times New Roman"/>
                <w:color w:val="000000"/>
                <w:sz w:val="24"/>
                <w:szCs w:val="24"/>
              </w:rPr>
            </w:r>
            <w:r/>
          </w:p>
        </w:tc>
        <w:tc>
          <w:tcPr>
            <w:tcW w:w="1173" w:type="dxa"/>
            <w:vAlign w:val="top"/>
            <w:textDirection w:val="lrTb"/>
            <w:noWrap w:val="false"/>
          </w:tcPr>
          <w:p>
            <w:pPr>
              <w:pStyle w:val="885"/>
              <w:jc w:val="center"/>
              <w:rPr>
                <w:rFonts w:hint="eastAsia" w:ascii="Times New Roman" w:hAnsi="Times New Roman"/>
                <w:color w:val="000000"/>
                <w:sz w:val="24"/>
                <w:szCs w:val="24"/>
              </w:rPr>
            </w:pPr>
            <w:r>
              <w:rPr>
                <w:rFonts w:hint="eastAsia" w:ascii="Times New Roman" w:hAnsi="Times New Roman"/>
                <w:color w:val="000000"/>
                <w:sz w:val="24"/>
                <w:szCs w:val="24"/>
              </w:rPr>
            </w:r>
            <w:r/>
          </w:p>
        </w:tc>
      </w:tr>
      <w:tr>
        <w:trPr>
          <w:cantSplit/>
          <w:trHeight w:val="640"/>
        </w:trPr>
        <w:tc>
          <w:tcPr>
            <w:tcW w:w="545" w:type="dxa"/>
            <w:vAlign w:val="top"/>
            <w:textDirection w:val="lrTb"/>
            <w:noWrap w:val="false"/>
          </w:tcPr>
          <w:p>
            <w:pPr>
              <w:pStyle w:val="885"/>
              <w:jc w:val="center"/>
              <w:rPr>
                <w:rFonts w:hint="eastAsia" w:ascii="Times New Roman" w:hAnsi="Times New Roman"/>
                <w:color w:val="000000"/>
                <w:sz w:val="24"/>
                <w:szCs w:val="24"/>
              </w:rPr>
            </w:pPr>
            <w:r>
              <w:rPr>
                <w:rFonts w:hint="eastAsia" w:ascii="Times New Roman" w:hAnsi="Times New Roman"/>
                <w:color w:val="000000"/>
                <w:sz w:val="24"/>
                <w:szCs w:val="24"/>
              </w:rPr>
            </w:r>
            <w:r/>
          </w:p>
        </w:tc>
        <w:tc>
          <w:tcPr>
            <w:tcW w:w="3291" w:type="dxa"/>
            <w:vAlign w:val="top"/>
            <w:textDirection w:val="lrTb"/>
            <w:noWrap w:val="false"/>
          </w:tcPr>
          <w:p>
            <w:pPr>
              <w:pStyle w:val="885"/>
              <w:jc w:val="center"/>
              <w:rPr>
                <w:rFonts w:hint="eastAsia" w:ascii="Times New Roman" w:hAnsi="Times New Roman"/>
                <w:color w:val="000000"/>
                <w:sz w:val="24"/>
                <w:szCs w:val="24"/>
              </w:rPr>
            </w:pPr>
            <w:r>
              <w:rPr>
                <w:rFonts w:hint="eastAsia" w:ascii="Times New Roman" w:hAnsi="Times New Roman"/>
                <w:color w:val="000000"/>
                <w:sz w:val="24"/>
                <w:szCs w:val="24"/>
              </w:rPr>
            </w:r>
            <w:r/>
          </w:p>
        </w:tc>
        <w:tc>
          <w:tcPr>
            <w:tcW w:w="2852" w:type="dxa"/>
            <w:vAlign w:val="top"/>
            <w:textDirection w:val="lrTb"/>
            <w:noWrap w:val="false"/>
          </w:tcPr>
          <w:p>
            <w:pPr>
              <w:pStyle w:val="885"/>
              <w:jc w:val="center"/>
              <w:rPr>
                <w:rFonts w:hint="eastAsia" w:ascii="Times New Roman" w:hAnsi="Times New Roman"/>
                <w:color w:val="000000"/>
                <w:sz w:val="24"/>
                <w:szCs w:val="24"/>
              </w:rPr>
            </w:pPr>
            <w:r>
              <w:rPr>
                <w:rFonts w:hint="eastAsia" w:ascii="Times New Roman" w:hAnsi="Times New Roman"/>
                <w:color w:val="000000"/>
                <w:sz w:val="24"/>
                <w:szCs w:val="24"/>
              </w:rPr>
            </w:r>
            <w:r/>
          </w:p>
        </w:tc>
        <w:tc>
          <w:tcPr>
            <w:tcW w:w="1308" w:type="dxa"/>
            <w:vAlign w:val="top"/>
            <w:textDirection w:val="lrTb"/>
            <w:noWrap w:val="false"/>
          </w:tcPr>
          <w:p>
            <w:pPr>
              <w:pStyle w:val="885"/>
              <w:jc w:val="center"/>
              <w:rPr>
                <w:rFonts w:hint="eastAsia" w:ascii="Times New Roman" w:hAnsi="Times New Roman"/>
                <w:color w:val="000000"/>
                <w:sz w:val="24"/>
                <w:szCs w:val="24"/>
              </w:rPr>
            </w:pPr>
            <w:r>
              <w:rPr>
                <w:rFonts w:hint="eastAsia" w:ascii="Times New Roman" w:hAnsi="Times New Roman"/>
                <w:color w:val="000000"/>
                <w:sz w:val="24"/>
                <w:szCs w:val="24"/>
              </w:rPr>
            </w:r>
            <w:r/>
          </w:p>
        </w:tc>
        <w:tc>
          <w:tcPr>
            <w:tcW w:w="1173" w:type="dxa"/>
            <w:vAlign w:val="top"/>
            <w:textDirection w:val="lrTb"/>
            <w:noWrap w:val="false"/>
          </w:tcPr>
          <w:p>
            <w:pPr>
              <w:pStyle w:val="885"/>
              <w:jc w:val="center"/>
              <w:rPr>
                <w:rFonts w:hint="eastAsia" w:ascii="Times New Roman" w:hAnsi="Times New Roman"/>
                <w:color w:val="000000"/>
                <w:sz w:val="24"/>
                <w:szCs w:val="24"/>
              </w:rPr>
            </w:pPr>
            <w:r>
              <w:rPr>
                <w:rFonts w:hint="eastAsia" w:ascii="Times New Roman" w:hAnsi="Times New Roman"/>
                <w:color w:val="000000"/>
                <w:sz w:val="24"/>
                <w:szCs w:val="24"/>
              </w:rPr>
            </w:r>
            <w:r/>
          </w:p>
        </w:tc>
      </w:tr>
      <w:tr>
        <w:trPr>
          <w:cantSplit/>
          <w:trHeight w:val="640"/>
        </w:trPr>
        <w:tc>
          <w:tcPr>
            <w:tcW w:w="545" w:type="dxa"/>
            <w:vAlign w:val="top"/>
            <w:textDirection w:val="lrTb"/>
            <w:noWrap w:val="false"/>
          </w:tcPr>
          <w:p>
            <w:pPr>
              <w:pStyle w:val="885"/>
              <w:jc w:val="center"/>
              <w:rPr>
                <w:rFonts w:hint="eastAsia" w:ascii="Times New Roman" w:hAnsi="Times New Roman"/>
                <w:color w:val="000000"/>
                <w:sz w:val="24"/>
                <w:szCs w:val="24"/>
              </w:rPr>
            </w:pPr>
            <w:r>
              <w:rPr>
                <w:rFonts w:hint="eastAsia" w:ascii="Times New Roman" w:hAnsi="Times New Roman"/>
                <w:color w:val="000000"/>
                <w:sz w:val="24"/>
                <w:szCs w:val="24"/>
              </w:rPr>
            </w:r>
            <w:r/>
          </w:p>
        </w:tc>
        <w:tc>
          <w:tcPr>
            <w:tcW w:w="3291" w:type="dxa"/>
            <w:vAlign w:val="top"/>
            <w:textDirection w:val="lrTb"/>
            <w:noWrap w:val="false"/>
          </w:tcPr>
          <w:p>
            <w:pPr>
              <w:pStyle w:val="885"/>
              <w:jc w:val="center"/>
              <w:rPr>
                <w:rFonts w:hint="eastAsia" w:ascii="Times New Roman" w:hAnsi="Times New Roman"/>
                <w:color w:val="000000"/>
                <w:sz w:val="24"/>
                <w:szCs w:val="24"/>
              </w:rPr>
            </w:pPr>
            <w:r>
              <w:rPr>
                <w:rFonts w:ascii="Times New Roman" w:hAnsi="Times New Roman"/>
                <w:color w:val="000000"/>
                <w:sz w:val="24"/>
                <w:szCs w:val="24"/>
              </w:rPr>
              <w:t xml:space="preserve">……</w:t>
            </w:r>
            <w:r>
              <w:rPr>
                <w:rFonts w:hint="eastAsia" w:ascii="Times New Roman" w:hAnsi="Times New Roman"/>
                <w:color w:val="000000"/>
                <w:sz w:val="24"/>
                <w:szCs w:val="24"/>
              </w:rPr>
            </w:r>
            <w:r/>
          </w:p>
        </w:tc>
        <w:tc>
          <w:tcPr>
            <w:tcW w:w="2852" w:type="dxa"/>
            <w:vAlign w:val="top"/>
            <w:textDirection w:val="lrTb"/>
            <w:noWrap w:val="false"/>
          </w:tcPr>
          <w:p>
            <w:pPr>
              <w:pStyle w:val="885"/>
              <w:jc w:val="center"/>
              <w:rPr>
                <w:rFonts w:hint="eastAsia" w:ascii="Times New Roman" w:hAnsi="Times New Roman"/>
                <w:color w:val="000000"/>
                <w:sz w:val="24"/>
                <w:szCs w:val="24"/>
              </w:rPr>
            </w:pPr>
            <w:r>
              <w:rPr>
                <w:rFonts w:hint="eastAsia" w:ascii="Times New Roman" w:hAnsi="Times New Roman"/>
                <w:color w:val="000000"/>
                <w:sz w:val="24"/>
                <w:szCs w:val="24"/>
              </w:rPr>
            </w:r>
            <w:r/>
          </w:p>
        </w:tc>
        <w:tc>
          <w:tcPr>
            <w:tcW w:w="1308" w:type="dxa"/>
            <w:vAlign w:val="top"/>
            <w:textDirection w:val="lrTb"/>
            <w:noWrap w:val="false"/>
          </w:tcPr>
          <w:p>
            <w:pPr>
              <w:pStyle w:val="885"/>
              <w:jc w:val="center"/>
              <w:rPr>
                <w:rFonts w:hint="eastAsia" w:ascii="Times New Roman" w:hAnsi="Times New Roman"/>
                <w:color w:val="000000"/>
                <w:sz w:val="24"/>
                <w:szCs w:val="24"/>
              </w:rPr>
            </w:pPr>
            <w:r>
              <w:rPr>
                <w:rFonts w:hint="eastAsia" w:ascii="Times New Roman" w:hAnsi="Times New Roman"/>
                <w:color w:val="000000"/>
                <w:sz w:val="24"/>
                <w:szCs w:val="24"/>
              </w:rPr>
            </w:r>
            <w:r/>
          </w:p>
        </w:tc>
        <w:tc>
          <w:tcPr>
            <w:tcW w:w="1173" w:type="dxa"/>
            <w:vAlign w:val="top"/>
            <w:textDirection w:val="lrTb"/>
            <w:noWrap w:val="false"/>
          </w:tcPr>
          <w:p>
            <w:pPr>
              <w:pStyle w:val="885"/>
              <w:jc w:val="center"/>
              <w:rPr>
                <w:rFonts w:hint="eastAsia" w:ascii="Times New Roman" w:hAnsi="Times New Roman"/>
                <w:color w:val="000000"/>
                <w:sz w:val="24"/>
                <w:szCs w:val="24"/>
              </w:rPr>
            </w:pPr>
            <w:r>
              <w:rPr>
                <w:rFonts w:hint="eastAsia" w:ascii="Times New Roman" w:hAnsi="Times New Roman"/>
                <w:color w:val="000000"/>
                <w:sz w:val="24"/>
                <w:szCs w:val="24"/>
              </w:rPr>
            </w:r>
            <w:r/>
          </w:p>
        </w:tc>
      </w:tr>
    </w:tbl>
    <w:p>
      <w:pPr>
        <w:pStyle w:val="885"/>
        <w:spacing w:line="588" w:lineRule="exact"/>
        <w:rPr>
          <w:rFonts w:ascii="Times New Roman" w:hAnsi="Times New Roman" w:eastAsia="宋体" w:cs="Times New Roman"/>
          <w:color w:val="000000"/>
          <w:sz w:val="24"/>
          <w:lang w:val="en-US" w:eastAsia="zh-CN"/>
        </w:rPr>
      </w:pPr>
      <w:r>
        <w:rPr>
          <w:rFonts w:ascii="Times New Roman" w:hAnsi="Times New Roman" w:eastAsia="宋体" w:cs="Times New Roman"/>
          <w:color w:val="000000"/>
          <w:sz w:val="24"/>
          <w:lang w:val="en-US" w:eastAsia="zh-CN"/>
        </w:rPr>
        <w:t xml:space="preserve">1.</w:t>
      </w:r>
      <w:r>
        <w:rPr>
          <w:rFonts w:hint="eastAsia" w:ascii="Times New Roman" w:hAnsi="Times New Roman" w:eastAsia="宋体" w:cs="Times New Roman"/>
          <w:color w:val="000000"/>
          <w:sz w:val="24"/>
          <w:lang w:val="en-US" w:eastAsia="zh-CN"/>
        </w:rPr>
        <w:t xml:space="preserve">投标人</w:t>
      </w:r>
      <w:r>
        <w:rPr>
          <w:rFonts w:ascii="Times New Roman" w:hAnsi="Times New Roman" w:eastAsia="宋体" w:cs="Times New Roman"/>
          <w:color w:val="000000"/>
          <w:sz w:val="24"/>
          <w:lang w:val="en-US" w:eastAsia="zh-CN"/>
        </w:rPr>
        <w:t xml:space="preserve">必须对技术要求和商务要求中的实质性要求（打“★”内容）做出明确响应，否则作无效响应处理。</w:t>
      </w:r>
      <w:r>
        <w:rPr>
          <w:rFonts w:ascii="Times New Roman" w:hAnsi="Times New Roman" w:eastAsia="宋体" w:cs="Times New Roman"/>
          <w:color w:val="000000"/>
          <w:sz w:val="24"/>
          <w:lang w:val="en-US" w:eastAsia="zh-CN"/>
        </w:rPr>
      </w:r>
      <w:r/>
    </w:p>
    <w:p>
      <w:pPr>
        <w:pStyle w:val="885"/>
        <w:spacing w:line="588" w:lineRule="exact"/>
        <w:rPr>
          <w:rFonts w:ascii="Times New Roman" w:hAnsi="Times New Roman" w:eastAsia="宋体" w:cs="Times New Roman"/>
          <w:color w:val="000000"/>
          <w:sz w:val="24"/>
          <w:lang w:val="en-US" w:eastAsia="zh-CN"/>
        </w:rPr>
      </w:pPr>
      <w:r>
        <w:rPr>
          <w:rFonts w:ascii="Times New Roman" w:hAnsi="Times New Roman" w:eastAsia="宋体" w:cs="Times New Roman"/>
          <w:color w:val="000000"/>
          <w:sz w:val="24"/>
          <w:lang w:val="en-US" w:eastAsia="zh-CN"/>
        </w:rPr>
        <w:t xml:space="preserve">2.如果采购文件要求提供证明材料，</w:t>
      </w:r>
      <w:r>
        <w:rPr>
          <w:rFonts w:hint="eastAsia" w:ascii="Times New Roman" w:hAnsi="Times New Roman" w:eastAsia="宋体" w:cs="Times New Roman"/>
          <w:color w:val="000000"/>
          <w:sz w:val="24"/>
          <w:lang w:val="en-US" w:eastAsia="zh-CN"/>
        </w:rPr>
        <w:t xml:space="preserve">投标人</w:t>
      </w:r>
      <w:r>
        <w:rPr>
          <w:rFonts w:ascii="Times New Roman" w:hAnsi="Times New Roman" w:eastAsia="宋体" w:cs="Times New Roman"/>
          <w:color w:val="000000"/>
          <w:sz w:val="24"/>
          <w:lang w:val="en-US" w:eastAsia="zh-CN"/>
        </w:rPr>
        <w:t xml:space="preserve">必须将证明材料列于该表之下。</w:t>
      </w:r>
      <w:r>
        <w:rPr>
          <w:rFonts w:ascii="Times New Roman" w:hAnsi="Times New Roman" w:eastAsia="宋体" w:cs="Times New Roman"/>
          <w:color w:val="000000"/>
          <w:sz w:val="24"/>
          <w:lang w:val="en-US" w:eastAsia="zh-CN"/>
        </w:rPr>
      </w:r>
      <w:r/>
    </w:p>
    <w:p>
      <w:pPr>
        <w:pStyle w:val="885"/>
        <w:spacing w:line="588" w:lineRule="exact"/>
        <w:rPr>
          <w:rFonts w:ascii="Times New Roman" w:hAnsi="Times New Roman" w:eastAsia="宋体" w:cs="Times New Roman"/>
          <w:color w:val="000000"/>
          <w:sz w:val="24"/>
          <w:lang w:val="en-US" w:eastAsia="zh-CN"/>
        </w:rPr>
      </w:pPr>
      <w:r>
        <w:rPr>
          <w:rFonts w:ascii="Times New Roman" w:hAnsi="Times New Roman" w:eastAsia="宋体" w:cs="Times New Roman"/>
          <w:color w:val="000000"/>
          <w:sz w:val="24"/>
          <w:lang w:val="en-US" w:eastAsia="zh-CN"/>
        </w:rPr>
        <w:t xml:space="preserve">3.</w:t>
      </w:r>
      <w:r>
        <w:rPr>
          <w:rFonts w:hint="eastAsia" w:ascii="Times New Roman" w:hAnsi="Times New Roman" w:eastAsia="宋体" w:cs="Times New Roman"/>
          <w:color w:val="000000"/>
          <w:sz w:val="24"/>
          <w:lang w:val="en-US" w:eastAsia="zh-CN"/>
        </w:rPr>
        <w:t xml:space="preserve">投标人</w:t>
      </w:r>
      <w:r>
        <w:rPr>
          <w:rFonts w:ascii="Times New Roman" w:hAnsi="Times New Roman" w:eastAsia="宋体" w:cs="Times New Roman"/>
          <w:color w:val="000000"/>
          <w:sz w:val="24"/>
          <w:lang w:val="en-US" w:eastAsia="zh-CN"/>
        </w:rPr>
        <w:t xml:space="preserve">未对实质性要求作出明确响应的，或未按采购文件要求提供证明材料的，该分包作无效响应处理。</w:t>
      </w:r>
      <w:r>
        <w:rPr>
          <w:rFonts w:ascii="Times New Roman" w:hAnsi="Times New Roman" w:eastAsia="宋体" w:cs="Times New Roman"/>
          <w:color w:val="000000"/>
          <w:sz w:val="24"/>
          <w:lang w:val="en-US" w:eastAsia="zh-CN"/>
        </w:rPr>
      </w:r>
      <w:r/>
    </w:p>
    <w:p>
      <w:pPr>
        <w:pStyle w:val="885"/>
        <w:spacing w:line="588" w:lineRule="exact"/>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lang w:val="en-US" w:eastAsia="zh-CN"/>
        </w:rPr>
        <w:t xml:space="preserve">4.行数不够，可自行添加。</w:t>
      </w:r>
      <w:r>
        <w:rPr>
          <w:rFonts w:hint="eastAsia" w:ascii="Times New Roman" w:hAnsi="Times New Roman" w:eastAsia="宋体" w:cs="Times New Roman"/>
          <w:color w:val="000000"/>
          <w:sz w:val="24"/>
          <w:lang w:val="en-US" w:eastAsia="zh-CN"/>
        </w:rPr>
      </w:r>
      <w:r/>
    </w:p>
    <w:p>
      <w:pPr>
        <w:pStyle w:val="885"/>
        <w:spacing w:line="480" w:lineRule="auto"/>
        <w:rPr>
          <w:rFonts w:hint="eastAsia" w:ascii="Times New Roman" w:hAnsi="Times New Roman"/>
          <w:color w:val="000000"/>
          <w:sz w:val="24"/>
          <w:szCs w:val="21"/>
        </w:rPr>
      </w:pPr>
      <w:r>
        <w:rPr>
          <w:rFonts w:hint="eastAsia" w:ascii="Times New Roman" w:hAnsi="Times New Roman"/>
          <w:color w:val="000000"/>
          <w:sz w:val="24"/>
          <w:szCs w:val="21"/>
        </w:rPr>
      </w:r>
      <w:r/>
    </w:p>
    <w:p>
      <w:pPr>
        <w:pStyle w:val="885"/>
        <w:spacing w:line="480" w:lineRule="auto"/>
        <w:rPr>
          <w:rFonts w:hint="eastAsia" w:ascii="Times New Roman" w:hAnsi="Times New Roman"/>
          <w:color w:val="000000"/>
          <w:sz w:val="30"/>
          <w:szCs w:val="21"/>
        </w:rPr>
      </w:pPr>
      <w:r>
        <w:rPr>
          <w:rFonts w:hint="eastAsia" w:ascii="Times New Roman" w:hAnsi="Times New Roman"/>
          <w:color w:val="000000"/>
          <w:sz w:val="30"/>
          <w:szCs w:val="21"/>
        </w:rPr>
      </w:r>
      <w:r/>
    </w:p>
    <w:p>
      <w:pPr>
        <w:pStyle w:val="885"/>
        <w:rPr>
          <w:rFonts w:hint="eastAsia" w:ascii="Times New Roman" w:hAnsi="Times New Roman"/>
          <w:color w:val="000000"/>
          <w:sz w:val="24"/>
          <w:szCs w:val="21"/>
        </w:rPr>
      </w:pPr>
      <w:r/>
      <w:bookmarkStart w:id="212" w:name="_Hlt26671374"/>
      <w:r/>
      <w:bookmarkEnd w:id="212"/>
      <w:r/>
      <w:bookmarkStart w:id="213" w:name="_Hlt26609389"/>
      <w:r/>
      <w:bookmarkEnd w:id="213"/>
      <w:r/>
      <w:bookmarkStart w:id="214" w:name="_Hlt26955066"/>
      <w:r/>
      <w:bookmarkEnd w:id="214"/>
      <w:r/>
      <w:bookmarkStart w:id="215" w:name="_Toc462564146"/>
      <w:r>
        <w:rPr>
          <w:rFonts w:hint="eastAsia" w:ascii="Times New Roman" w:hAnsi="Times New Roman"/>
          <w:color w:val="000000"/>
          <w:sz w:val="24"/>
          <w:szCs w:val="21"/>
        </w:rPr>
      </w:r>
      <w:r/>
    </w:p>
    <w:p>
      <w:pPr>
        <w:pStyle w:val="1009"/>
        <w:rPr>
          <w:rFonts w:ascii="Times New Roman" w:hAnsi="Times New Roman"/>
          <w:color w:val="000000"/>
        </w:rPr>
        <w:outlineLvl w:val="1"/>
      </w:pPr>
      <w:r/>
      <w:bookmarkEnd w:id="187"/>
      <w:r/>
      <w:bookmarkEnd w:id="188"/>
      <w:r/>
      <w:bookmarkEnd w:id="215"/>
      <w:r/>
      <w:bookmarkStart w:id="216" w:name="_格式2__法定代表人授权书"/>
      <w:r/>
      <w:bookmarkEnd w:id="216"/>
      <w:r>
        <w:rPr>
          <w:rFonts w:hint="eastAsia" w:ascii="Times New Roman" w:hAnsi="Times New Roman" w:eastAsia="黑体"/>
          <w:b w:val="0"/>
          <w:color w:val="000000"/>
          <w:sz w:val="32"/>
          <w:szCs w:val="32"/>
        </w:rPr>
        <w:br w:type="page" w:clear="all"/>
      </w:r>
      <w:r>
        <w:rPr>
          <w:rFonts w:hint="eastAsia" w:ascii="Times New Roman" w:hAnsi="Times New Roman"/>
          <w:color w:val="000000"/>
          <w:lang w:val="en-US" w:eastAsia="zh-CN"/>
        </w:rPr>
        <w:t xml:space="preserve">八、</w:t>
      </w:r>
      <w:r>
        <w:rPr>
          <w:rFonts w:ascii="Times New Roman" w:hAnsi="Times New Roman"/>
          <w:color w:val="000000"/>
        </w:rPr>
        <w:t xml:space="preserve">项目组人员</w:t>
      </w:r>
      <w:r>
        <w:rPr>
          <w:rFonts w:ascii="Times New Roman" w:hAnsi="Times New Roman"/>
          <w:color w:val="000000"/>
        </w:rPr>
      </w:r>
      <w:r/>
    </w:p>
    <w:p>
      <w:pPr>
        <w:pStyle w:val="947"/>
        <w:jc w:val="center"/>
        <w:spacing w:line="600" w:lineRule="exact"/>
        <w:rPr>
          <w:rFonts w:ascii="Times New Roman" w:hAnsi="Times New Roman" w:cs="宋体"/>
          <w:b/>
          <w:bCs/>
          <w:color w:val="000000"/>
          <w:sz w:val="32"/>
          <w:szCs w:val="32"/>
        </w:rPr>
      </w:pPr>
      <w:r>
        <w:rPr>
          <w:rFonts w:hint="eastAsia" w:ascii="Times New Roman" w:hAnsi="Times New Roman" w:cs="宋体"/>
          <w:b/>
          <w:bCs/>
          <w:color w:val="000000"/>
          <w:sz w:val="32"/>
          <w:szCs w:val="32"/>
          <w:lang w:bidi="ar"/>
        </w:rPr>
        <w:t xml:space="preserve">项目组成员</w:t>
      </w:r>
      <w:r>
        <w:rPr>
          <w:rFonts w:ascii="Times New Roman" w:hAnsi="Times New Roman" w:cs="宋体"/>
          <w:b/>
          <w:bCs/>
          <w:color w:val="000000"/>
          <w:sz w:val="32"/>
          <w:szCs w:val="32"/>
        </w:rPr>
      </w:r>
      <w:r/>
    </w:p>
    <w:tbl>
      <w:tblPr>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010"/>
              <w:jc w:val="center"/>
              <w:spacing w:beforeAutospacing="1" w:line="560" w:lineRule="exact"/>
              <w:widowControl/>
              <w:rPr>
                <w:rFonts w:ascii="Times New Roman" w:hAnsi="Times New Roman" w:eastAsia="仿宋_GB2312" w:cs="仿宋_GB2312"/>
                <w:color w:val="000000"/>
                <w:sz w:val="28"/>
                <w:szCs w:val="28"/>
              </w:rPr>
              <w:framePr w:vAnchor="page" w:hAnchor="page" w:xAlign="center" w:y="74"/>
            </w:pPr>
            <w:r>
              <w:rPr>
                <w:rFonts w:ascii="Times New Roman" w:hAnsi="Times New Roman" w:eastAsia="仿宋_GB2312" w:cs="仿宋_GB2312"/>
                <w:color w:val="000000"/>
                <w:sz w:val="28"/>
                <w:szCs w:val="28"/>
              </w:rPr>
              <w:t xml:space="preserve">姓名</w:t>
            </w:r>
            <w:r>
              <w:rPr>
                <w:rFonts w:ascii="Times New Roman" w:hAnsi="Times New Roman" w:eastAsia="仿宋_GB2312" w:cs="仿宋_GB2312"/>
                <w:color w:val="000000"/>
                <w:sz w:val="28"/>
                <w:szCs w:val="28"/>
              </w:rPr>
            </w:r>
            <w:r/>
          </w:p>
        </w:tc>
        <w:tc>
          <w:tcPr>
            <w:tcW w:w="1843" w:type="dxa"/>
            <w:vAlign w:val="center"/>
            <w:textDirection w:val="lrTb"/>
            <w:noWrap w:val="false"/>
          </w:tcPr>
          <w:p>
            <w:pPr>
              <w:pStyle w:val="1010"/>
              <w:jc w:val="center"/>
              <w:spacing w:beforeAutospacing="1" w:line="560" w:lineRule="exact"/>
              <w:widowControl/>
              <w:rPr>
                <w:rFonts w:ascii="Times New Roman" w:hAnsi="Times New Roman" w:eastAsia="仿宋_GB2312" w:cs="仿宋_GB2312"/>
                <w:color w:val="000000"/>
                <w:sz w:val="28"/>
                <w:szCs w:val="28"/>
              </w:rPr>
              <w:framePr w:vAnchor="page" w:hAnchor="page" w:xAlign="center" w:y="74"/>
            </w:pPr>
            <w:r>
              <w:rPr>
                <w:rFonts w:ascii="Times New Roman" w:hAnsi="Times New Roman" w:eastAsia="仿宋_GB2312" w:cs="仿宋_GB2312"/>
                <w:color w:val="000000"/>
                <w:sz w:val="28"/>
                <w:szCs w:val="28"/>
              </w:rPr>
              <w:t xml:space="preserve">职务</w:t>
            </w:r>
            <w:r>
              <w:rPr>
                <w:rFonts w:ascii="Times New Roman" w:hAnsi="Times New Roman" w:eastAsia="仿宋_GB2312" w:cs="仿宋_GB2312"/>
                <w:color w:val="000000"/>
                <w:sz w:val="28"/>
                <w:szCs w:val="28"/>
              </w:rPr>
            </w:r>
            <w:r/>
          </w:p>
        </w:tc>
        <w:tc>
          <w:tcPr>
            <w:tcW w:w="992" w:type="dxa"/>
            <w:vAlign w:val="center"/>
            <w:textDirection w:val="lrTb"/>
            <w:noWrap w:val="false"/>
          </w:tcPr>
          <w:p>
            <w:pPr>
              <w:pStyle w:val="1010"/>
              <w:jc w:val="center"/>
              <w:spacing w:beforeAutospacing="1" w:line="560" w:lineRule="exact"/>
              <w:widowControl/>
              <w:rPr>
                <w:rFonts w:ascii="Times New Roman" w:hAnsi="Times New Roman" w:eastAsia="仿宋_GB2312" w:cs="仿宋_GB2312"/>
                <w:color w:val="000000"/>
                <w:sz w:val="28"/>
                <w:szCs w:val="28"/>
              </w:rPr>
              <w:framePr w:vAnchor="page" w:hAnchor="page" w:xAlign="center" w:y="74"/>
            </w:pPr>
            <w:r>
              <w:rPr>
                <w:rFonts w:ascii="Times New Roman" w:hAnsi="Times New Roman" w:eastAsia="仿宋_GB2312" w:cs="仿宋_GB2312"/>
                <w:color w:val="000000"/>
                <w:sz w:val="28"/>
                <w:szCs w:val="28"/>
              </w:rPr>
              <w:t xml:space="preserve">学历</w:t>
            </w:r>
            <w:r>
              <w:rPr>
                <w:rFonts w:ascii="Times New Roman" w:hAnsi="Times New Roman" w:eastAsia="仿宋_GB2312" w:cs="仿宋_GB2312"/>
                <w:color w:val="000000"/>
                <w:sz w:val="28"/>
                <w:szCs w:val="28"/>
              </w:rPr>
            </w:r>
            <w:r/>
          </w:p>
        </w:tc>
        <w:tc>
          <w:tcPr>
            <w:tcW w:w="1984" w:type="dxa"/>
            <w:vAlign w:val="center"/>
            <w:textDirection w:val="lrTb"/>
            <w:noWrap w:val="false"/>
          </w:tcPr>
          <w:p>
            <w:pPr>
              <w:pStyle w:val="1010"/>
              <w:ind w:firstLine="280"/>
              <w:spacing w:beforeAutospacing="1" w:line="560" w:lineRule="exact"/>
              <w:widowControl/>
              <w:rPr>
                <w:rFonts w:ascii="Times New Roman" w:hAnsi="Times New Roman" w:eastAsia="仿宋_GB2312" w:cs="仿宋_GB2312"/>
                <w:color w:val="000000"/>
                <w:sz w:val="28"/>
                <w:szCs w:val="28"/>
              </w:rPr>
              <w:framePr w:vAnchor="page" w:hAnchor="page" w:xAlign="center" w:y="74"/>
            </w:pPr>
            <w:r>
              <w:rPr>
                <w:rFonts w:ascii="Times New Roman" w:hAnsi="Times New Roman" w:eastAsia="仿宋_GB2312" w:cs="仿宋_GB2312"/>
                <w:color w:val="000000"/>
                <w:sz w:val="28"/>
                <w:szCs w:val="28"/>
              </w:rPr>
              <w:t xml:space="preserve">身份证号</w:t>
            </w:r>
            <w:r>
              <w:rPr>
                <w:rFonts w:ascii="Times New Roman" w:hAnsi="Times New Roman" w:eastAsia="仿宋_GB2312" w:cs="仿宋_GB2312"/>
                <w:color w:val="000000"/>
                <w:sz w:val="28"/>
                <w:szCs w:val="28"/>
              </w:rPr>
            </w:r>
            <w:r/>
          </w:p>
        </w:tc>
        <w:tc>
          <w:tcPr>
            <w:tcW w:w="1702" w:type="dxa"/>
            <w:vAlign w:val="center"/>
            <w:textDirection w:val="lrTb"/>
            <w:noWrap w:val="false"/>
          </w:tcPr>
          <w:p>
            <w:pPr>
              <w:pStyle w:val="1010"/>
              <w:jc w:val="center"/>
              <w:spacing w:beforeAutospacing="1" w:line="560" w:lineRule="exact"/>
              <w:widowControl/>
              <w:rPr>
                <w:rFonts w:ascii="Times New Roman" w:hAnsi="Times New Roman" w:eastAsia="仿宋_GB2312" w:cs="仿宋_GB2312"/>
                <w:color w:val="000000"/>
                <w:sz w:val="28"/>
                <w:szCs w:val="28"/>
              </w:rPr>
              <w:framePr w:vAnchor="page" w:hAnchor="page" w:xAlign="center" w:y="74"/>
            </w:pPr>
            <w:r>
              <w:rPr>
                <w:rFonts w:ascii="Times New Roman" w:hAnsi="Times New Roman" w:eastAsia="仿宋_GB2312" w:cs="仿宋_GB2312"/>
                <w:color w:val="000000"/>
                <w:sz w:val="28"/>
                <w:szCs w:val="28"/>
              </w:rPr>
              <w:t xml:space="preserve">相关证书</w:t>
            </w:r>
            <w:r>
              <w:rPr>
                <w:rFonts w:ascii="Times New Roman" w:hAnsi="Times New Roman" w:eastAsia="仿宋_GB2312" w:cs="仿宋_GB2312"/>
                <w:color w:val="000000"/>
                <w:sz w:val="28"/>
                <w:szCs w:val="28"/>
              </w:rPr>
            </w:r>
            <w:r/>
          </w:p>
        </w:tc>
        <w:tc>
          <w:tcPr>
            <w:tcW w:w="962" w:type="dxa"/>
            <w:vAlign w:val="center"/>
            <w:textDirection w:val="lrTb"/>
            <w:noWrap w:val="false"/>
          </w:tcPr>
          <w:p>
            <w:pPr>
              <w:pStyle w:val="1010"/>
              <w:spacing w:beforeAutospacing="1" w:line="560" w:lineRule="exact"/>
              <w:widowControl/>
              <w:rPr>
                <w:rFonts w:ascii="Times New Roman" w:hAnsi="Times New Roman" w:eastAsia="仿宋_GB2312" w:cs="仿宋_GB2312"/>
                <w:color w:val="000000"/>
                <w:sz w:val="28"/>
                <w:szCs w:val="28"/>
              </w:rPr>
              <w:framePr w:vAnchor="page" w:hAnchor="page" w:xAlign="center" w:y="74"/>
            </w:pPr>
            <w:r>
              <w:rPr>
                <w:rFonts w:ascii="Times New Roman" w:hAnsi="Times New Roman" w:eastAsia="仿宋_GB2312" w:cs="仿宋_GB2312"/>
                <w:color w:val="000000"/>
                <w:sz w:val="28"/>
                <w:szCs w:val="28"/>
              </w:rPr>
              <w:t xml:space="preserve">备注</w:t>
            </w:r>
            <w:r>
              <w:rPr>
                <w:rFonts w:ascii="Times New Roman" w:hAnsi="Times New Roman" w:eastAsia="仿宋_GB2312" w:cs="仿宋_GB2312"/>
                <w:color w:val="000000"/>
                <w:sz w:val="28"/>
                <w:szCs w:val="28"/>
              </w:rPr>
            </w:r>
            <w:r/>
          </w:p>
        </w:tc>
      </w:tr>
      <w:tr>
        <w:trPr>
          <w:trHeight w:val="729"/>
        </w:trPr>
        <w:tc>
          <w:tcPr>
            <w:tcW w:w="959" w:type="dxa"/>
            <w:vAlign w:val="center"/>
            <w:textDirection w:val="lrTb"/>
            <w:noWrap w:val="false"/>
          </w:tcPr>
          <w:p>
            <w:pPr>
              <w:pStyle w:val="1010"/>
              <w:ind w:firstLine="560"/>
              <w:jc w:val="center"/>
              <w:spacing w:line="560" w:lineRule="exact"/>
              <w:widowControl/>
              <w:rPr>
                <w:rFonts w:ascii="Times New Roman" w:hAnsi="Times New Roman" w:eastAsia="仿宋_GB2312" w:cs="仿宋_GB2312"/>
                <w:color w:val="000000"/>
                <w:sz w:val="28"/>
                <w:szCs w:val="28"/>
              </w:rPr>
              <w:framePr w:vAnchor="page" w:hAnchor="page" w:xAlign="center" w:y="74"/>
            </w:pPr>
            <w:r>
              <w:rPr>
                <w:rFonts w:ascii="Times New Roman" w:hAnsi="Times New Roman" w:eastAsia="仿宋_GB2312" w:cs="仿宋_GB2312"/>
                <w:color w:val="000000"/>
                <w:sz w:val="28"/>
                <w:szCs w:val="28"/>
              </w:rPr>
            </w:r>
            <w:r/>
          </w:p>
        </w:tc>
        <w:tc>
          <w:tcPr>
            <w:tcW w:w="1843" w:type="dxa"/>
            <w:vAlign w:val="center"/>
            <w:textDirection w:val="lrTb"/>
            <w:noWrap w:val="false"/>
          </w:tcPr>
          <w:p>
            <w:pPr>
              <w:pStyle w:val="947"/>
              <w:jc w:val="center"/>
              <w:widowControl/>
              <w:rPr>
                <w:rFonts w:ascii="Times New Roman" w:hAnsi="Times New Roman"/>
                <w:color w:val="000000"/>
                <w:sz w:val="20"/>
                <w:szCs w:val="20"/>
              </w:rPr>
              <w:framePr w:vAnchor="page" w:hAnchor="page" w:xAlign="center" w:y="74"/>
            </w:pPr>
            <w:r>
              <w:rPr>
                <w:rFonts w:hint="eastAsia" w:ascii="Times New Roman" w:hAnsi="Times New Roman" w:eastAsia="仿宋_GB2312" w:cs="仿宋_GB2312"/>
                <w:color w:val="000000"/>
                <w:sz w:val="28"/>
                <w:szCs w:val="28"/>
                <w:lang w:bidi="ar"/>
              </w:rPr>
              <w:t xml:space="preserve">项目经理</w:t>
            </w:r>
            <w:r>
              <w:rPr>
                <w:rFonts w:ascii="Times New Roman" w:hAnsi="Times New Roman"/>
                <w:color w:val="000000"/>
                <w:sz w:val="20"/>
                <w:szCs w:val="20"/>
              </w:rPr>
            </w:r>
            <w:r/>
          </w:p>
        </w:tc>
        <w:tc>
          <w:tcPr>
            <w:tcW w:w="992" w:type="dxa"/>
            <w:vAlign w:val="center"/>
            <w:textDirection w:val="lrTb"/>
            <w:noWrap w:val="false"/>
          </w:tcPr>
          <w:p>
            <w:pPr>
              <w:pStyle w:val="1010"/>
              <w:ind w:firstLine="560"/>
              <w:jc w:val="center"/>
              <w:spacing w:line="560" w:lineRule="exact"/>
              <w:widowControl/>
              <w:rPr>
                <w:rFonts w:ascii="Times New Roman" w:hAnsi="Times New Roman" w:eastAsia="仿宋_GB2312" w:cs="仿宋_GB2312"/>
                <w:color w:val="000000"/>
                <w:sz w:val="28"/>
                <w:szCs w:val="28"/>
              </w:rPr>
              <w:framePr w:vAnchor="page" w:hAnchor="page" w:xAlign="center" w:y="74"/>
            </w:pPr>
            <w:r>
              <w:rPr>
                <w:rFonts w:ascii="Times New Roman" w:hAnsi="Times New Roman" w:eastAsia="仿宋_GB2312" w:cs="仿宋_GB2312"/>
                <w:color w:val="000000"/>
                <w:sz w:val="28"/>
                <w:szCs w:val="28"/>
              </w:rPr>
            </w:r>
            <w:r/>
          </w:p>
        </w:tc>
        <w:tc>
          <w:tcPr>
            <w:tcW w:w="1984" w:type="dxa"/>
            <w:vAlign w:val="center"/>
            <w:textDirection w:val="lrTb"/>
            <w:noWrap w:val="false"/>
          </w:tcPr>
          <w:p>
            <w:pPr>
              <w:pStyle w:val="1010"/>
              <w:ind w:firstLine="560"/>
              <w:jc w:val="center"/>
              <w:spacing w:line="560" w:lineRule="exact"/>
              <w:widowControl/>
              <w:rPr>
                <w:rFonts w:ascii="Times New Roman" w:hAnsi="Times New Roman" w:eastAsia="仿宋_GB2312" w:cs="仿宋_GB2312"/>
                <w:color w:val="000000"/>
                <w:sz w:val="28"/>
                <w:szCs w:val="28"/>
              </w:rPr>
              <w:framePr w:vAnchor="page" w:hAnchor="page" w:xAlign="center" w:y="74"/>
            </w:pPr>
            <w:r>
              <w:rPr>
                <w:rFonts w:ascii="Times New Roman" w:hAnsi="Times New Roman" w:eastAsia="仿宋_GB2312" w:cs="仿宋_GB2312"/>
                <w:color w:val="000000"/>
                <w:sz w:val="28"/>
                <w:szCs w:val="28"/>
              </w:rPr>
            </w:r>
            <w:r/>
          </w:p>
        </w:tc>
        <w:tc>
          <w:tcPr>
            <w:tcW w:w="1702" w:type="dxa"/>
            <w:vAlign w:val="center"/>
            <w:textDirection w:val="lrTb"/>
            <w:noWrap w:val="false"/>
          </w:tcPr>
          <w:p>
            <w:pPr>
              <w:pStyle w:val="1010"/>
              <w:ind w:firstLine="560"/>
              <w:jc w:val="center"/>
              <w:spacing w:line="560" w:lineRule="exact"/>
              <w:widowControl/>
              <w:rPr>
                <w:rFonts w:ascii="Times New Roman" w:hAnsi="Times New Roman" w:eastAsia="仿宋_GB2312" w:cs="仿宋_GB2312"/>
                <w:color w:val="000000"/>
                <w:sz w:val="28"/>
                <w:szCs w:val="28"/>
              </w:rPr>
              <w:framePr w:vAnchor="page" w:hAnchor="page" w:xAlign="center" w:y="74"/>
            </w:pPr>
            <w:r>
              <w:rPr>
                <w:rFonts w:ascii="Times New Roman" w:hAnsi="Times New Roman" w:eastAsia="仿宋_GB2312" w:cs="仿宋_GB2312"/>
                <w:color w:val="000000"/>
                <w:sz w:val="28"/>
                <w:szCs w:val="28"/>
              </w:rPr>
            </w:r>
            <w:r/>
          </w:p>
        </w:tc>
        <w:tc>
          <w:tcPr>
            <w:tcW w:w="962" w:type="dxa"/>
            <w:vAlign w:val="center"/>
            <w:textDirection w:val="lrTb"/>
            <w:noWrap w:val="false"/>
          </w:tcPr>
          <w:p>
            <w:pPr>
              <w:pStyle w:val="1010"/>
              <w:ind w:firstLine="560"/>
              <w:jc w:val="center"/>
              <w:spacing w:line="560" w:lineRule="exact"/>
              <w:widowControl/>
              <w:rPr>
                <w:rFonts w:ascii="Times New Roman" w:hAnsi="Times New Roman" w:eastAsia="仿宋_GB2312" w:cs="仿宋_GB2312"/>
                <w:color w:val="000000"/>
                <w:sz w:val="28"/>
                <w:szCs w:val="28"/>
              </w:rPr>
              <w:framePr w:vAnchor="page" w:hAnchor="page" w:xAlign="center" w:y="74"/>
            </w:pPr>
            <w:r>
              <w:rPr>
                <w:rFonts w:ascii="Times New Roman" w:hAnsi="Times New Roman" w:eastAsia="仿宋_GB2312" w:cs="仿宋_GB2312"/>
                <w:color w:val="000000"/>
                <w:sz w:val="28"/>
                <w:szCs w:val="28"/>
              </w:rPr>
            </w:r>
            <w:r/>
          </w:p>
        </w:tc>
      </w:tr>
      <w:tr>
        <w:trPr>
          <w:trHeight w:val="729"/>
        </w:trPr>
        <w:tc>
          <w:tcPr>
            <w:tcW w:w="959" w:type="dxa"/>
            <w:vAlign w:val="center"/>
            <w:textDirection w:val="lrTb"/>
            <w:noWrap w:val="false"/>
          </w:tcPr>
          <w:p>
            <w:pPr>
              <w:pStyle w:val="1010"/>
              <w:ind w:firstLine="560"/>
              <w:jc w:val="center"/>
              <w:spacing w:line="560" w:lineRule="exact"/>
              <w:widowControl/>
              <w:rPr>
                <w:rFonts w:ascii="Times New Roman" w:hAnsi="Times New Roman" w:eastAsia="仿宋_GB2312" w:cs="仿宋_GB2312"/>
                <w:color w:val="000000"/>
                <w:sz w:val="28"/>
                <w:szCs w:val="28"/>
              </w:rPr>
              <w:framePr w:vAnchor="page" w:hAnchor="page" w:xAlign="center" w:y="74"/>
            </w:pPr>
            <w:r>
              <w:rPr>
                <w:rFonts w:ascii="Times New Roman" w:hAnsi="Times New Roman" w:eastAsia="仿宋_GB2312" w:cs="仿宋_GB2312"/>
                <w:color w:val="000000"/>
                <w:sz w:val="28"/>
                <w:szCs w:val="28"/>
              </w:rPr>
            </w:r>
            <w:r/>
          </w:p>
        </w:tc>
        <w:tc>
          <w:tcPr>
            <w:tcW w:w="1843" w:type="dxa"/>
            <w:vAlign w:val="center"/>
            <w:textDirection w:val="lrTb"/>
            <w:noWrap w:val="false"/>
          </w:tcPr>
          <w:p>
            <w:pPr>
              <w:pStyle w:val="947"/>
              <w:jc w:val="center"/>
              <w:rPr>
                <w:rFonts w:hint="eastAsia" w:ascii="Times New Roman" w:hAnsi="Times New Roman" w:eastAsia="仿宋_GB2312" w:cs="仿宋_GB2312"/>
                <w:color w:val="000000"/>
                <w:sz w:val="28"/>
                <w:szCs w:val="28"/>
                <w:lang w:eastAsia="zh-CN"/>
              </w:rPr>
              <w:framePr w:vAnchor="page" w:hAnchor="page" w:xAlign="center" w:y="74"/>
            </w:pPr>
            <w:r>
              <w:rPr>
                <w:rFonts w:ascii="Times New Roman" w:hAnsi="Times New Roman" w:eastAsia="仿宋_GB2312" w:cs="仿宋_GB2312"/>
                <w:color w:val="000000"/>
                <w:sz w:val="28"/>
                <w:szCs w:val="28"/>
                <w:lang w:bidi="ar"/>
              </w:rPr>
              <w:t xml:space="preserve">......</w:t>
            </w:r>
            <w:r>
              <w:rPr>
                <w:rFonts w:hint="eastAsia" w:ascii="Times New Roman" w:hAnsi="Times New Roman" w:eastAsia="仿宋_GB2312" w:cs="仿宋_GB2312"/>
                <w:color w:val="000000"/>
                <w:sz w:val="28"/>
                <w:szCs w:val="28"/>
                <w:lang w:eastAsia="zh-CN"/>
              </w:rPr>
            </w:r>
            <w:r/>
          </w:p>
        </w:tc>
        <w:tc>
          <w:tcPr>
            <w:tcW w:w="992" w:type="dxa"/>
            <w:vAlign w:val="center"/>
            <w:textDirection w:val="lrTb"/>
            <w:noWrap w:val="false"/>
          </w:tcPr>
          <w:p>
            <w:pPr>
              <w:pStyle w:val="1010"/>
              <w:ind w:firstLine="560"/>
              <w:jc w:val="center"/>
              <w:spacing w:line="560" w:lineRule="exact"/>
              <w:widowControl/>
              <w:rPr>
                <w:rFonts w:ascii="Times New Roman" w:hAnsi="Times New Roman" w:eastAsia="仿宋_GB2312" w:cs="仿宋_GB2312"/>
                <w:color w:val="000000"/>
                <w:sz w:val="28"/>
                <w:szCs w:val="28"/>
              </w:rPr>
              <w:framePr w:vAnchor="page" w:hAnchor="page" w:xAlign="center" w:y="74"/>
            </w:pPr>
            <w:r>
              <w:rPr>
                <w:rFonts w:ascii="Times New Roman" w:hAnsi="Times New Roman" w:eastAsia="仿宋_GB2312" w:cs="仿宋_GB2312"/>
                <w:color w:val="000000"/>
                <w:sz w:val="28"/>
                <w:szCs w:val="28"/>
              </w:rPr>
            </w:r>
            <w:r/>
          </w:p>
        </w:tc>
        <w:tc>
          <w:tcPr>
            <w:tcW w:w="1984" w:type="dxa"/>
            <w:vAlign w:val="center"/>
            <w:textDirection w:val="lrTb"/>
            <w:noWrap w:val="false"/>
          </w:tcPr>
          <w:p>
            <w:pPr>
              <w:pStyle w:val="1010"/>
              <w:ind w:firstLine="560"/>
              <w:jc w:val="center"/>
              <w:spacing w:line="560" w:lineRule="exact"/>
              <w:widowControl/>
              <w:rPr>
                <w:rFonts w:ascii="Times New Roman" w:hAnsi="Times New Roman" w:eastAsia="仿宋_GB2312" w:cs="仿宋_GB2312"/>
                <w:color w:val="000000"/>
                <w:sz w:val="28"/>
                <w:szCs w:val="28"/>
              </w:rPr>
              <w:framePr w:vAnchor="page" w:hAnchor="page" w:xAlign="center" w:y="74"/>
            </w:pPr>
            <w:r>
              <w:rPr>
                <w:rFonts w:ascii="Times New Roman" w:hAnsi="Times New Roman" w:eastAsia="仿宋_GB2312" w:cs="仿宋_GB2312"/>
                <w:color w:val="000000"/>
                <w:sz w:val="28"/>
                <w:szCs w:val="28"/>
              </w:rPr>
            </w:r>
            <w:r/>
          </w:p>
        </w:tc>
        <w:tc>
          <w:tcPr>
            <w:tcW w:w="1702" w:type="dxa"/>
            <w:vAlign w:val="center"/>
            <w:textDirection w:val="lrTb"/>
            <w:noWrap w:val="false"/>
          </w:tcPr>
          <w:p>
            <w:pPr>
              <w:pStyle w:val="1010"/>
              <w:ind w:firstLine="560"/>
              <w:jc w:val="center"/>
              <w:spacing w:line="560" w:lineRule="exact"/>
              <w:widowControl/>
              <w:rPr>
                <w:rFonts w:ascii="Times New Roman" w:hAnsi="Times New Roman" w:eastAsia="仿宋_GB2312" w:cs="仿宋_GB2312"/>
                <w:color w:val="000000"/>
                <w:sz w:val="28"/>
                <w:szCs w:val="28"/>
              </w:rPr>
              <w:framePr w:vAnchor="page" w:hAnchor="page" w:xAlign="center" w:y="74"/>
            </w:pPr>
            <w:r>
              <w:rPr>
                <w:rFonts w:ascii="Times New Roman" w:hAnsi="Times New Roman" w:eastAsia="仿宋_GB2312" w:cs="仿宋_GB2312"/>
                <w:color w:val="000000"/>
                <w:sz w:val="28"/>
                <w:szCs w:val="28"/>
              </w:rPr>
            </w:r>
            <w:r/>
          </w:p>
        </w:tc>
        <w:tc>
          <w:tcPr>
            <w:tcW w:w="962" w:type="dxa"/>
            <w:vAlign w:val="center"/>
            <w:textDirection w:val="lrTb"/>
            <w:noWrap w:val="false"/>
          </w:tcPr>
          <w:p>
            <w:pPr>
              <w:pStyle w:val="1010"/>
              <w:ind w:firstLine="560"/>
              <w:jc w:val="center"/>
              <w:spacing w:line="560" w:lineRule="exact"/>
              <w:widowControl/>
              <w:rPr>
                <w:rFonts w:ascii="Times New Roman" w:hAnsi="Times New Roman" w:eastAsia="仿宋_GB2312" w:cs="仿宋_GB2312"/>
                <w:color w:val="000000"/>
                <w:sz w:val="28"/>
                <w:szCs w:val="28"/>
              </w:rPr>
              <w:framePr w:vAnchor="page" w:hAnchor="page" w:xAlign="center" w:y="74"/>
            </w:pPr>
            <w:r>
              <w:rPr>
                <w:rFonts w:ascii="Times New Roman" w:hAnsi="Times New Roman" w:eastAsia="仿宋_GB2312" w:cs="仿宋_GB2312"/>
                <w:color w:val="000000"/>
                <w:sz w:val="28"/>
                <w:szCs w:val="28"/>
              </w:rPr>
            </w:r>
            <w:r/>
          </w:p>
        </w:tc>
      </w:tr>
      <w:tr>
        <w:trPr>
          <w:trHeight w:val="729"/>
        </w:trPr>
        <w:tc>
          <w:tcPr>
            <w:tcW w:w="959" w:type="dxa"/>
            <w:vAlign w:val="center"/>
            <w:textDirection w:val="lrTb"/>
            <w:noWrap w:val="false"/>
          </w:tcPr>
          <w:p>
            <w:pPr>
              <w:pStyle w:val="1010"/>
              <w:ind w:firstLine="560"/>
              <w:jc w:val="center"/>
              <w:spacing w:line="560" w:lineRule="exact"/>
              <w:widowControl/>
              <w:rPr>
                <w:rFonts w:ascii="Times New Roman" w:hAnsi="Times New Roman" w:eastAsia="仿宋_GB2312" w:cs="仿宋_GB2312"/>
                <w:color w:val="000000"/>
                <w:sz w:val="28"/>
                <w:szCs w:val="28"/>
              </w:rPr>
              <w:framePr w:vAnchor="page" w:hAnchor="page" w:xAlign="center" w:y="74"/>
            </w:pPr>
            <w:r>
              <w:rPr>
                <w:rFonts w:ascii="Times New Roman" w:hAnsi="Times New Roman" w:eastAsia="仿宋_GB2312" w:cs="仿宋_GB2312"/>
                <w:color w:val="000000"/>
                <w:sz w:val="28"/>
                <w:szCs w:val="28"/>
              </w:rPr>
            </w:r>
            <w:r/>
          </w:p>
        </w:tc>
        <w:tc>
          <w:tcPr>
            <w:tcW w:w="1843" w:type="dxa"/>
            <w:vAlign w:val="center"/>
            <w:textDirection w:val="lrTb"/>
            <w:noWrap w:val="false"/>
          </w:tcPr>
          <w:p>
            <w:pPr>
              <w:pStyle w:val="947"/>
              <w:ind w:firstLine="652"/>
              <w:rPr>
                <w:rFonts w:ascii="Times New Roman" w:hAnsi="Times New Roman" w:eastAsia="仿宋_GB2312" w:cs="仿宋_GB2312"/>
                <w:color w:val="000000"/>
                <w:sz w:val="28"/>
                <w:szCs w:val="28"/>
              </w:rPr>
              <w:framePr w:vAnchor="page" w:hAnchor="page" w:xAlign="center" w:y="74"/>
            </w:pPr>
            <w:r>
              <w:rPr>
                <w:rFonts w:ascii="Times New Roman" w:hAnsi="Times New Roman" w:eastAsia="仿宋_GB2312" w:cs="仿宋_GB2312"/>
                <w:color w:val="000000"/>
                <w:sz w:val="28"/>
                <w:szCs w:val="28"/>
                <w:lang w:bidi="ar"/>
              </w:rPr>
              <w:t xml:space="preserve">......</w:t>
            </w:r>
            <w:r>
              <w:rPr>
                <w:rFonts w:ascii="Times New Roman" w:hAnsi="Times New Roman" w:eastAsia="仿宋_GB2312" w:cs="仿宋_GB2312"/>
                <w:color w:val="000000"/>
                <w:sz w:val="28"/>
                <w:szCs w:val="28"/>
              </w:rPr>
            </w:r>
            <w:r/>
          </w:p>
        </w:tc>
        <w:tc>
          <w:tcPr>
            <w:tcW w:w="992" w:type="dxa"/>
            <w:vAlign w:val="center"/>
            <w:textDirection w:val="lrTb"/>
            <w:noWrap w:val="false"/>
          </w:tcPr>
          <w:p>
            <w:pPr>
              <w:pStyle w:val="1010"/>
              <w:ind w:firstLine="560"/>
              <w:jc w:val="center"/>
              <w:spacing w:line="560" w:lineRule="exact"/>
              <w:widowControl/>
              <w:rPr>
                <w:rFonts w:ascii="Times New Roman" w:hAnsi="Times New Roman" w:eastAsia="仿宋_GB2312" w:cs="仿宋_GB2312"/>
                <w:color w:val="000000"/>
                <w:sz w:val="28"/>
                <w:szCs w:val="28"/>
              </w:rPr>
              <w:framePr w:vAnchor="page" w:hAnchor="page" w:xAlign="center" w:y="74"/>
            </w:pPr>
            <w:r>
              <w:rPr>
                <w:rFonts w:ascii="Times New Roman" w:hAnsi="Times New Roman" w:eastAsia="仿宋_GB2312" w:cs="仿宋_GB2312"/>
                <w:color w:val="000000"/>
                <w:sz w:val="28"/>
                <w:szCs w:val="28"/>
              </w:rPr>
            </w:r>
            <w:r/>
          </w:p>
        </w:tc>
        <w:tc>
          <w:tcPr>
            <w:tcW w:w="1984" w:type="dxa"/>
            <w:vAlign w:val="center"/>
            <w:textDirection w:val="lrTb"/>
            <w:noWrap w:val="false"/>
          </w:tcPr>
          <w:p>
            <w:pPr>
              <w:pStyle w:val="1010"/>
              <w:ind w:firstLine="560"/>
              <w:jc w:val="center"/>
              <w:spacing w:line="560" w:lineRule="exact"/>
              <w:widowControl/>
              <w:rPr>
                <w:rFonts w:ascii="Times New Roman" w:hAnsi="Times New Roman" w:eastAsia="仿宋_GB2312" w:cs="仿宋_GB2312"/>
                <w:color w:val="000000"/>
                <w:sz w:val="28"/>
                <w:szCs w:val="28"/>
              </w:rPr>
              <w:framePr w:vAnchor="page" w:hAnchor="page" w:xAlign="center" w:y="74"/>
            </w:pPr>
            <w:r>
              <w:rPr>
                <w:rFonts w:ascii="Times New Roman" w:hAnsi="Times New Roman" w:eastAsia="仿宋_GB2312" w:cs="仿宋_GB2312"/>
                <w:color w:val="000000"/>
                <w:sz w:val="28"/>
                <w:szCs w:val="28"/>
              </w:rPr>
            </w:r>
            <w:r/>
          </w:p>
        </w:tc>
        <w:tc>
          <w:tcPr>
            <w:tcW w:w="1702" w:type="dxa"/>
            <w:vAlign w:val="center"/>
            <w:textDirection w:val="lrTb"/>
            <w:noWrap w:val="false"/>
          </w:tcPr>
          <w:p>
            <w:pPr>
              <w:pStyle w:val="1010"/>
              <w:ind w:firstLine="560"/>
              <w:jc w:val="center"/>
              <w:spacing w:line="560" w:lineRule="exact"/>
              <w:widowControl/>
              <w:rPr>
                <w:rFonts w:ascii="Times New Roman" w:hAnsi="Times New Roman" w:eastAsia="仿宋_GB2312" w:cs="仿宋_GB2312"/>
                <w:color w:val="000000"/>
                <w:sz w:val="28"/>
                <w:szCs w:val="28"/>
              </w:rPr>
              <w:framePr w:vAnchor="page" w:hAnchor="page" w:xAlign="center" w:y="74"/>
            </w:pPr>
            <w:r>
              <w:rPr>
                <w:rFonts w:ascii="Times New Roman" w:hAnsi="Times New Roman" w:eastAsia="仿宋_GB2312" w:cs="仿宋_GB2312"/>
                <w:color w:val="000000"/>
                <w:sz w:val="28"/>
                <w:szCs w:val="28"/>
              </w:rPr>
            </w:r>
            <w:r/>
          </w:p>
        </w:tc>
        <w:tc>
          <w:tcPr>
            <w:tcW w:w="962" w:type="dxa"/>
            <w:vAlign w:val="center"/>
            <w:textDirection w:val="lrTb"/>
            <w:noWrap w:val="false"/>
          </w:tcPr>
          <w:p>
            <w:pPr>
              <w:pStyle w:val="1010"/>
              <w:ind w:firstLine="560"/>
              <w:jc w:val="center"/>
              <w:spacing w:line="560" w:lineRule="exact"/>
              <w:widowControl/>
              <w:rPr>
                <w:rFonts w:ascii="Times New Roman" w:hAnsi="Times New Roman" w:eastAsia="仿宋_GB2312" w:cs="仿宋_GB2312"/>
                <w:color w:val="000000"/>
                <w:sz w:val="28"/>
                <w:szCs w:val="28"/>
              </w:rPr>
              <w:framePr w:vAnchor="page" w:hAnchor="page" w:xAlign="center" w:y="74"/>
            </w:pPr>
            <w:r>
              <w:rPr>
                <w:rFonts w:ascii="Times New Roman" w:hAnsi="Times New Roman" w:eastAsia="仿宋_GB2312" w:cs="仿宋_GB2312"/>
                <w:color w:val="000000"/>
                <w:sz w:val="28"/>
                <w:szCs w:val="28"/>
              </w:rPr>
            </w:r>
            <w:r/>
          </w:p>
        </w:tc>
      </w:tr>
      <w:tr>
        <w:trPr>
          <w:trHeight w:val="729"/>
        </w:trPr>
        <w:tc>
          <w:tcPr>
            <w:tcW w:w="959" w:type="dxa"/>
            <w:vAlign w:val="center"/>
            <w:textDirection w:val="lrTb"/>
            <w:noWrap w:val="false"/>
          </w:tcPr>
          <w:p>
            <w:pPr>
              <w:pStyle w:val="1010"/>
              <w:ind w:firstLine="560"/>
              <w:jc w:val="center"/>
              <w:spacing w:line="560" w:lineRule="exact"/>
              <w:widowControl/>
              <w:rPr>
                <w:rFonts w:ascii="Times New Roman" w:hAnsi="Times New Roman" w:eastAsia="仿宋_GB2312" w:cs="仿宋_GB2312"/>
                <w:color w:val="000000"/>
                <w:sz w:val="28"/>
                <w:szCs w:val="28"/>
              </w:rPr>
              <w:framePr w:vAnchor="page" w:hAnchor="page" w:xAlign="center" w:y="74"/>
            </w:pPr>
            <w:r>
              <w:rPr>
                <w:rFonts w:ascii="Times New Roman" w:hAnsi="Times New Roman" w:eastAsia="仿宋_GB2312" w:cs="仿宋_GB2312"/>
                <w:color w:val="000000"/>
                <w:sz w:val="28"/>
                <w:szCs w:val="28"/>
              </w:rPr>
            </w:r>
            <w:r/>
          </w:p>
        </w:tc>
        <w:tc>
          <w:tcPr>
            <w:tcW w:w="1843" w:type="dxa"/>
            <w:vAlign w:val="center"/>
            <w:textDirection w:val="lrTb"/>
            <w:noWrap w:val="false"/>
          </w:tcPr>
          <w:p>
            <w:pPr>
              <w:pStyle w:val="947"/>
              <w:rPr>
                <w:rFonts w:ascii="Times New Roman" w:hAnsi="Times New Roman" w:eastAsia="仿宋_GB2312" w:cs="仿宋_GB2312"/>
                <w:color w:val="000000"/>
                <w:sz w:val="28"/>
                <w:szCs w:val="28"/>
              </w:rPr>
              <w:framePr w:vAnchor="page" w:hAnchor="page" w:xAlign="center" w:y="74"/>
            </w:pPr>
            <w:r>
              <w:rPr>
                <w:rFonts w:ascii="Times New Roman" w:hAnsi="Times New Roman" w:eastAsia="仿宋_GB2312" w:cs="仿宋_GB2312"/>
                <w:color w:val="000000"/>
                <w:sz w:val="28"/>
                <w:szCs w:val="28"/>
              </w:rPr>
            </w:r>
            <w:r/>
          </w:p>
        </w:tc>
        <w:tc>
          <w:tcPr>
            <w:tcW w:w="992" w:type="dxa"/>
            <w:vAlign w:val="center"/>
            <w:textDirection w:val="lrTb"/>
            <w:noWrap w:val="false"/>
          </w:tcPr>
          <w:p>
            <w:pPr>
              <w:pStyle w:val="1010"/>
              <w:ind w:firstLine="560"/>
              <w:jc w:val="center"/>
              <w:spacing w:line="560" w:lineRule="exact"/>
              <w:widowControl/>
              <w:rPr>
                <w:rFonts w:ascii="Times New Roman" w:hAnsi="Times New Roman" w:eastAsia="仿宋_GB2312" w:cs="仿宋_GB2312"/>
                <w:color w:val="000000"/>
                <w:sz w:val="28"/>
                <w:szCs w:val="28"/>
              </w:rPr>
              <w:framePr w:vAnchor="page" w:hAnchor="page" w:xAlign="center" w:y="74"/>
            </w:pPr>
            <w:r>
              <w:rPr>
                <w:rFonts w:ascii="Times New Roman" w:hAnsi="Times New Roman" w:eastAsia="仿宋_GB2312" w:cs="仿宋_GB2312"/>
                <w:color w:val="000000"/>
                <w:sz w:val="28"/>
                <w:szCs w:val="28"/>
              </w:rPr>
            </w:r>
            <w:r/>
          </w:p>
        </w:tc>
        <w:tc>
          <w:tcPr>
            <w:tcW w:w="1984" w:type="dxa"/>
            <w:vAlign w:val="center"/>
            <w:textDirection w:val="lrTb"/>
            <w:noWrap w:val="false"/>
          </w:tcPr>
          <w:p>
            <w:pPr>
              <w:pStyle w:val="1010"/>
              <w:ind w:firstLine="560"/>
              <w:jc w:val="center"/>
              <w:spacing w:line="560" w:lineRule="exact"/>
              <w:widowControl/>
              <w:rPr>
                <w:rFonts w:ascii="Times New Roman" w:hAnsi="Times New Roman" w:eastAsia="仿宋_GB2312" w:cs="仿宋_GB2312"/>
                <w:color w:val="000000"/>
                <w:sz w:val="28"/>
                <w:szCs w:val="28"/>
              </w:rPr>
              <w:framePr w:vAnchor="page" w:hAnchor="page" w:xAlign="center" w:y="74"/>
            </w:pPr>
            <w:r>
              <w:rPr>
                <w:rFonts w:ascii="Times New Roman" w:hAnsi="Times New Roman" w:eastAsia="仿宋_GB2312" w:cs="仿宋_GB2312"/>
                <w:color w:val="000000"/>
                <w:sz w:val="28"/>
                <w:szCs w:val="28"/>
              </w:rPr>
            </w:r>
            <w:r/>
          </w:p>
        </w:tc>
        <w:tc>
          <w:tcPr>
            <w:tcW w:w="1702" w:type="dxa"/>
            <w:vAlign w:val="center"/>
            <w:textDirection w:val="lrTb"/>
            <w:noWrap w:val="false"/>
          </w:tcPr>
          <w:p>
            <w:pPr>
              <w:pStyle w:val="1010"/>
              <w:ind w:firstLine="560"/>
              <w:jc w:val="center"/>
              <w:spacing w:line="560" w:lineRule="exact"/>
              <w:widowControl/>
              <w:rPr>
                <w:rFonts w:ascii="Times New Roman" w:hAnsi="Times New Roman" w:eastAsia="仿宋_GB2312" w:cs="仿宋_GB2312"/>
                <w:color w:val="000000"/>
                <w:sz w:val="28"/>
                <w:szCs w:val="28"/>
              </w:rPr>
              <w:framePr w:vAnchor="page" w:hAnchor="page" w:xAlign="center" w:y="74"/>
            </w:pPr>
            <w:r>
              <w:rPr>
                <w:rFonts w:ascii="Times New Roman" w:hAnsi="Times New Roman" w:eastAsia="仿宋_GB2312" w:cs="仿宋_GB2312"/>
                <w:color w:val="000000"/>
                <w:sz w:val="28"/>
                <w:szCs w:val="28"/>
              </w:rPr>
            </w:r>
            <w:r/>
          </w:p>
        </w:tc>
        <w:tc>
          <w:tcPr>
            <w:tcW w:w="962" w:type="dxa"/>
            <w:vAlign w:val="center"/>
            <w:textDirection w:val="lrTb"/>
            <w:noWrap w:val="false"/>
          </w:tcPr>
          <w:p>
            <w:pPr>
              <w:pStyle w:val="1010"/>
              <w:ind w:firstLine="560"/>
              <w:jc w:val="center"/>
              <w:spacing w:line="560" w:lineRule="exact"/>
              <w:widowControl/>
              <w:rPr>
                <w:rFonts w:ascii="Times New Roman" w:hAnsi="Times New Roman" w:eastAsia="仿宋_GB2312" w:cs="仿宋_GB2312"/>
                <w:color w:val="000000"/>
                <w:sz w:val="28"/>
                <w:szCs w:val="28"/>
              </w:rPr>
              <w:framePr w:vAnchor="page" w:hAnchor="page" w:xAlign="center" w:y="74"/>
            </w:pPr>
            <w:r>
              <w:rPr>
                <w:rFonts w:ascii="Times New Roman" w:hAnsi="Times New Roman" w:eastAsia="仿宋_GB2312" w:cs="仿宋_GB2312"/>
                <w:color w:val="000000"/>
                <w:sz w:val="28"/>
                <w:szCs w:val="28"/>
              </w:rPr>
            </w:r>
            <w:r/>
          </w:p>
        </w:tc>
      </w:tr>
      <w:tr>
        <w:trPr>
          <w:trHeight w:val="729"/>
        </w:trPr>
        <w:tc>
          <w:tcPr>
            <w:tcW w:w="959" w:type="dxa"/>
            <w:vAlign w:val="center"/>
            <w:textDirection w:val="lrTb"/>
            <w:noWrap w:val="false"/>
          </w:tcPr>
          <w:p>
            <w:pPr>
              <w:pStyle w:val="1010"/>
              <w:ind w:firstLine="560"/>
              <w:jc w:val="center"/>
              <w:spacing w:line="560" w:lineRule="exact"/>
              <w:widowControl/>
              <w:rPr>
                <w:rFonts w:ascii="Times New Roman" w:hAnsi="Times New Roman" w:eastAsia="仿宋_GB2312" w:cs="仿宋_GB2312"/>
                <w:color w:val="000000"/>
                <w:sz w:val="28"/>
                <w:szCs w:val="28"/>
              </w:rPr>
              <w:framePr w:vAnchor="page" w:hAnchor="page" w:xAlign="center" w:y="74"/>
            </w:pPr>
            <w:r>
              <w:rPr>
                <w:rFonts w:ascii="Times New Roman" w:hAnsi="Times New Roman" w:eastAsia="仿宋_GB2312" w:cs="仿宋_GB2312"/>
                <w:color w:val="000000"/>
                <w:sz w:val="28"/>
                <w:szCs w:val="28"/>
              </w:rPr>
            </w:r>
            <w:r/>
          </w:p>
        </w:tc>
        <w:tc>
          <w:tcPr>
            <w:tcW w:w="1843" w:type="dxa"/>
            <w:vAlign w:val="center"/>
            <w:textDirection w:val="lrTb"/>
            <w:noWrap w:val="false"/>
          </w:tcPr>
          <w:p>
            <w:pPr>
              <w:pStyle w:val="947"/>
              <w:rPr>
                <w:rFonts w:ascii="Times New Roman" w:hAnsi="Times New Roman" w:eastAsia="仿宋_GB2312" w:cs="仿宋_GB2312"/>
                <w:color w:val="000000"/>
                <w:sz w:val="28"/>
                <w:szCs w:val="28"/>
              </w:rPr>
              <w:framePr w:vAnchor="page" w:hAnchor="page" w:xAlign="center" w:y="74"/>
            </w:pPr>
            <w:r>
              <w:rPr>
                <w:rFonts w:ascii="Times New Roman" w:hAnsi="Times New Roman" w:eastAsia="仿宋_GB2312" w:cs="仿宋_GB2312"/>
                <w:color w:val="000000"/>
                <w:sz w:val="28"/>
                <w:szCs w:val="28"/>
              </w:rPr>
            </w:r>
            <w:r/>
          </w:p>
        </w:tc>
        <w:tc>
          <w:tcPr>
            <w:tcW w:w="992" w:type="dxa"/>
            <w:vAlign w:val="center"/>
            <w:textDirection w:val="lrTb"/>
            <w:noWrap w:val="false"/>
          </w:tcPr>
          <w:p>
            <w:pPr>
              <w:pStyle w:val="1010"/>
              <w:ind w:firstLine="560"/>
              <w:jc w:val="center"/>
              <w:spacing w:line="560" w:lineRule="exact"/>
              <w:widowControl/>
              <w:rPr>
                <w:rFonts w:ascii="Times New Roman" w:hAnsi="Times New Roman" w:eastAsia="仿宋_GB2312" w:cs="仿宋_GB2312"/>
                <w:color w:val="000000"/>
                <w:sz w:val="28"/>
                <w:szCs w:val="28"/>
              </w:rPr>
              <w:framePr w:vAnchor="page" w:hAnchor="page" w:xAlign="center" w:y="74"/>
            </w:pPr>
            <w:r>
              <w:rPr>
                <w:rFonts w:ascii="Times New Roman" w:hAnsi="Times New Roman" w:eastAsia="仿宋_GB2312" w:cs="仿宋_GB2312"/>
                <w:color w:val="000000"/>
                <w:sz w:val="28"/>
                <w:szCs w:val="28"/>
              </w:rPr>
            </w:r>
            <w:r/>
          </w:p>
        </w:tc>
        <w:tc>
          <w:tcPr>
            <w:tcW w:w="1984" w:type="dxa"/>
            <w:vAlign w:val="center"/>
            <w:textDirection w:val="lrTb"/>
            <w:noWrap w:val="false"/>
          </w:tcPr>
          <w:p>
            <w:pPr>
              <w:pStyle w:val="1010"/>
              <w:ind w:firstLine="560"/>
              <w:jc w:val="center"/>
              <w:spacing w:line="560" w:lineRule="exact"/>
              <w:widowControl/>
              <w:rPr>
                <w:rFonts w:ascii="Times New Roman" w:hAnsi="Times New Roman" w:eastAsia="仿宋_GB2312" w:cs="仿宋_GB2312"/>
                <w:color w:val="000000"/>
                <w:sz w:val="28"/>
                <w:szCs w:val="28"/>
              </w:rPr>
              <w:framePr w:vAnchor="page" w:hAnchor="page" w:xAlign="center" w:y="74"/>
            </w:pPr>
            <w:r>
              <w:rPr>
                <w:rFonts w:ascii="Times New Roman" w:hAnsi="Times New Roman" w:eastAsia="仿宋_GB2312" w:cs="仿宋_GB2312"/>
                <w:color w:val="000000"/>
                <w:sz w:val="28"/>
                <w:szCs w:val="28"/>
              </w:rPr>
            </w:r>
            <w:r/>
          </w:p>
        </w:tc>
        <w:tc>
          <w:tcPr>
            <w:tcW w:w="1702" w:type="dxa"/>
            <w:vAlign w:val="center"/>
            <w:textDirection w:val="lrTb"/>
            <w:noWrap w:val="false"/>
          </w:tcPr>
          <w:p>
            <w:pPr>
              <w:pStyle w:val="1010"/>
              <w:ind w:firstLine="560"/>
              <w:jc w:val="center"/>
              <w:spacing w:line="560" w:lineRule="exact"/>
              <w:widowControl/>
              <w:rPr>
                <w:rFonts w:ascii="Times New Roman" w:hAnsi="Times New Roman" w:eastAsia="仿宋_GB2312" w:cs="仿宋_GB2312"/>
                <w:color w:val="000000"/>
                <w:sz w:val="28"/>
                <w:szCs w:val="28"/>
              </w:rPr>
              <w:framePr w:vAnchor="page" w:hAnchor="page" w:xAlign="center" w:y="74"/>
            </w:pPr>
            <w:r>
              <w:rPr>
                <w:rFonts w:ascii="Times New Roman" w:hAnsi="Times New Roman" w:eastAsia="仿宋_GB2312" w:cs="仿宋_GB2312"/>
                <w:color w:val="000000"/>
                <w:sz w:val="28"/>
                <w:szCs w:val="28"/>
              </w:rPr>
            </w:r>
            <w:r/>
          </w:p>
        </w:tc>
        <w:tc>
          <w:tcPr>
            <w:tcW w:w="962" w:type="dxa"/>
            <w:vAlign w:val="center"/>
            <w:textDirection w:val="lrTb"/>
            <w:noWrap w:val="false"/>
          </w:tcPr>
          <w:p>
            <w:pPr>
              <w:pStyle w:val="1010"/>
              <w:ind w:firstLine="560"/>
              <w:jc w:val="center"/>
              <w:spacing w:line="560" w:lineRule="exact"/>
              <w:widowControl/>
              <w:rPr>
                <w:rFonts w:ascii="Times New Roman" w:hAnsi="Times New Roman" w:eastAsia="仿宋_GB2312" w:cs="仿宋_GB2312"/>
                <w:color w:val="000000"/>
                <w:sz w:val="28"/>
                <w:szCs w:val="28"/>
              </w:rPr>
              <w:framePr w:vAnchor="page" w:hAnchor="page" w:xAlign="center" w:y="74"/>
            </w:pPr>
            <w:r>
              <w:rPr>
                <w:rFonts w:ascii="Times New Roman" w:hAnsi="Times New Roman" w:eastAsia="仿宋_GB2312" w:cs="仿宋_GB2312"/>
                <w:color w:val="000000"/>
                <w:sz w:val="28"/>
                <w:szCs w:val="28"/>
              </w:rPr>
            </w:r>
            <w:r/>
          </w:p>
        </w:tc>
      </w:tr>
      <w:tr>
        <w:trPr>
          <w:trHeight w:val="729"/>
        </w:trPr>
        <w:tc>
          <w:tcPr>
            <w:tcW w:w="959" w:type="dxa"/>
            <w:vAlign w:val="center"/>
            <w:textDirection w:val="lrTb"/>
            <w:noWrap w:val="false"/>
          </w:tcPr>
          <w:p>
            <w:pPr>
              <w:pStyle w:val="1010"/>
              <w:ind w:firstLine="560"/>
              <w:jc w:val="center"/>
              <w:spacing w:line="560" w:lineRule="exact"/>
              <w:widowControl/>
              <w:rPr>
                <w:rFonts w:ascii="Times New Roman" w:hAnsi="Times New Roman" w:eastAsia="仿宋_GB2312" w:cs="仿宋_GB2312"/>
                <w:color w:val="000000"/>
                <w:sz w:val="28"/>
                <w:szCs w:val="28"/>
              </w:rPr>
              <w:framePr w:vAnchor="page" w:hAnchor="page" w:xAlign="center" w:y="74"/>
            </w:pPr>
            <w:r>
              <w:rPr>
                <w:rFonts w:ascii="Times New Roman" w:hAnsi="Times New Roman" w:eastAsia="仿宋_GB2312" w:cs="仿宋_GB2312"/>
                <w:color w:val="000000"/>
                <w:sz w:val="28"/>
                <w:szCs w:val="28"/>
              </w:rPr>
            </w:r>
            <w:r/>
          </w:p>
        </w:tc>
        <w:tc>
          <w:tcPr>
            <w:tcW w:w="1843" w:type="dxa"/>
            <w:vAlign w:val="center"/>
            <w:textDirection w:val="lrTb"/>
            <w:noWrap w:val="false"/>
          </w:tcPr>
          <w:p>
            <w:pPr>
              <w:pStyle w:val="1010"/>
              <w:ind w:firstLine="560"/>
              <w:jc w:val="center"/>
              <w:spacing w:line="560" w:lineRule="exact"/>
              <w:widowControl/>
              <w:rPr>
                <w:rFonts w:ascii="Times New Roman" w:hAnsi="Times New Roman" w:eastAsia="仿宋_GB2312" w:cs="仿宋_GB2312"/>
                <w:color w:val="000000"/>
                <w:sz w:val="28"/>
                <w:szCs w:val="28"/>
              </w:rPr>
              <w:framePr w:vAnchor="page" w:hAnchor="page" w:xAlign="center" w:y="74"/>
            </w:pPr>
            <w:r>
              <w:rPr>
                <w:rFonts w:ascii="Times New Roman" w:hAnsi="Times New Roman" w:eastAsia="仿宋_GB2312" w:cs="仿宋_GB2312"/>
                <w:color w:val="000000"/>
                <w:sz w:val="28"/>
                <w:szCs w:val="28"/>
              </w:rPr>
            </w:r>
            <w:r/>
          </w:p>
        </w:tc>
        <w:tc>
          <w:tcPr>
            <w:tcW w:w="992" w:type="dxa"/>
            <w:vAlign w:val="center"/>
            <w:textDirection w:val="lrTb"/>
            <w:noWrap w:val="false"/>
          </w:tcPr>
          <w:p>
            <w:pPr>
              <w:pStyle w:val="1010"/>
              <w:ind w:firstLine="560"/>
              <w:jc w:val="center"/>
              <w:spacing w:line="560" w:lineRule="exact"/>
              <w:widowControl/>
              <w:rPr>
                <w:rFonts w:ascii="Times New Roman" w:hAnsi="Times New Roman" w:eastAsia="仿宋_GB2312" w:cs="仿宋_GB2312"/>
                <w:color w:val="000000"/>
                <w:sz w:val="28"/>
                <w:szCs w:val="28"/>
              </w:rPr>
              <w:framePr w:vAnchor="page" w:hAnchor="page" w:xAlign="center" w:y="74"/>
            </w:pPr>
            <w:r>
              <w:rPr>
                <w:rFonts w:ascii="Times New Roman" w:hAnsi="Times New Roman" w:eastAsia="仿宋_GB2312" w:cs="仿宋_GB2312"/>
                <w:color w:val="000000"/>
                <w:sz w:val="28"/>
                <w:szCs w:val="28"/>
              </w:rPr>
            </w:r>
            <w:r/>
          </w:p>
        </w:tc>
        <w:tc>
          <w:tcPr>
            <w:tcW w:w="1984" w:type="dxa"/>
            <w:vAlign w:val="center"/>
            <w:textDirection w:val="lrTb"/>
            <w:noWrap w:val="false"/>
          </w:tcPr>
          <w:p>
            <w:pPr>
              <w:pStyle w:val="1010"/>
              <w:ind w:firstLine="560"/>
              <w:jc w:val="center"/>
              <w:spacing w:line="560" w:lineRule="exact"/>
              <w:widowControl/>
              <w:rPr>
                <w:rFonts w:ascii="Times New Roman" w:hAnsi="Times New Roman" w:eastAsia="仿宋_GB2312" w:cs="仿宋_GB2312"/>
                <w:color w:val="000000"/>
                <w:sz w:val="28"/>
                <w:szCs w:val="28"/>
              </w:rPr>
              <w:framePr w:vAnchor="page" w:hAnchor="page" w:xAlign="center" w:y="74"/>
            </w:pPr>
            <w:r>
              <w:rPr>
                <w:rFonts w:ascii="Times New Roman" w:hAnsi="Times New Roman" w:eastAsia="仿宋_GB2312" w:cs="仿宋_GB2312"/>
                <w:color w:val="000000"/>
                <w:sz w:val="28"/>
                <w:szCs w:val="28"/>
              </w:rPr>
            </w:r>
            <w:r/>
          </w:p>
        </w:tc>
        <w:tc>
          <w:tcPr>
            <w:tcW w:w="1702" w:type="dxa"/>
            <w:vAlign w:val="center"/>
            <w:textDirection w:val="lrTb"/>
            <w:noWrap w:val="false"/>
          </w:tcPr>
          <w:p>
            <w:pPr>
              <w:pStyle w:val="1010"/>
              <w:ind w:firstLine="560"/>
              <w:jc w:val="center"/>
              <w:spacing w:line="560" w:lineRule="exact"/>
              <w:widowControl/>
              <w:rPr>
                <w:rFonts w:ascii="Times New Roman" w:hAnsi="Times New Roman" w:eastAsia="仿宋_GB2312" w:cs="仿宋_GB2312"/>
                <w:color w:val="000000"/>
                <w:sz w:val="28"/>
                <w:szCs w:val="28"/>
              </w:rPr>
              <w:framePr w:vAnchor="page" w:hAnchor="page" w:xAlign="center" w:y="74"/>
            </w:pPr>
            <w:r>
              <w:rPr>
                <w:rFonts w:ascii="Times New Roman" w:hAnsi="Times New Roman" w:eastAsia="仿宋_GB2312" w:cs="仿宋_GB2312"/>
                <w:color w:val="000000"/>
                <w:sz w:val="28"/>
                <w:szCs w:val="28"/>
              </w:rPr>
            </w:r>
            <w:r/>
          </w:p>
        </w:tc>
        <w:tc>
          <w:tcPr>
            <w:tcW w:w="962" w:type="dxa"/>
            <w:vAlign w:val="center"/>
            <w:textDirection w:val="lrTb"/>
            <w:noWrap w:val="false"/>
          </w:tcPr>
          <w:p>
            <w:pPr>
              <w:pStyle w:val="1010"/>
              <w:ind w:firstLine="560"/>
              <w:jc w:val="center"/>
              <w:spacing w:line="560" w:lineRule="exact"/>
              <w:widowControl/>
              <w:rPr>
                <w:rFonts w:ascii="Times New Roman" w:hAnsi="Times New Roman" w:eastAsia="仿宋_GB2312" w:cs="仿宋_GB2312"/>
                <w:color w:val="000000"/>
                <w:sz w:val="28"/>
                <w:szCs w:val="28"/>
              </w:rPr>
              <w:framePr w:vAnchor="page" w:hAnchor="page" w:xAlign="center" w:y="74"/>
            </w:pPr>
            <w:r>
              <w:rPr>
                <w:rFonts w:ascii="Times New Roman" w:hAnsi="Times New Roman" w:eastAsia="仿宋_GB2312" w:cs="仿宋_GB2312"/>
                <w:color w:val="000000"/>
                <w:sz w:val="28"/>
                <w:szCs w:val="28"/>
              </w:rPr>
            </w:r>
            <w:r/>
          </w:p>
        </w:tc>
      </w:tr>
      <w:tr>
        <w:trPr>
          <w:trHeight w:val="729"/>
        </w:trPr>
        <w:tc>
          <w:tcPr>
            <w:tcW w:w="959" w:type="dxa"/>
            <w:vAlign w:val="center"/>
            <w:textDirection w:val="lrTb"/>
            <w:noWrap w:val="false"/>
          </w:tcPr>
          <w:p>
            <w:pPr>
              <w:pStyle w:val="1010"/>
              <w:ind w:firstLine="560"/>
              <w:jc w:val="center"/>
              <w:spacing w:line="560" w:lineRule="exact"/>
              <w:widowControl/>
              <w:rPr>
                <w:rFonts w:ascii="Times New Roman" w:hAnsi="Times New Roman" w:eastAsia="仿宋_GB2312" w:cs="仿宋_GB2312"/>
                <w:color w:val="000000"/>
                <w:sz w:val="28"/>
                <w:szCs w:val="28"/>
              </w:rPr>
              <w:framePr w:vAnchor="page" w:hAnchor="page" w:xAlign="center" w:y="74"/>
            </w:pPr>
            <w:r>
              <w:rPr>
                <w:rFonts w:ascii="Times New Roman" w:hAnsi="Times New Roman" w:eastAsia="仿宋_GB2312" w:cs="仿宋_GB2312"/>
                <w:color w:val="000000"/>
                <w:sz w:val="28"/>
                <w:szCs w:val="28"/>
              </w:rPr>
            </w:r>
            <w:r/>
          </w:p>
        </w:tc>
        <w:tc>
          <w:tcPr>
            <w:tcW w:w="1843" w:type="dxa"/>
            <w:vAlign w:val="center"/>
            <w:textDirection w:val="lrTb"/>
            <w:noWrap w:val="false"/>
          </w:tcPr>
          <w:p>
            <w:pPr>
              <w:pStyle w:val="1010"/>
              <w:ind w:firstLine="560"/>
              <w:jc w:val="center"/>
              <w:spacing w:line="560" w:lineRule="exact"/>
              <w:widowControl/>
              <w:rPr>
                <w:rFonts w:ascii="Times New Roman" w:hAnsi="Times New Roman" w:eastAsia="仿宋_GB2312" w:cs="仿宋_GB2312"/>
                <w:color w:val="000000"/>
                <w:sz w:val="28"/>
                <w:szCs w:val="28"/>
              </w:rPr>
              <w:framePr w:vAnchor="page" w:hAnchor="page" w:xAlign="center" w:y="74"/>
            </w:pPr>
            <w:r>
              <w:rPr>
                <w:rFonts w:ascii="Times New Roman" w:hAnsi="Times New Roman" w:eastAsia="仿宋_GB2312" w:cs="仿宋_GB2312"/>
                <w:color w:val="000000"/>
                <w:sz w:val="28"/>
                <w:szCs w:val="28"/>
              </w:rPr>
            </w:r>
            <w:r/>
          </w:p>
        </w:tc>
        <w:tc>
          <w:tcPr>
            <w:tcW w:w="992" w:type="dxa"/>
            <w:vAlign w:val="center"/>
            <w:textDirection w:val="lrTb"/>
            <w:noWrap w:val="false"/>
          </w:tcPr>
          <w:p>
            <w:pPr>
              <w:pStyle w:val="1010"/>
              <w:ind w:firstLine="560"/>
              <w:jc w:val="center"/>
              <w:spacing w:line="560" w:lineRule="exact"/>
              <w:widowControl/>
              <w:rPr>
                <w:rFonts w:ascii="Times New Roman" w:hAnsi="Times New Roman" w:eastAsia="仿宋_GB2312" w:cs="仿宋_GB2312"/>
                <w:color w:val="000000"/>
                <w:sz w:val="28"/>
                <w:szCs w:val="28"/>
              </w:rPr>
              <w:framePr w:vAnchor="page" w:hAnchor="page" w:xAlign="center" w:y="74"/>
            </w:pPr>
            <w:r>
              <w:rPr>
                <w:rFonts w:ascii="Times New Roman" w:hAnsi="Times New Roman" w:eastAsia="仿宋_GB2312" w:cs="仿宋_GB2312"/>
                <w:color w:val="000000"/>
                <w:sz w:val="28"/>
                <w:szCs w:val="28"/>
              </w:rPr>
            </w:r>
            <w:r/>
          </w:p>
        </w:tc>
        <w:tc>
          <w:tcPr>
            <w:tcW w:w="1984" w:type="dxa"/>
            <w:vAlign w:val="center"/>
            <w:textDirection w:val="lrTb"/>
            <w:noWrap w:val="false"/>
          </w:tcPr>
          <w:p>
            <w:pPr>
              <w:pStyle w:val="1010"/>
              <w:ind w:firstLine="560"/>
              <w:jc w:val="center"/>
              <w:spacing w:line="560" w:lineRule="exact"/>
              <w:widowControl/>
              <w:rPr>
                <w:rFonts w:ascii="Times New Roman" w:hAnsi="Times New Roman" w:eastAsia="仿宋_GB2312" w:cs="仿宋_GB2312"/>
                <w:color w:val="000000"/>
                <w:sz w:val="28"/>
                <w:szCs w:val="28"/>
              </w:rPr>
              <w:framePr w:vAnchor="page" w:hAnchor="page" w:xAlign="center" w:y="74"/>
            </w:pPr>
            <w:r>
              <w:rPr>
                <w:rFonts w:ascii="Times New Roman" w:hAnsi="Times New Roman" w:eastAsia="仿宋_GB2312" w:cs="仿宋_GB2312"/>
                <w:color w:val="000000"/>
                <w:sz w:val="28"/>
                <w:szCs w:val="28"/>
              </w:rPr>
            </w:r>
            <w:r/>
          </w:p>
        </w:tc>
        <w:tc>
          <w:tcPr>
            <w:tcW w:w="1702" w:type="dxa"/>
            <w:vAlign w:val="center"/>
            <w:textDirection w:val="lrTb"/>
            <w:noWrap w:val="false"/>
          </w:tcPr>
          <w:p>
            <w:pPr>
              <w:pStyle w:val="1010"/>
              <w:ind w:firstLine="560"/>
              <w:jc w:val="center"/>
              <w:spacing w:line="560" w:lineRule="exact"/>
              <w:widowControl/>
              <w:rPr>
                <w:rFonts w:ascii="Times New Roman" w:hAnsi="Times New Roman" w:eastAsia="仿宋_GB2312" w:cs="仿宋_GB2312"/>
                <w:color w:val="000000"/>
                <w:sz w:val="28"/>
                <w:szCs w:val="28"/>
              </w:rPr>
              <w:framePr w:vAnchor="page" w:hAnchor="page" w:xAlign="center" w:y="74"/>
            </w:pPr>
            <w:r>
              <w:rPr>
                <w:rFonts w:ascii="Times New Roman" w:hAnsi="Times New Roman" w:eastAsia="仿宋_GB2312" w:cs="仿宋_GB2312"/>
                <w:color w:val="000000"/>
                <w:sz w:val="28"/>
                <w:szCs w:val="28"/>
              </w:rPr>
            </w:r>
            <w:r/>
          </w:p>
        </w:tc>
        <w:tc>
          <w:tcPr>
            <w:tcW w:w="962" w:type="dxa"/>
            <w:vAlign w:val="center"/>
            <w:textDirection w:val="lrTb"/>
            <w:noWrap w:val="false"/>
          </w:tcPr>
          <w:p>
            <w:pPr>
              <w:pStyle w:val="1010"/>
              <w:ind w:firstLine="560"/>
              <w:jc w:val="center"/>
              <w:spacing w:line="560" w:lineRule="exact"/>
              <w:widowControl/>
              <w:rPr>
                <w:rFonts w:ascii="Times New Roman" w:hAnsi="Times New Roman" w:eastAsia="仿宋_GB2312" w:cs="仿宋_GB2312"/>
                <w:color w:val="000000"/>
                <w:sz w:val="28"/>
                <w:szCs w:val="28"/>
              </w:rPr>
              <w:framePr w:vAnchor="page" w:hAnchor="page" w:xAlign="center" w:y="74"/>
            </w:pPr>
            <w:r>
              <w:rPr>
                <w:rFonts w:ascii="Times New Roman" w:hAnsi="Times New Roman" w:eastAsia="仿宋_GB2312" w:cs="仿宋_GB2312"/>
                <w:color w:val="000000"/>
                <w:sz w:val="28"/>
                <w:szCs w:val="28"/>
              </w:rPr>
            </w:r>
            <w:r/>
          </w:p>
        </w:tc>
      </w:tr>
      <w:tr>
        <w:trPr>
          <w:trHeight w:val="729"/>
        </w:trPr>
        <w:tc>
          <w:tcPr>
            <w:tcW w:w="959" w:type="dxa"/>
            <w:vAlign w:val="center"/>
            <w:textDirection w:val="lrTb"/>
            <w:noWrap w:val="false"/>
          </w:tcPr>
          <w:p>
            <w:pPr>
              <w:pStyle w:val="1010"/>
              <w:ind w:firstLine="560"/>
              <w:jc w:val="center"/>
              <w:spacing w:line="560" w:lineRule="exact"/>
              <w:widowControl/>
              <w:rPr>
                <w:rFonts w:ascii="Times New Roman" w:hAnsi="Times New Roman" w:eastAsia="仿宋_GB2312" w:cs="仿宋_GB2312"/>
                <w:color w:val="000000"/>
                <w:sz w:val="28"/>
                <w:szCs w:val="28"/>
              </w:rPr>
              <w:framePr w:vAnchor="page" w:hAnchor="page" w:xAlign="center" w:y="74"/>
            </w:pPr>
            <w:r>
              <w:rPr>
                <w:rFonts w:ascii="Times New Roman" w:hAnsi="Times New Roman" w:eastAsia="仿宋_GB2312" w:cs="仿宋_GB2312"/>
                <w:color w:val="000000"/>
                <w:sz w:val="28"/>
                <w:szCs w:val="28"/>
              </w:rPr>
            </w:r>
            <w:r/>
          </w:p>
        </w:tc>
        <w:tc>
          <w:tcPr>
            <w:tcW w:w="1843" w:type="dxa"/>
            <w:vAlign w:val="center"/>
            <w:textDirection w:val="lrTb"/>
            <w:noWrap w:val="false"/>
          </w:tcPr>
          <w:p>
            <w:pPr>
              <w:pStyle w:val="1010"/>
              <w:ind w:firstLine="560"/>
              <w:jc w:val="center"/>
              <w:spacing w:line="560" w:lineRule="exact"/>
              <w:widowControl/>
              <w:rPr>
                <w:rFonts w:ascii="Times New Roman" w:hAnsi="Times New Roman" w:eastAsia="仿宋_GB2312" w:cs="仿宋_GB2312"/>
                <w:color w:val="000000"/>
                <w:sz w:val="28"/>
                <w:szCs w:val="28"/>
              </w:rPr>
              <w:framePr w:vAnchor="page" w:hAnchor="page" w:xAlign="center" w:y="74"/>
            </w:pPr>
            <w:r>
              <w:rPr>
                <w:rFonts w:ascii="Times New Roman" w:hAnsi="Times New Roman" w:eastAsia="仿宋_GB2312" w:cs="仿宋_GB2312"/>
                <w:color w:val="000000"/>
                <w:sz w:val="28"/>
                <w:szCs w:val="28"/>
              </w:rPr>
            </w:r>
            <w:r/>
          </w:p>
        </w:tc>
        <w:tc>
          <w:tcPr>
            <w:tcW w:w="992" w:type="dxa"/>
            <w:vAlign w:val="center"/>
            <w:textDirection w:val="lrTb"/>
            <w:noWrap w:val="false"/>
          </w:tcPr>
          <w:p>
            <w:pPr>
              <w:pStyle w:val="1010"/>
              <w:ind w:firstLine="560"/>
              <w:jc w:val="center"/>
              <w:spacing w:line="560" w:lineRule="exact"/>
              <w:widowControl/>
              <w:rPr>
                <w:rFonts w:ascii="Times New Roman" w:hAnsi="Times New Roman" w:eastAsia="仿宋_GB2312" w:cs="仿宋_GB2312"/>
                <w:color w:val="000000"/>
                <w:sz w:val="28"/>
                <w:szCs w:val="28"/>
              </w:rPr>
              <w:framePr w:vAnchor="page" w:hAnchor="page" w:xAlign="center" w:y="74"/>
            </w:pPr>
            <w:r>
              <w:rPr>
                <w:rFonts w:ascii="Times New Roman" w:hAnsi="Times New Roman" w:eastAsia="仿宋_GB2312" w:cs="仿宋_GB2312"/>
                <w:color w:val="000000"/>
                <w:sz w:val="28"/>
                <w:szCs w:val="28"/>
              </w:rPr>
            </w:r>
            <w:r/>
          </w:p>
        </w:tc>
        <w:tc>
          <w:tcPr>
            <w:tcW w:w="1984" w:type="dxa"/>
            <w:vAlign w:val="center"/>
            <w:textDirection w:val="lrTb"/>
            <w:noWrap w:val="false"/>
          </w:tcPr>
          <w:p>
            <w:pPr>
              <w:pStyle w:val="1010"/>
              <w:ind w:firstLine="560"/>
              <w:jc w:val="center"/>
              <w:spacing w:line="560" w:lineRule="exact"/>
              <w:widowControl/>
              <w:rPr>
                <w:rFonts w:ascii="Times New Roman" w:hAnsi="Times New Roman" w:eastAsia="仿宋_GB2312" w:cs="仿宋_GB2312"/>
                <w:color w:val="000000"/>
                <w:sz w:val="28"/>
                <w:szCs w:val="28"/>
              </w:rPr>
              <w:framePr w:vAnchor="page" w:hAnchor="page" w:xAlign="center" w:y="74"/>
            </w:pPr>
            <w:r>
              <w:rPr>
                <w:rFonts w:ascii="Times New Roman" w:hAnsi="Times New Roman" w:eastAsia="仿宋_GB2312" w:cs="仿宋_GB2312"/>
                <w:color w:val="000000"/>
                <w:sz w:val="28"/>
                <w:szCs w:val="28"/>
              </w:rPr>
            </w:r>
            <w:r/>
          </w:p>
        </w:tc>
        <w:tc>
          <w:tcPr>
            <w:tcW w:w="1702" w:type="dxa"/>
            <w:vAlign w:val="center"/>
            <w:textDirection w:val="lrTb"/>
            <w:noWrap w:val="false"/>
          </w:tcPr>
          <w:p>
            <w:pPr>
              <w:pStyle w:val="1010"/>
              <w:ind w:firstLine="560"/>
              <w:jc w:val="center"/>
              <w:spacing w:line="560" w:lineRule="exact"/>
              <w:widowControl/>
              <w:rPr>
                <w:rFonts w:ascii="Times New Roman" w:hAnsi="Times New Roman" w:eastAsia="仿宋_GB2312" w:cs="仿宋_GB2312"/>
                <w:color w:val="000000"/>
                <w:sz w:val="28"/>
                <w:szCs w:val="28"/>
              </w:rPr>
              <w:framePr w:vAnchor="page" w:hAnchor="page" w:xAlign="center" w:y="74"/>
            </w:pPr>
            <w:r>
              <w:rPr>
                <w:rFonts w:ascii="Times New Roman" w:hAnsi="Times New Roman" w:eastAsia="仿宋_GB2312" w:cs="仿宋_GB2312"/>
                <w:color w:val="000000"/>
                <w:sz w:val="28"/>
                <w:szCs w:val="28"/>
              </w:rPr>
            </w:r>
            <w:r/>
          </w:p>
        </w:tc>
        <w:tc>
          <w:tcPr>
            <w:tcW w:w="962" w:type="dxa"/>
            <w:vAlign w:val="center"/>
            <w:textDirection w:val="lrTb"/>
            <w:noWrap w:val="false"/>
          </w:tcPr>
          <w:p>
            <w:pPr>
              <w:pStyle w:val="1010"/>
              <w:ind w:firstLine="560"/>
              <w:jc w:val="center"/>
              <w:spacing w:line="560" w:lineRule="exact"/>
              <w:widowControl/>
              <w:rPr>
                <w:rFonts w:ascii="Times New Roman" w:hAnsi="Times New Roman" w:eastAsia="仿宋_GB2312" w:cs="仿宋_GB2312"/>
                <w:color w:val="000000"/>
                <w:sz w:val="28"/>
                <w:szCs w:val="28"/>
              </w:rPr>
              <w:framePr w:vAnchor="page" w:hAnchor="page" w:xAlign="center" w:y="74"/>
            </w:pPr>
            <w:r>
              <w:rPr>
                <w:rFonts w:ascii="Times New Roman" w:hAnsi="Times New Roman" w:eastAsia="仿宋_GB2312" w:cs="仿宋_GB2312"/>
                <w:color w:val="000000"/>
                <w:sz w:val="28"/>
                <w:szCs w:val="28"/>
              </w:rPr>
            </w:r>
            <w:r/>
          </w:p>
        </w:tc>
      </w:tr>
      <w:tr>
        <w:trPr>
          <w:trHeight w:val="729"/>
        </w:trPr>
        <w:tc>
          <w:tcPr>
            <w:tcW w:w="959" w:type="dxa"/>
            <w:vAlign w:val="center"/>
            <w:textDirection w:val="lrTb"/>
            <w:noWrap w:val="false"/>
          </w:tcPr>
          <w:p>
            <w:pPr>
              <w:pStyle w:val="1010"/>
              <w:ind w:firstLine="560"/>
              <w:jc w:val="center"/>
              <w:spacing w:line="560" w:lineRule="exact"/>
              <w:widowControl/>
              <w:rPr>
                <w:rFonts w:ascii="Times New Roman" w:hAnsi="Times New Roman" w:eastAsia="仿宋_GB2312" w:cs="仿宋_GB2312"/>
                <w:color w:val="000000"/>
                <w:sz w:val="28"/>
                <w:szCs w:val="28"/>
              </w:rPr>
              <w:framePr w:vAnchor="page" w:hAnchor="page" w:xAlign="center" w:y="74"/>
            </w:pPr>
            <w:r>
              <w:rPr>
                <w:rFonts w:ascii="Times New Roman" w:hAnsi="Times New Roman" w:eastAsia="仿宋_GB2312" w:cs="仿宋_GB2312"/>
                <w:color w:val="000000"/>
                <w:sz w:val="28"/>
                <w:szCs w:val="28"/>
              </w:rPr>
            </w:r>
            <w:r/>
          </w:p>
        </w:tc>
        <w:tc>
          <w:tcPr>
            <w:tcW w:w="1843" w:type="dxa"/>
            <w:vAlign w:val="center"/>
            <w:textDirection w:val="lrTb"/>
            <w:noWrap w:val="false"/>
          </w:tcPr>
          <w:p>
            <w:pPr>
              <w:pStyle w:val="1010"/>
              <w:ind w:firstLine="560"/>
              <w:jc w:val="center"/>
              <w:spacing w:line="560" w:lineRule="exact"/>
              <w:widowControl/>
              <w:rPr>
                <w:rFonts w:ascii="Times New Roman" w:hAnsi="Times New Roman" w:eastAsia="仿宋_GB2312" w:cs="仿宋_GB2312"/>
                <w:color w:val="000000"/>
                <w:sz w:val="28"/>
                <w:szCs w:val="28"/>
              </w:rPr>
              <w:framePr w:vAnchor="page" w:hAnchor="page" w:xAlign="center" w:y="74"/>
            </w:pPr>
            <w:r>
              <w:rPr>
                <w:rFonts w:ascii="Times New Roman" w:hAnsi="Times New Roman" w:eastAsia="仿宋_GB2312" w:cs="仿宋_GB2312"/>
                <w:color w:val="000000"/>
                <w:sz w:val="28"/>
                <w:szCs w:val="28"/>
              </w:rPr>
            </w:r>
            <w:r/>
          </w:p>
        </w:tc>
        <w:tc>
          <w:tcPr>
            <w:tcW w:w="992" w:type="dxa"/>
            <w:vAlign w:val="center"/>
            <w:textDirection w:val="lrTb"/>
            <w:noWrap w:val="false"/>
          </w:tcPr>
          <w:p>
            <w:pPr>
              <w:pStyle w:val="1010"/>
              <w:ind w:firstLine="560"/>
              <w:jc w:val="center"/>
              <w:spacing w:line="560" w:lineRule="exact"/>
              <w:widowControl/>
              <w:rPr>
                <w:rFonts w:ascii="Times New Roman" w:hAnsi="Times New Roman" w:eastAsia="仿宋_GB2312" w:cs="仿宋_GB2312"/>
                <w:color w:val="000000"/>
                <w:sz w:val="28"/>
                <w:szCs w:val="28"/>
              </w:rPr>
              <w:framePr w:vAnchor="page" w:hAnchor="page" w:xAlign="center" w:y="74"/>
            </w:pPr>
            <w:r>
              <w:rPr>
                <w:rFonts w:ascii="Times New Roman" w:hAnsi="Times New Roman" w:eastAsia="仿宋_GB2312" w:cs="仿宋_GB2312"/>
                <w:color w:val="000000"/>
                <w:sz w:val="28"/>
                <w:szCs w:val="28"/>
              </w:rPr>
            </w:r>
            <w:r/>
          </w:p>
        </w:tc>
        <w:tc>
          <w:tcPr>
            <w:tcW w:w="1984" w:type="dxa"/>
            <w:vAlign w:val="center"/>
            <w:textDirection w:val="lrTb"/>
            <w:noWrap w:val="false"/>
          </w:tcPr>
          <w:p>
            <w:pPr>
              <w:pStyle w:val="1010"/>
              <w:ind w:firstLine="560"/>
              <w:jc w:val="center"/>
              <w:spacing w:line="560" w:lineRule="exact"/>
              <w:widowControl/>
              <w:rPr>
                <w:rFonts w:ascii="Times New Roman" w:hAnsi="Times New Roman" w:eastAsia="仿宋_GB2312" w:cs="仿宋_GB2312"/>
                <w:color w:val="000000"/>
                <w:sz w:val="28"/>
                <w:szCs w:val="28"/>
              </w:rPr>
              <w:framePr w:vAnchor="page" w:hAnchor="page" w:xAlign="center" w:y="74"/>
            </w:pPr>
            <w:r>
              <w:rPr>
                <w:rFonts w:ascii="Times New Roman" w:hAnsi="Times New Roman" w:eastAsia="仿宋_GB2312" w:cs="仿宋_GB2312"/>
                <w:color w:val="000000"/>
                <w:sz w:val="28"/>
                <w:szCs w:val="28"/>
              </w:rPr>
            </w:r>
            <w:r/>
          </w:p>
        </w:tc>
        <w:tc>
          <w:tcPr>
            <w:tcW w:w="1702" w:type="dxa"/>
            <w:vAlign w:val="center"/>
            <w:textDirection w:val="lrTb"/>
            <w:noWrap w:val="false"/>
          </w:tcPr>
          <w:p>
            <w:pPr>
              <w:pStyle w:val="1010"/>
              <w:ind w:firstLine="560"/>
              <w:jc w:val="center"/>
              <w:spacing w:line="560" w:lineRule="exact"/>
              <w:widowControl/>
              <w:rPr>
                <w:rFonts w:ascii="Times New Roman" w:hAnsi="Times New Roman" w:eastAsia="仿宋_GB2312" w:cs="仿宋_GB2312"/>
                <w:color w:val="000000"/>
                <w:sz w:val="28"/>
                <w:szCs w:val="28"/>
              </w:rPr>
              <w:framePr w:vAnchor="page" w:hAnchor="page" w:xAlign="center" w:y="74"/>
            </w:pPr>
            <w:r>
              <w:rPr>
                <w:rFonts w:ascii="Times New Roman" w:hAnsi="Times New Roman" w:eastAsia="仿宋_GB2312" w:cs="仿宋_GB2312"/>
                <w:color w:val="000000"/>
                <w:sz w:val="28"/>
                <w:szCs w:val="28"/>
              </w:rPr>
            </w:r>
            <w:r/>
          </w:p>
        </w:tc>
        <w:tc>
          <w:tcPr>
            <w:tcW w:w="962" w:type="dxa"/>
            <w:vAlign w:val="center"/>
            <w:textDirection w:val="lrTb"/>
            <w:noWrap w:val="false"/>
          </w:tcPr>
          <w:p>
            <w:pPr>
              <w:pStyle w:val="1010"/>
              <w:ind w:firstLine="560"/>
              <w:jc w:val="center"/>
              <w:spacing w:line="560" w:lineRule="exact"/>
              <w:widowControl/>
              <w:rPr>
                <w:rFonts w:ascii="Times New Roman" w:hAnsi="Times New Roman" w:eastAsia="仿宋_GB2312" w:cs="仿宋_GB2312"/>
                <w:color w:val="000000"/>
                <w:sz w:val="28"/>
                <w:szCs w:val="28"/>
              </w:rPr>
              <w:framePr w:vAnchor="page" w:hAnchor="page" w:xAlign="center" w:y="74"/>
            </w:pPr>
            <w:r>
              <w:rPr>
                <w:rFonts w:ascii="Times New Roman" w:hAnsi="Times New Roman" w:eastAsia="仿宋_GB2312" w:cs="仿宋_GB2312"/>
                <w:color w:val="000000"/>
                <w:sz w:val="28"/>
                <w:szCs w:val="28"/>
              </w:rPr>
            </w:r>
            <w:r/>
          </w:p>
        </w:tc>
      </w:tr>
      <w:tr>
        <w:trPr>
          <w:trHeight w:val="729"/>
        </w:trPr>
        <w:tc>
          <w:tcPr>
            <w:tcW w:w="959" w:type="dxa"/>
            <w:vAlign w:val="center"/>
            <w:textDirection w:val="lrTb"/>
            <w:noWrap w:val="false"/>
          </w:tcPr>
          <w:p>
            <w:pPr>
              <w:pStyle w:val="1010"/>
              <w:ind w:firstLine="560"/>
              <w:jc w:val="center"/>
              <w:spacing w:line="560" w:lineRule="exact"/>
              <w:widowControl/>
              <w:rPr>
                <w:rFonts w:ascii="Times New Roman" w:hAnsi="Times New Roman" w:eastAsia="仿宋_GB2312" w:cs="仿宋_GB2312"/>
                <w:color w:val="000000"/>
                <w:sz w:val="28"/>
                <w:szCs w:val="28"/>
              </w:rPr>
              <w:framePr w:vAnchor="page" w:hAnchor="page" w:xAlign="center" w:y="74"/>
            </w:pPr>
            <w:r>
              <w:rPr>
                <w:rFonts w:ascii="Times New Roman" w:hAnsi="Times New Roman" w:eastAsia="仿宋_GB2312" w:cs="仿宋_GB2312"/>
                <w:color w:val="000000"/>
                <w:sz w:val="28"/>
                <w:szCs w:val="28"/>
              </w:rPr>
            </w:r>
            <w:r/>
          </w:p>
        </w:tc>
        <w:tc>
          <w:tcPr>
            <w:tcW w:w="1843" w:type="dxa"/>
            <w:vAlign w:val="center"/>
            <w:textDirection w:val="lrTb"/>
            <w:noWrap w:val="false"/>
          </w:tcPr>
          <w:p>
            <w:pPr>
              <w:pStyle w:val="1010"/>
              <w:ind w:firstLine="560"/>
              <w:jc w:val="center"/>
              <w:spacing w:line="560" w:lineRule="exact"/>
              <w:widowControl/>
              <w:rPr>
                <w:rFonts w:ascii="Times New Roman" w:hAnsi="Times New Roman" w:eastAsia="仿宋_GB2312" w:cs="仿宋_GB2312"/>
                <w:color w:val="000000"/>
                <w:sz w:val="28"/>
                <w:szCs w:val="28"/>
              </w:rPr>
              <w:framePr w:vAnchor="page" w:hAnchor="page" w:xAlign="center" w:y="74"/>
            </w:pPr>
            <w:r>
              <w:rPr>
                <w:rFonts w:ascii="Times New Roman" w:hAnsi="Times New Roman" w:eastAsia="仿宋_GB2312" w:cs="仿宋_GB2312"/>
                <w:color w:val="000000"/>
                <w:sz w:val="28"/>
                <w:szCs w:val="28"/>
              </w:rPr>
            </w:r>
            <w:r/>
          </w:p>
        </w:tc>
        <w:tc>
          <w:tcPr>
            <w:tcW w:w="992" w:type="dxa"/>
            <w:vAlign w:val="center"/>
            <w:textDirection w:val="lrTb"/>
            <w:noWrap w:val="false"/>
          </w:tcPr>
          <w:p>
            <w:pPr>
              <w:pStyle w:val="1010"/>
              <w:ind w:firstLine="560"/>
              <w:jc w:val="center"/>
              <w:spacing w:line="560" w:lineRule="exact"/>
              <w:widowControl/>
              <w:rPr>
                <w:rFonts w:ascii="Times New Roman" w:hAnsi="Times New Roman" w:eastAsia="仿宋_GB2312" w:cs="仿宋_GB2312"/>
                <w:color w:val="000000"/>
                <w:sz w:val="28"/>
                <w:szCs w:val="28"/>
              </w:rPr>
              <w:framePr w:vAnchor="page" w:hAnchor="page" w:xAlign="center" w:y="74"/>
            </w:pPr>
            <w:r>
              <w:rPr>
                <w:rFonts w:ascii="Times New Roman" w:hAnsi="Times New Roman" w:eastAsia="仿宋_GB2312" w:cs="仿宋_GB2312"/>
                <w:color w:val="000000"/>
                <w:sz w:val="28"/>
                <w:szCs w:val="28"/>
              </w:rPr>
            </w:r>
            <w:r/>
          </w:p>
        </w:tc>
        <w:tc>
          <w:tcPr>
            <w:tcW w:w="1984" w:type="dxa"/>
            <w:vAlign w:val="center"/>
            <w:textDirection w:val="lrTb"/>
            <w:noWrap w:val="false"/>
          </w:tcPr>
          <w:p>
            <w:pPr>
              <w:pStyle w:val="1010"/>
              <w:ind w:firstLine="560"/>
              <w:jc w:val="center"/>
              <w:spacing w:line="560" w:lineRule="exact"/>
              <w:widowControl/>
              <w:rPr>
                <w:rFonts w:ascii="Times New Roman" w:hAnsi="Times New Roman" w:eastAsia="仿宋_GB2312" w:cs="仿宋_GB2312"/>
                <w:color w:val="000000"/>
                <w:sz w:val="28"/>
                <w:szCs w:val="28"/>
              </w:rPr>
              <w:framePr w:vAnchor="page" w:hAnchor="page" w:xAlign="center" w:y="74"/>
            </w:pPr>
            <w:r>
              <w:rPr>
                <w:rFonts w:ascii="Times New Roman" w:hAnsi="Times New Roman" w:eastAsia="仿宋_GB2312" w:cs="仿宋_GB2312"/>
                <w:color w:val="000000"/>
                <w:sz w:val="28"/>
                <w:szCs w:val="28"/>
              </w:rPr>
            </w:r>
            <w:r/>
          </w:p>
        </w:tc>
        <w:tc>
          <w:tcPr>
            <w:tcW w:w="1702" w:type="dxa"/>
            <w:vAlign w:val="center"/>
            <w:textDirection w:val="lrTb"/>
            <w:noWrap w:val="false"/>
          </w:tcPr>
          <w:p>
            <w:pPr>
              <w:pStyle w:val="1010"/>
              <w:ind w:firstLine="560"/>
              <w:jc w:val="center"/>
              <w:spacing w:line="560" w:lineRule="exact"/>
              <w:widowControl/>
              <w:rPr>
                <w:rFonts w:ascii="Times New Roman" w:hAnsi="Times New Roman" w:eastAsia="仿宋_GB2312" w:cs="仿宋_GB2312"/>
                <w:color w:val="000000"/>
                <w:sz w:val="28"/>
                <w:szCs w:val="28"/>
              </w:rPr>
              <w:framePr w:vAnchor="page" w:hAnchor="page" w:xAlign="center" w:y="74"/>
            </w:pPr>
            <w:r>
              <w:rPr>
                <w:rFonts w:ascii="Times New Roman" w:hAnsi="Times New Roman" w:eastAsia="仿宋_GB2312" w:cs="仿宋_GB2312"/>
                <w:color w:val="000000"/>
                <w:sz w:val="28"/>
                <w:szCs w:val="28"/>
              </w:rPr>
            </w:r>
            <w:r/>
          </w:p>
        </w:tc>
        <w:tc>
          <w:tcPr>
            <w:tcW w:w="962" w:type="dxa"/>
            <w:vAlign w:val="center"/>
            <w:textDirection w:val="lrTb"/>
            <w:noWrap w:val="false"/>
          </w:tcPr>
          <w:p>
            <w:pPr>
              <w:pStyle w:val="1010"/>
              <w:ind w:firstLine="560"/>
              <w:jc w:val="center"/>
              <w:spacing w:line="560" w:lineRule="exact"/>
              <w:widowControl/>
              <w:rPr>
                <w:rFonts w:ascii="Times New Roman" w:hAnsi="Times New Roman" w:eastAsia="仿宋_GB2312" w:cs="仿宋_GB2312"/>
                <w:color w:val="000000"/>
                <w:sz w:val="28"/>
                <w:szCs w:val="28"/>
              </w:rPr>
              <w:framePr w:vAnchor="page" w:hAnchor="page" w:xAlign="center" w:y="74"/>
            </w:pPr>
            <w:r>
              <w:rPr>
                <w:rFonts w:ascii="Times New Roman" w:hAnsi="Times New Roman" w:eastAsia="仿宋_GB2312" w:cs="仿宋_GB2312"/>
                <w:color w:val="000000"/>
                <w:sz w:val="28"/>
                <w:szCs w:val="28"/>
              </w:rPr>
            </w:r>
            <w:r/>
          </w:p>
        </w:tc>
      </w:tr>
    </w:tbl>
    <w:p>
      <w:pPr>
        <w:pStyle w:val="947"/>
        <w:ind w:firstLine="398"/>
        <w:spacing w:line="460" w:lineRule="exact"/>
        <w:rPr>
          <w:rFonts w:ascii="Times New Roman" w:hAnsi="Times New Roman" w:eastAsia="仿宋_GB2312" w:cs="仿宋_GB2312"/>
          <w:color w:val="000000"/>
          <w:szCs w:val="24"/>
        </w:rPr>
      </w:pPr>
      <w:r>
        <w:rPr>
          <w:rFonts w:ascii="Times New Roman" w:hAnsi="Times New Roman" w:eastAsia="仿宋_GB2312" w:cs="仿宋_GB2312"/>
          <w:b/>
          <w:color w:val="000000"/>
          <w:szCs w:val="24"/>
          <w:lang w:bidi="ar"/>
        </w:rPr>
        <w:t xml:space="preserve">注：如供应商</w:t>
      </w:r>
      <w:r>
        <w:rPr>
          <w:rFonts w:hint="eastAsia" w:ascii="Times New Roman" w:hAnsi="Times New Roman" w:eastAsia="仿宋_GB2312" w:cs="仿宋_GB2312"/>
          <w:b/>
          <w:color w:val="000000"/>
          <w:szCs w:val="24"/>
          <w:lang w:val="en-US" w:eastAsia="zh-CN" w:bidi="ar"/>
        </w:rPr>
        <w:t xml:space="preserve">成交</w:t>
      </w:r>
      <w:r>
        <w:rPr>
          <w:rFonts w:ascii="Times New Roman" w:hAnsi="Times New Roman" w:eastAsia="仿宋_GB2312" w:cs="仿宋_GB2312"/>
          <w:b/>
          <w:color w:val="000000"/>
          <w:szCs w:val="24"/>
          <w:lang w:bidi="ar"/>
        </w:rPr>
        <w:t xml:space="preserve">，项目组成员必须按本表承诺人员操作，不得随意更换。按</w:t>
      </w:r>
      <w:r>
        <w:rPr>
          <w:rFonts w:hint="eastAsia" w:ascii="Times New Roman" w:hAnsi="Times New Roman" w:eastAsia="仿宋_GB2312" w:cs="仿宋_GB2312"/>
          <w:b/>
          <w:color w:val="000000"/>
          <w:szCs w:val="24"/>
          <w:lang w:val="en-US" w:eastAsia="zh-CN" w:bidi="ar"/>
        </w:rPr>
        <w:t xml:space="preserve">磋商</w:t>
      </w:r>
      <w:r>
        <w:rPr>
          <w:rFonts w:ascii="Times New Roman" w:hAnsi="Times New Roman" w:eastAsia="仿宋_GB2312" w:cs="仿宋_GB2312"/>
          <w:b/>
          <w:color w:val="000000"/>
          <w:szCs w:val="24"/>
          <w:lang w:bidi="ar"/>
        </w:rPr>
        <w:t xml:space="preserve">文件要求附相关人员证书。</w:t>
      </w:r>
      <w:r>
        <w:rPr>
          <w:rFonts w:ascii="Times New Roman" w:hAnsi="Times New Roman" w:eastAsia="仿宋_GB2312" w:cs="仿宋_GB2312"/>
          <w:color w:val="000000"/>
          <w:szCs w:val="24"/>
        </w:rPr>
      </w:r>
      <w:r/>
    </w:p>
    <w:p>
      <w:pPr>
        <w:pStyle w:val="947"/>
        <w:ind w:firstLine="280"/>
        <w:spacing w:line="500" w:lineRule="exact"/>
        <w:rPr>
          <w:rFonts w:ascii="Times New Roman" w:hAnsi="Times New Roman" w:eastAsia="仿宋_GB2312" w:cs="仿宋_GB2312"/>
          <w:color w:val="000000"/>
          <w:szCs w:val="24"/>
        </w:rPr>
      </w:pPr>
      <w:r>
        <w:rPr>
          <w:rFonts w:ascii="Times New Roman" w:hAnsi="Times New Roman" w:eastAsia="仿宋_GB2312" w:cs="仿宋_GB2312"/>
          <w:color w:val="000000"/>
          <w:szCs w:val="24"/>
        </w:rPr>
      </w:r>
      <w:r/>
    </w:p>
    <w:p>
      <w:pPr>
        <w:pStyle w:val="1011"/>
        <w:spacing w:line="500" w:lineRule="exact"/>
        <w:rPr>
          <w:rFonts w:ascii="Times New Roman" w:hAnsi="Times New Roman"/>
          <w:color w:val="000000"/>
        </w:rPr>
      </w:pPr>
      <w:r>
        <w:rPr>
          <w:rFonts w:ascii="Times New Roman" w:hAnsi="Times New Roman"/>
          <w:color w:val="000000"/>
        </w:rPr>
        <w:br w:type="page" w:clear="all"/>
      </w:r>
      <w:bookmarkStart w:id="217" w:name="_Toc11176"/>
      <w:r>
        <w:rPr>
          <w:rFonts w:hint="eastAsia" w:ascii="Times New Roman" w:hAnsi="Times New Roman" w:eastAsia="黑体" w:cs="黑体"/>
          <w:b/>
          <w:color w:val="000000"/>
          <w:sz w:val="32"/>
          <w:lang w:val="en-US" w:eastAsia="zh-CN"/>
        </w:rPr>
        <w:t xml:space="preserve">九</w:t>
      </w:r>
      <w:r>
        <w:rPr>
          <w:rFonts w:hint="eastAsia" w:ascii="Times New Roman" w:hAnsi="Times New Roman" w:eastAsia="黑体" w:cs="黑体"/>
          <w:b/>
          <w:color w:val="000000"/>
          <w:sz w:val="32"/>
        </w:rPr>
        <w:t xml:space="preserve">、</w:t>
      </w:r>
      <w:bookmarkEnd w:id="217"/>
      <w:r>
        <w:rPr>
          <w:rFonts w:hint="eastAsia" w:ascii="Times New Roman" w:hAnsi="Times New Roman" w:eastAsia="黑体" w:cs="黑体"/>
          <w:b/>
          <w:color w:val="000000"/>
          <w:sz w:val="32"/>
        </w:rPr>
        <w:t xml:space="preserve">企业业绩</w:t>
      </w:r>
      <w:r>
        <w:rPr>
          <w:rFonts w:ascii="Times New Roman" w:hAnsi="Times New Roman"/>
          <w:color w:val="000000"/>
        </w:rPr>
      </w:r>
      <w:r/>
    </w:p>
    <w:p>
      <w:pPr>
        <w:pStyle w:val="1012"/>
        <w:jc w:val="center"/>
        <w:rPr>
          <w:rFonts w:ascii="Times New Roman" w:hAnsi="Times New Roman"/>
          <w:b/>
          <w:color w:val="000000"/>
          <w:sz w:val="32"/>
          <w:szCs w:val="32"/>
        </w:rPr>
      </w:pPr>
      <w:r>
        <w:rPr>
          <w:rFonts w:hint="eastAsia" w:ascii="Times New Roman" w:hAnsi="Times New Roman"/>
          <w:b/>
          <w:color w:val="000000"/>
          <w:sz w:val="32"/>
          <w:szCs w:val="32"/>
        </w:rPr>
        <w:t xml:space="preserve">投标人承担类似项目业绩一览表</w:t>
      </w:r>
      <w:r>
        <w:rPr>
          <w:rFonts w:ascii="Times New Roman" w:hAnsi="Times New Roman"/>
          <w:b/>
          <w:color w:val="000000"/>
          <w:sz w:val="32"/>
          <w:szCs w:val="32"/>
        </w:rPr>
      </w:r>
      <w:r/>
    </w:p>
    <w:tbl>
      <w:tblPr>
        <w:tblW w:w="888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trHeight w:val="753"/>
        </w:trPr>
        <w:tc>
          <w:tcPr>
            <w:tcW w:w="1229" w:type="dxa"/>
            <w:vAlign w:val="top"/>
            <w:textDirection w:val="lrTb"/>
            <w:noWrap w:val="false"/>
          </w:tcPr>
          <w:p>
            <w:pPr>
              <w:pStyle w:val="1013"/>
              <w:jc w:val="center"/>
              <w:spacing w:line="560" w:lineRule="exac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 xml:space="preserve">序号</w:t>
            </w:r>
            <w:r>
              <w:rPr>
                <w:rFonts w:ascii="Times New Roman" w:hAnsi="Times New Roman" w:eastAsia="仿宋_GB2312"/>
                <w:color w:val="000000"/>
                <w:sz w:val="28"/>
                <w:szCs w:val="28"/>
              </w:rPr>
            </w:r>
            <w:r/>
          </w:p>
        </w:tc>
        <w:tc>
          <w:tcPr>
            <w:tcW w:w="3827" w:type="dxa"/>
            <w:vAlign w:val="center"/>
            <w:textDirection w:val="lrTb"/>
            <w:noWrap w:val="false"/>
          </w:tcPr>
          <w:p>
            <w:pPr>
              <w:pStyle w:val="1013"/>
              <w:jc w:val="center"/>
              <w:spacing w:line="560" w:lineRule="exac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 xml:space="preserve">项目名称</w:t>
            </w:r>
            <w:r>
              <w:rPr>
                <w:rFonts w:ascii="Times New Roman" w:hAnsi="Times New Roman" w:eastAsia="仿宋_GB2312"/>
                <w:color w:val="000000"/>
                <w:sz w:val="28"/>
                <w:szCs w:val="28"/>
              </w:rPr>
            </w:r>
            <w:r/>
          </w:p>
        </w:tc>
        <w:tc>
          <w:tcPr>
            <w:tcW w:w="2433" w:type="dxa"/>
            <w:vAlign w:val="center"/>
            <w:textDirection w:val="lrTb"/>
            <w:noWrap w:val="false"/>
          </w:tcPr>
          <w:p>
            <w:pPr>
              <w:pStyle w:val="1013"/>
              <w:jc w:val="center"/>
              <w:spacing w:line="560" w:lineRule="exac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 xml:space="preserve">采购单位</w:t>
            </w:r>
            <w:r>
              <w:rPr>
                <w:rFonts w:ascii="Times New Roman" w:hAnsi="Times New Roman" w:eastAsia="仿宋_GB2312"/>
                <w:color w:val="000000"/>
                <w:sz w:val="28"/>
                <w:szCs w:val="28"/>
              </w:rPr>
            </w:r>
            <w:r/>
          </w:p>
        </w:tc>
        <w:tc>
          <w:tcPr>
            <w:tcW w:w="1395" w:type="dxa"/>
            <w:vAlign w:val="center"/>
            <w:textDirection w:val="lrTb"/>
            <w:noWrap w:val="false"/>
          </w:tcPr>
          <w:p>
            <w:pPr>
              <w:pStyle w:val="1013"/>
              <w:jc w:val="center"/>
              <w:spacing w:line="560" w:lineRule="exac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 xml:space="preserve">合同金额</w:t>
            </w:r>
            <w:r>
              <w:rPr>
                <w:rFonts w:ascii="Times New Roman" w:hAnsi="Times New Roman" w:eastAsia="仿宋_GB2312"/>
                <w:color w:val="000000"/>
                <w:sz w:val="28"/>
                <w:szCs w:val="28"/>
              </w:rPr>
            </w:r>
            <w:r/>
          </w:p>
        </w:tc>
      </w:tr>
      <w:tr>
        <w:trPr>
          <w:trHeight w:val="1510"/>
        </w:trPr>
        <w:tc>
          <w:tcPr>
            <w:tcW w:w="1229" w:type="dxa"/>
            <w:vAlign w:val="top"/>
            <w:textDirection w:val="lrTb"/>
            <w:noWrap w:val="false"/>
          </w:tcPr>
          <w:p>
            <w:pPr>
              <w:pStyle w:val="1013"/>
              <w:jc w:val="center"/>
              <w:spacing w:line="560" w:lineRule="exact"/>
              <w:rPr>
                <w:rFonts w:ascii="Times New Roman" w:hAnsi="Times New Roman" w:eastAsia="仿宋_GB2312"/>
                <w:color w:val="000000"/>
                <w:sz w:val="28"/>
              </w:rPr>
            </w:pPr>
            <w:r>
              <w:rPr>
                <w:rFonts w:ascii="Times New Roman" w:hAnsi="Times New Roman" w:eastAsia="仿宋_GB2312"/>
                <w:color w:val="000000"/>
                <w:sz w:val="28"/>
              </w:rPr>
            </w:r>
            <w:r/>
          </w:p>
        </w:tc>
        <w:tc>
          <w:tcPr>
            <w:tcW w:w="3827" w:type="dxa"/>
            <w:vAlign w:val="center"/>
            <w:textDirection w:val="lrTb"/>
            <w:noWrap w:val="false"/>
          </w:tcPr>
          <w:p>
            <w:pPr>
              <w:pStyle w:val="1013"/>
              <w:jc w:val="center"/>
              <w:spacing w:line="560" w:lineRule="exact"/>
              <w:rPr>
                <w:rFonts w:ascii="Times New Roman" w:hAnsi="Times New Roman" w:eastAsia="仿宋_GB2312"/>
                <w:color w:val="000000"/>
                <w:sz w:val="28"/>
              </w:rPr>
            </w:pPr>
            <w:r>
              <w:rPr>
                <w:rFonts w:ascii="Times New Roman" w:hAnsi="Times New Roman" w:eastAsia="仿宋_GB2312"/>
                <w:color w:val="000000"/>
                <w:sz w:val="28"/>
              </w:rPr>
            </w:r>
            <w:r/>
          </w:p>
        </w:tc>
        <w:tc>
          <w:tcPr>
            <w:tcW w:w="2433" w:type="dxa"/>
            <w:vAlign w:val="center"/>
            <w:textDirection w:val="lrTb"/>
            <w:noWrap w:val="false"/>
          </w:tcPr>
          <w:p>
            <w:pPr>
              <w:pStyle w:val="1013"/>
              <w:jc w:val="center"/>
              <w:spacing w:line="560" w:lineRule="exact"/>
              <w:rPr>
                <w:rFonts w:ascii="Times New Roman" w:hAnsi="Times New Roman" w:eastAsia="仿宋_GB2312"/>
                <w:color w:val="000000"/>
                <w:sz w:val="28"/>
              </w:rPr>
            </w:pPr>
            <w:r>
              <w:rPr>
                <w:rFonts w:ascii="Times New Roman" w:hAnsi="Times New Roman" w:eastAsia="仿宋_GB2312"/>
                <w:color w:val="000000"/>
                <w:sz w:val="28"/>
              </w:rPr>
            </w:r>
            <w:r/>
          </w:p>
        </w:tc>
        <w:tc>
          <w:tcPr>
            <w:tcW w:w="1395" w:type="dxa"/>
            <w:vAlign w:val="center"/>
            <w:textDirection w:val="lrTb"/>
            <w:noWrap w:val="false"/>
          </w:tcPr>
          <w:p>
            <w:pPr>
              <w:pStyle w:val="1013"/>
              <w:jc w:val="center"/>
              <w:spacing w:line="560" w:lineRule="exact"/>
              <w:rPr>
                <w:rFonts w:ascii="Times New Roman" w:hAnsi="Times New Roman" w:eastAsia="仿宋_GB2312"/>
                <w:color w:val="000000"/>
                <w:sz w:val="28"/>
              </w:rPr>
            </w:pPr>
            <w:r>
              <w:rPr>
                <w:rFonts w:ascii="Times New Roman" w:hAnsi="Times New Roman" w:eastAsia="仿宋_GB2312"/>
                <w:color w:val="000000"/>
                <w:sz w:val="28"/>
              </w:rPr>
            </w:r>
            <w:r/>
          </w:p>
        </w:tc>
      </w:tr>
      <w:tr>
        <w:trPr>
          <w:trHeight w:val="1510"/>
        </w:trPr>
        <w:tc>
          <w:tcPr>
            <w:tcW w:w="1229" w:type="dxa"/>
            <w:vAlign w:val="top"/>
            <w:textDirection w:val="lrTb"/>
            <w:noWrap w:val="false"/>
          </w:tcPr>
          <w:p>
            <w:pPr>
              <w:pStyle w:val="1013"/>
              <w:jc w:val="center"/>
              <w:spacing w:line="560" w:lineRule="exact"/>
              <w:rPr>
                <w:rFonts w:ascii="Times New Roman" w:hAnsi="Times New Roman" w:eastAsia="仿宋_GB2312"/>
                <w:color w:val="000000"/>
                <w:sz w:val="28"/>
              </w:rPr>
            </w:pPr>
            <w:r>
              <w:rPr>
                <w:rFonts w:ascii="Times New Roman" w:hAnsi="Times New Roman" w:eastAsia="仿宋_GB2312"/>
                <w:color w:val="000000"/>
                <w:sz w:val="28"/>
              </w:rPr>
            </w:r>
            <w:r/>
          </w:p>
        </w:tc>
        <w:tc>
          <w:tcPr>
            <w:tcW w:w="3827" w:type="dxa"/>
            <w:vAlign w:val="center"/>
            <w:textDirection w:val="lrTb"/>
            <w:noWrap w:val="false"/>
          </w:tcPr>
          <w:p>
            <w:pPr>
              <w:pStyle w:val="1013"/>
              <w:jc w:val="center"/>
              <w:spacing w:line="560" w:lineRule="exact"/>
              <w:rPr>
                <w:rFonts w:ascii="Times New Roman" w:hAnsi="Times New Roman" w:eastAsia="仿宋_GB2312"/>
                <w:color w:val="000000"/>
                <w:sz w:val="28"/>
              </w:rPr>
            </w:pPr>
            <w:r>
              <w:rPr>
                <w:rFonts w:ascii="Times New Roman" w:hAnsi="Times New Roman" w:eastAsia="仿宋_GB2312"/>
                <w:color w:val="000000"/>
                <w:sz w:val="28"/>
              </w:rPr>
            </w:r>
            <w:r/>
          </w:p>
        </w:tc>
        <w:tc>
          <w:tcPr>
            <w:tcW w:w="2433" w:type="dxa"/>
            <w:vAlign w:val="center"/>
            <w:textDirection w:val="lrTb"/>
            <w:noWrap w:val="false"/>
          </w:tcPr>
          <w:p>
            <w:pPr>
              <w:pStyle w:val="1013"/>
              <w:jc w:val="center"/>
              <w:spacing w:line="560" w:lineRule="exact"/>
              <w:rPr>
                <w:rFonts w:ascii="Times New Roman" w:hAnsi="Times New Roman" w:eastAsia="仿宋_GB2312"/>
                <w:color w:val="000000"/>
                <w:sz w:val="28"/>
              </w:rPr>
            </w:pPr>
            <w:r>
              <w:rPr>
                <w:rFonts w:ascii="Times New Roman" w:hAnsi="Times New Roman" w:eastAsia="仿宋_GB2312"/>
                <w:color w:val="000000"/>
                <w:sz w:val="28"/>
              </w:rPr>
            </w:r>
            <w:r/>
          </w:p>
        </w:tc>
        <w:tc>
          <w:tcPr>
            <w:tcW w:w="1395" w:type="dxa"/>
            <w:vAlign w:val="center"/>
            <w:textDirection w:val="lrTb"/>
            <w:noWrap w:val="false"/>
          </w:tcPr>
          <w:p>
            <w:pPr>
              <w:pStyle w:val="1013"/>
              <w:jc w:val="center"/>
              <w:spacing w:line="560" w:lineRule="exact"/>
              <w:rPr>
                <w:rFonts w:ascii="Times New Roman" w:hAnsi="Times New Roman" w:eastAsia="仿宋_GB2312"/>
                <w:color w:val="000000"/>
                <w:sz w:val="28"/>
              </w:rPr>
            </w:pPr>
            <w:r>
              <w:rPr>
                <w:rFonts w:ascii="Times New Roman" w:hAnsi="Times New Roman" w:eastAsia="仿宋_GB2312"/>
                <w:color w:val="000000"/>
                <w:sz w:val="28"/>
              </w:rPr>
            </w:r>
            <w:r/>
          </w:p>
        </w:tc>
      </w:tr>
      <w:tr>
        <w:trPr>
          <w:trHeight w:val="1510"/>
        </w:trPr>
        <w:tc>
          <w:tcPr>
            <w:tcW w:w="1229" w:type="dxa"/>
            <w:vAlign w:val="top"/>
            <w:textDirection w:val="lrTb"/>
            <w:noWrap w:val="false"/>
          </w:tcPr>
          <w:p>
            <w:pPr>
              <w:pStyle w:val="1013"/>
              <w:jc w:val="center"/>
              <w:spacing w:line="560" w:lineRule="exact"/>
              <w:rPr>
                <w:rFonts w:ascii="Times New Roman" w:hAnsi="Times New Roman" w:eastAsia="仿宋_GB2312"/>
                <w:color w:val="000000"/>
                <w:sz w:val="28"/>
              </w:rPr>
            </w:pPr>
            <w:r>
              <w:rPr>
                <w:rFonts w:ascii="Times New Roman" w:hAnsi="Times New Roman" w:eastAsia="仿宋_GB2312"/>
                <w:color w:val="000000"/>
                <w:sz w:val="28"/>
              </w:rPr>
            </w:r>
            <w:r/>
          </w:p>
        </w:tc>
        <w:tc>
          <w:tcPr>
            <w:tcW w:w="3827" w:type="dxa"/>
            <w:vAlign w:val="center"/>
            <w:textDirection w:val="lrTb"/>
            <w:noWrap w:val="false"/>
          </w:tcPr>
          <w:p>
            <w:pPr>
              <w:pStyle w:val="1013"/>
              <w:jc w:val="center"/>
              <w:spacing w:line="560" w:lineRule="exact"/>
              <w:rPr>
                <w:rFonts w:ascii="Times New Roman" w:hAnsi="Times New Roman" w:eastAsia="仿宋_GB2312"/>
                <w:color w:val="000000"/>
                <w:sz w:val="28"/>
              </w:rPr>
            </w:pPr>
            <w:r>
              <w:rPr>
                <w:rFonts w:ascii="Times New Roman" w:hAnsi="Times New Roman" w:eastAsia="仿宋_GB2312"/>
                <w:color w:val="000000"/>
                <w:sz w:val="28"/>
              </w:rPr>
            </w:r>
            <w:r/>
          </w:p>
        </w:tc>
        <w:tc>
          <w:tcPr>
            <w:tcW w:w="2433" w:type="dxa"/>
            <w:vAlign w:val="center"/>
            <w:textDirection w:val="lrTb"/>
            <w:noWrap w:val="false"/>
          </w:tcPr>
          <w:p>
            <w:pPr>
              <w:pStyle w:val="1013"/>
              <w:jc w:val="center"/>
              <w:spacing w:line="560" w:lineRule="exact"/>
              <w:rPr>
                <w:rFonts w:ascii="Times New Roman" w:hAnsi="Times New Roman" w:eastAsia="仿宋_GB2312"/>
                <w:color w:val="000000"/>
                <w:sz w:val="28"/>
              </w:rPr>
            </w:pPr>
            <w:r>
              <w:rPr>
                <w:rFonts w:ascii="Times New Roman" w:hAnsi="Times New Roman" w:eastAsia="仿宋_GB2312"/>
                <w:color w:val="000000"/>
                <w:sz w:val="28"/>
              </w:rPr>
            </w:r>
            <w:r/>
          </w:p>
        </w:tc>
        <w:tc>
          <w:tcPr>
            <w:tcW w:w="1395" w:type="dxa"/>
            <w:vAlign w:val="center"/>
            <w:textDirection w:val="lrTb"/>
            <w:noWrap w:val="false"/>
          </w:tcPr>
          <w:p>
            <w:pPr>
              <w:pStyle w:val="1013"/>
              <w:jc w:val="center"/>
              <w:spacing w:line="560" w:lineRule="exact"/>
              <w:rPr>
                <w:rFonts w:ascii="Times New Roman" w:hAnsi="Times New Roman" w:eastAsia="仿宋_GB2312"/>
                <w:color w:val="000000"/>
                <w:sz w:val="28"/>
              </w:rPr>
            </w:pPr>
            <w:r>
              <w:rPr>
                <w:rFonts w:ascii="Times New Roman" w:hAnsi="Times New Roman" w:eastAsia="仿宋_GB2312"/>
                <w:color w:val="000000"/>
                <w:sz w:val="28"/>
              </w:rPr>
            </w:r>
            <w:r/>
          </w:p>
        </w:tc>
      </w:tr>
      <w:tr>
        <w:trPr>
          <w:trHeight w:val="1525"/>
        </w:trPr>
        <w:tc>
          <w:tcPr>
            <w:tcW w:w="1229" w:type="dxa"/>
            <w:vAlign w:val="top"/>
            <w:textDirection w:val="lrTb"/>
            <w:noWrap w:val="false"/>
          </w:tcPr>
          <w:p>
            <w:pPr>
              <w:pStyle w:val="1013"/>
              <w:jc w:val="center"/>
              <w:spacing w:line="560" w:lineRule="exact"/>
              <w:rPr>
                <w:rFonts w:ascii="Times New Roman" w:hAnsi="Times New Roman" w:eastAsia="仿宋_GB2312"/>
                <w:color w:val="000000"/>
                <w:sz w:val="28"/>
              </w:rPr>
            </w:pPr>
            <w:r>
              <w:rPr>
                <w:rFonts w:ascii="Times New Roman" w:hAnsi="Times New Roman" w:eastAsia="仿宋_GB2312"/>
                <w:color w:val="000000"/>
                <w:sz w:val="28"/>
              </w:rPr>
            </w:r>
            <w:r/>
          </w:p>
        </w:tc>
        <w:tc>
          <w:tcPr>
            <w:tcW w:w="3827" w:type="dxa"/>
            <w:vAlign w:val="center"/>
            <w:textDirection w:val="lrTb"/>
            <w:noWrap w:val="false"/>
          </w:tcPr>
          <w:p>
            <w:pPr>
              <w:pStyle w:val="1013"/>
              <w:jc w:val="center"/>
              <w:spacing w:line="560" w:lineRule="exact"/>
              <w:rPr>
                <w:rFonts w:ascii="Times New Roman" w:hAnsi="Times New Roman" w:eastAsia="仿宋_GB2312"/>
                <w:color w:val="000000"/>
                <w:sz w:val="28"/>
              </w:rPr>
            </w:pPr>
            <w:r>
              <w:rPr>
                <w:rFonts w:ascii="Times New Roman" w:hAnsi="Times New Roman" w:eastAsia="仿宋_GB2312"/>
                <w:color w:val="000000"/>
                <w:sz w:val="28"/>
              </w:rPr>
            </w:r>
            <w:r/>
          </w:p>
        </w:tc>
        <w:tc>
          <w:tcPr>
            <w:tcW w:w="2433" w:type="dxa"/>
            <w:vAlign w:val="center"/>
            <w:textDirection w:val="lrTb"/>
            <w:noWrap w:val="false"/>
          </w:tcPr>
          <w:p>
            <w:pPr>
              <w:pStyle w:val="1013"/>
              <w:jc w:val="center"/>
              <w:spacing w:line="560" w:lineRule="exact"/>
              <w:rPr>
                <w:rFonts w:ascii="Times New Roman" w:hAnsi="Times New Roman" w:eastAsia="仿宋_GB2312"/>
                <w:color w:val="000000"/>
                <w:sz w:val="28"/>
              </w:rPr>
            </w:pPr>
            <w:r>
              <w:rPr>
                <w:rFonts w:ascii="Times New Roman" w:hAnsi="Times New Roman" w:eastAsia="仿宋_GB2312"/>
                <w:color w:val="000000"/>
                <w:sz w:val="28"/>
              </w:rPr>
            </w:r>
            <w:r/>
          </w:p>
        </w:tc>
        <w:tc>
          <w:tcPr>
            <w:tcW w:w="1395" w:type="dxa"/>
            <w:vAlign w:val="center"/>
            <w:textDirection w:val="lrTb"/>
            <w:noWrap w:val="false"/>
          </w:tcPr>
          <w:p>
            <w:pPr>
              <w:pStyle w:val="1013"/>
              <w:jc w:val="center"/>
              <w:spacing w:line="560" w:lineRule="exact"/>
              <w:rPr>
                <w:rFonts w:ascii="Times New Roman" w:hAnsi="Times New Roman" w:eastAsia="仿宋_GB2312"/>
                <w:color w:val="000000"/>
                <w:sz w:val="28"/>
              </w:rPr>
            </w:pPr>
            <w:r>
              <w:rPr>
                <w:rFonts w:ascii="Times New Roman" w:hAnsi="Times New Roman" w:eastAsia="仿宋_GB2312"/>
                <w:color w:val="000000"/>
                <w:sz w:val="28"/>
              </w:rPr>
            </w:r>
            <w:r/>
          </w:p>
        </w:tc>
      </w:tr>
    </w:tbl>
    <w:p>
      <w:pPr>
        <w:pStyle w:val="1012"/>
        <w:rPr>
          <w:rFonts w:ascii="Times New Roman" w:hAnsi="Times New Roman"/>
          <w:color w:val="000000"/>
        </w:rPr>
      </w:pPr>
      <w:r>
        <w:rPr>
          <w:rFonts w:hint="eastAsia" w:ascii="Times New Roman" w:hAnsi="Times New Roman" w:eastAsia="仿宋_GB2312"/>
          <w:b/>
          <w:color w:val="000000"/>
          <w:sz w:val="24"/>
        </w:rPr>
        <w:t xml:space="preserve">注：请填写此表，并按要求上传业绩资料电子件。</w:t>
      </w:r>
      <w:r>
        <w:rPr>
          <w:rFonts w:ascii="Times New Roman" w:hAnsi="Times New Roman"/>
          <w:color w:val="000000"/>
        </w:rPr>
      </w:r>
      <w:r/>
    </w:p>
    <w:p>
      <w:pPr>
        <w:pStyle w:val="885"/>
        <w:numPr>
          <w:ilvl w:val="0"/>
          <w:numId w:val="12"/>
        </w:numPr>
        <w:jc w:val="left"/>
        <w:rPr>
          <w:rFonts w:hint="eastAsia" w:ascii="Times New Roman" w:hAnsi="Times New Roman" w:eastAsia="黑体"/>
          <w:b/>
          <w:color w:val="000000"/>
          <w:sz w:val="32"/>
          <w:szCs w:val="32"/>
          <w:lang w:eastAsia="zh-CN"/>
        </w:rPr>
      </w:pPr>
      <w:r>
        <w:rPr>
          <w:rFonts w:hint="eastAsia" w:ascii="Times New Roman" w:hAnsi="Times New Roman" w:eastAsia="黑体"/>
          <w:b/>
          <w:color w:val="000000"/>
          <w:sz w:val="32"/>
          <w:szCs w:val="32"/>
        </w:rPr>
        <w:br w:type="page" w:clear="all"/>
      </w:r>
      <w:r>
        <w:rPr>
          <w:rFonts w:hint="eastAsia" w:ascii="Times New Roman" w:hAnsi="Times New Roman" w:eastAsia="黑体"/>
          <w:b/>
          <w:color w:val="000000"/>
          <w:sz w:val="32"/>
          <w:szCs w:val="32"/>
          <w:lang w:eastAsia="zh-CN"/>
        </w:rPr>
        <w:t xml:space="preserve">项目实施方案</w:t>
      </w:r>
      <w:r>
        <w:rPr>
          <w:rFonts w:hint="eastAsia" w:ascii="Times New Roman" w:hAnsi="Times New Roman" w:eastAsia="黑体"/>
          <w:b/>
          <w:color w:val="000000"/>
          <w:sz w:val="32"/>
          <w:szCs w:val="32"/>
          <w:lang w:eastAsia="zh-CN"/>
        </w:rPr>
      </w:r>
      <w:r/>
    </w:p>
    <w:p>
      <w:pPr>
        <w:pStyle w:val="961"/>
        <w:numPr>
          <w:ilvl w:val="0"/>
          <w:numId w:val="0"/>
        </w:numPr>
        <w:jc w:val="center"/>
        <w:rPr>
          <w:rFonts w:hint="eastAsia" w:ascii="Times New Roman" w:hAnsi="Times New Roman" w:eastAsia="仿宋_GB2312" w:cs="Times New Roman"/>
          <w:color w:val="000000"/>
          <w:sz w:val="28"/>
          <w:szCs w:val="28"/>
          <w:lang w:val="en-US" w:eastAsia="zh-CN" w:bidi="ar-SA"/>
        </w:rPr>
      </w:pPr>
      <w:r>
        <w:rPr>
          <w:rFonts w:hint="eastAsia" w:ascii="Times New Roman" w:hAnsi="Times New Roman" w:eastAsia="仿宋_GB2312" w:cs="Times New Roman"/>
          <w:color w:val="000000"/>
          <w:sz w:val="28"/>
          <w:szCs w:val="28"/>
          <w:lang w:val="en-US" w:eastAsia="zh-CN" w:bidi="ar-SA"/>
        </w:rPr>
        <w:t xml:space="preserve">（格式自拟）</w:t>
      </w:r>
      <w:r>
        <w:rPr>
          <w:rFonts w:hint="eastAsia" w:ascii="Times New Roman" w:hAnsi="Times New Roman" w:eastAsia="仿宋_GB2312" w:cs="Times New Roman"/>
          <w:color w:val="000000"/>
          <w:sz w:val="28"/>
          <w:szCs w:val="28"/>
          <w:lang w:val="en-US" w:eastAsia="zh-CN" w:bidi="ar-SA"/>
        </w:rPr>
      </w:r>
      <w:r/>
    </w:p>
    <w:p>
      <w:pPr>
        <w:pStyle w:val="1007"/>
        <w:rPr>
          <w:rFonts w:hint="eastAsia" w:ascii="Times New Roman" w:hAnsi="Times New Roman"/>
          <w:color w:val="000000"/>
          <w:lang w:val="en-US" w:eastAsia="zh-CN"/>
        </w:rPr>
        <w:outlineLvl w:val="1"/>
      </w:pPr>
      <w:r/>
      <w:bookmarkStart w:id="218" w:name="_Toc28140"/>
      <w:r>
        <w:rPr>
          <w:rFonts w:hint="eastAsia" w:ascii="Times New Roman" w:hAnsi="Times New Roman"/>
          <w:color w:val="000000"/>
          <w:lang w:val="en-US" w:eastAsia="zh-CN"/>
        </w:rPr>
      </w:r>
      <w:r/>
    </w:p>
    <w:p>
      <w:pPr>
        <w:pStyle w:val="1007"/>
        <w:rPr>
          <w:rFonts w:hint="eastAsia" w:ascii="Times New Roman" w:hAnsi="Times New Roman"/>
          <w:color w:val="000000"/>
          <w:lang w:val="en-US" w:eastAsia="zh-CN"/>
        </w:rPr>
        <w:outlineLvl w:val="1"/>
      </w:pPr>
      <w:r>
        <w:rPr>
          <w:rFonts w:hint="eastAsia" w:ascii="Times New Roman" w:hAnsi="Times New Roman"/>
          <w:color w:val="000000"/>
          <w:lang w:val="en-US" w:eastAsia="zh-CN"/>
        </w:rPr>
      </w:r>
      <w:r/>
    </w:p>
    <w:p>
      <w:pPr>
        <w:pStyle w:val="1007"/>
        <w:rPr>
          <w:rFonts w:hint="eastAsia" w:ascii="Times New Roman" w:hAnsi="Times New Roman"/>
          <w:color w:val="000000"/>
          <w:lang w:val="en-US" w:eastAsia="zh-CN"/>
        </w:rPr>
        <w:outlineLvl w:val="1"/>
      </w:pPr>
      <w:r>
        <w:rPr>
          <w:rFonts w:hint="eastAsia" w:ascii="Times New Roman" w:hAnsi="Times New Roman"/>
          <w:color w:val="000000"/>
          <w:lang w:val="en-US" w:eastAsia="zh-CN"/>
        </w:rPr>
      </w:r>
      <w:r/>
    </w:p>
    <w:p>
      <w:pPr>
        <w:pStyle w:val="1007"/>
        <w:rPr>
          <w:rFonts w:hint="eastAsia" w:ascii="Times New Roman" w:hAnsi="Times New Roman"/>
          <w:color w:val="000000"/>
          <w:lang w:val="en-US" w:eastAsia="zh-CN"/>
        </w:rPr>
        <w:outlineLvl w:val="1"/>
      </w:pPr>
      <w:r>
        <w:rPr>
          <w:rFonts w:hint="eastAsia" w:ascii="Times New Roman" w:hAnsi="Times New Roman"/>
          <w:color w:val="000000"/>
          <w:lang w:val="en-US" w:eastAsia="zh-CN"/>
        </w:rPr>
      </w:r>
      <w:r/>
    </w:p>
    <w:p>
      <w:pPr>
        <w:pStyle w:val="1007"/>
        <w:rPr>
          <w:rFonts w:hint="eastAsia" w:ascii="Times New Roman" w:hAnsi="Times New Roman"/>
          <w:color w:val="000000"/>
          <w:lang w:val="en-US" w:eastAsia="zh-CN"/>
        </w:rPr>
        <w:outlineLvl w:val="1"/>
      </w:pPr>
      <w:r>
        <w:rPr>
          <w:rFonts w:hint="eastAsia" w:ascii="Times New Roman" w:hAnsi="Times New Roman"/>
          <w:color w:val="000000"/>
          <w:lang w:val="en-US" w:eastAsia="zh-CN"/>
        </w:rPr>
      </w:r>
      <w:r/>
    </w:p>
    <w:p>
      <w:pPr>
        <w:pStyle w:val="1007"/>
        <w:rPr>
          <w:rFonts w:hint="eastAsia" w:ascii="Times New Roman" w:hAnsi="Times New Roman"/>
          <w:color w:val="000000"/>
          <w:lang w:val="en-US" w:eastAsia="zh-CN"/>
        </w:rPr>
        <w:outlineLvl w:val="1"/>
      </w:pPr>
      <w:r>
        <w:rPr>
          <w:rFonts w:hint="eastAsia" w:ascii="Times New Roman" w:hAnsi="Times New Roman"/>
          <w:color w:val="000000"/>
          <w:lang w:val="en-US" w:eastAsia="zh-CN"/>
        </w:rPr>
      </w:r>
      <w:r/>
    </w:p>
    <w:p>
      <w:pPr>
        <w:pStyle w:val="1007"/>
        <w:rPr>
          <w:rFonts w:hint="eastAsia" w:ascii="Times New Roman" w:hAnsi="Times New Roman"/>
          <w:color w:val="000000"/>
          <w:lang w:val="en-US" w:eastAsia="zh-CN"/>
        </w:rPr>
        <w:outlineLvl w:val="1"/>
      </w:pPr>
      <w:r>
        <w:rPr>
          <w:rFonts w:hint="eastAsia" w:ascii="Times New Roman" w:hAnsi="Times New Roman"/>
          <w:color w:val="000000"/>
          <w:lang w:val="en-US" w:eastAsia="zh-CN"/>
        </w:rPr>
      </w:r>
      <w:r/>
    </w:p>
    <w:p>
      <w:pPr>
        <w:pStyle w:val="1007"/>
        <w:rPr>
          <w:rFonts w:hint="eastAsia" w:ascii="Times New Roman" w:hAnsi="Times New Roman"/>
          <w:color w:val="000000"/>
          <w:lang w:val="en-US" w:eastAsia="zh-CN"/>
        </w:rPr>
        <w:outlineLvl w:val="1"/>
      </w:pPr>
      <w:r>
        <w:rPr>
          <w:rFonts w:hint="eastAsia" w:ascii="Times New Roman" w:hAnsi="Times New Roman"/>
          <w:color w:val="000000"/>
          <w:lang w:val="en-US" w:eastAsia="zh-CN"/>
        </w:rPr>
      </w:r>
      <w:r/>
    </w:p>
    <w:p>
      <w:pPr>
        <w:pStyle w:val="1007"/>
        <w:rPr>
          <w:rFonts w:hint="eastAsia" w:ascii="Times New Roman" w:hAnsi="Times New Roman"/>
          <w:color w:val="000000"/>
          <w:lang w:val="en-US" w:eastAsia="zh-CN"/>
        </w:rPr>
        <w:outlineLvl w:val="1"/>
      </w:pPr>
      <w:r>
        <w:rPr>
          <w:rFonts w:hint="eastAsia" w:ascii="Times New Roman" w:hAnsi="Times New Roman"/>
          <w:color w:val="000000"/>
          <w:lang w:val="en-US" w:eastAsia="zh-CN"/>
        </w:rPr>
      </w:r>
      <w:r/>
    </w:p>
    <w:p>
      <w:pPr>
        <w:pStyle w:val="1007"/>
        <w:rPr>
          <w:rFonts w:hint="eastAsia" w:ascii="Times New Roman" w:hAnsi="Times New Roman"/>
          <w:color w:val="000000"/>
          <w:lang w:val="en-US" w:eastAsia="zh-CN"/>
        </w:rPr>
        <w:outlineLvl w:val="1"/>
      </w:pPr>
      <w:r>
        <w:rPr>
          <w:rFonts w:hint="eastAsia" w:ascii="Times New Roman" w:hAnsi="Times New Roman"/>
          <w:color w:val="000000"/>
          <w:lang w:val="en-US" w:eastAsia="zh-CN"/>
        </w:rPr>
      </w:r>
      <w:r/>
    </w:p>
    <w:p>
      <w:pPr>
        <w:pStyle w:val="1007"/>
        <w:rPr>
          <w:rFonts w:hint="eastAsia" w:ascii="Times New Roman" w:hAnsi="Times New Roman"/>
          <w:color w:val="000000"/>
          <w:lang w:val="en-US" w:eastAsia="zh-CN"/>
        </w:rPr>
        <w:outlineLvl w:val="1"/>
      </w:pPr>
      <w:r>
        <w:rPr>
          <w:rFonts w:hint="eastAsia" w:ascii="Times New Roman" w:hAnsi="Times New Roman"/>
          <w:color w:val="000000"/>
          <w:lang w:val="en-US" w:eastAsia="zh-CN"/>
        </w:rPr>
      </w:r>
      <w:r/>
    </w:p>
    <w:p>
      <w:pPr>
        <w:pStyle w:val="1007"/>
        <w:rPr>
          <w:rFonts w:hint="eastAsia" w:ascii="Times New Roman" w:hAnsi="Times New Roman"/>
          <w:color w:val="000000"/>
          <w:lang w:val="en-US" w:eastAsia="zh-CN"/>
        </w:rPr>
        <w:outlineLvl w:val="1"/>
      </w:pPr>
      <w:r>
        <w:rPr>
          <w:rFonts w:hint="eastAsia" w:ascii="Times New Roman" w:hAnsi="Times New Roman"/>
          <w:color w:val="000000"/>
          <w:lang w:val="en-US" w:eastAsia="zh-CN"/>
        </w:rPr>
      </w:r>
      <w:r/>
    </w:p>
    <w:p>
      <w:pPr>
        <w:pStyle w:val="1007"/>
        <w:rPr>
          <w:rFonts w:hint="eastAsia" w:ascii="Times New Roman" w:hAnsi="Times New Roman"/>
          <w:color w:val="000000"/>
          <w:lang w:val="en-US" w:eastAsia="zh-CN"/>
        </w:rPr>
        <w:outlineLvl w:val="1"/>
      </w:pPr>
      <w:r>
        <w:rPr>
          <w:rFonts w:hint="eastAsia" w:ascii="Times New Roman" w:hAnsi="Times New Roman"/>
          <w:color w:val="000000"/>
          <w:lang w:val="en-US" w:eastAsia="zh-CN"/>
        </w:rPr>
      </w:r>
      <w:r/>
    </w:p>
    <w:p>
      <w:pPr>
        <w:pStyle w:val="1007"/>
        <w:rPr>
          <w:rFonts w:hint="eastAsia" w:ascii="Times New Roman" w:hAnsi="Times New Roman"/>
          <w:color w:val="000000"/>
          <w:lang w:val="en-US" w:eastAsia="zh-CN"/>
        </w:rPr>
        <w:outlineLvl w:val="1"/>
      </w:pPr>
      <w:r>
        <w:rPr>
          <w:rFonts w:hint="eastAsia" w:ascii="Times New Roman" w:hAnsi="Times New Roman"/>
          <w:color w:val="000000"/>
          <w:lang w:val="en-US" w:eastAsia="zh-CN"/>
        </w:rPr>
      </w:r>
      <w:r/>
    </w:p>
    <w:p>
      <w:pPr>
        <w:pStyle w:val="1007"/>
        <w:rPr>
          <w:rFonts w:hint="eastAsia" w:ascii="Times New Roman" w:hAnsi="Times New Roman"/>
          <w:color w:val="000000"/>
          <w:lang w:val="en-US" w:eastAsia="zh-CN"/>
        </w:rPr>
        <w:outlineLvl w:val="1"/>
      </w:pPr>
      <w:r>
        <w:rPr>
          <w:rFonts w:hint="eastAsia" w:ascii="Times New Roman" w:hAnsi="Times New Roman"/>
          <w:color w:val="000000"/>
          <w:lang w:val="en-US" w:eastAsia="zh-CN"/>
        </w:rPr>
      </w:r>
      <w:r/>
    </w:p>
    <w:p>
      <w:pPr>
        <w:pStyle w:val="1007"/>
        <w:rPr>
          <w:rFonts w:hint="eastAsia" w:ascii="Times New Roman" w:hAnsi="Times New Roman"/>
          <w:color w:val="000000"/>
          <w:lang w:val="en-US" w:eastAsia="zh-CN"/>
        </w:rPr>
        <w:outlineLvl w:val="1"/>
      </w:pPr>
      <w:r>
        <w:rPr>
          <w:rFonts w:hint="eastAsia" w:ascii="Times New Roman" w:hAnsi="Times New Roman"/>
          <w:color w:val="000000"/>
          <w:lang w:val="en-US" w:eastAsia="zh-CN"/>
        </w:rPr>
      </w:r>
      <w:r/>
    </w:p>
    <w:p>
      <w:pPr>
        <w:pStyle w:val="1007"/>
        <w:rPr>
          <w:rFonts w:hint="eastAsia" w:ascii="Times New Roman" w:hAnsi="Times New Roman"/>
          <w:color w:val="000000"/>
          <w:lang w:val="en-US" w:eastAsia="zh-CN"/>
        </w:rPr>
        <w:outlineLvl w:val="1"/>
      </w:pPr>
      <w:r>
        <w:rPr>
          <w:rFonts w:hint="eastAsia" w:ascii="Times New Roman" w:hAnsi="Times New Roman"/>
          <w:color w:val="000000"/>
          <w:lang w:val="en-US" w:eastAsia="zh-CN"/>
        </w:rPr>
      </w:r>
      <w:r/>
    </w:p>
    <w:p>
      <w:pPr>
        <w:pStyle w:val="1007"/>
        <w:rPr>
          <w:rFonts w:hint="eastAsia" w:ascii="Times New Roman" w:hAnsi="Times New Roman"/>
          <w:color w:val="000000"/>
          <w:lang w:val="en-US" w:eastAsia="zh-CN"/>
        </w:rPr>
        <w:outlineLvl w:val="1"/>
      </w:pPr>
      <w:r>
        <w:rPr>
          <w:rFonts w:hint="eastAsia" w:ascii="Times New Roman" w:hAnsi="Times New Roman"/>
          <w:color w:val="000000"/>
          <w:lang w:val="en-US" w:eastAsia="zh-CN"/>
        </w:rPr>
      </w:r>
      <w:r/>
    </w:p>
    <w:p>
      <w:pPr>
        <w:pStyle w:val="1007"/>
        <w:rPr>
          <w:rFonts w:hint="eastAsia" w:ascii="Times New Roman" w:hAnsi="Times New Roman"/>
          <w:color w:val="000000"/>
          <w:lang w:val="en-US" w:eastAsia="zh-CN"/>
        </w:rPr>
        <w:outlineLvl w:val="1"/>
      </w:pPr>
      <w:r>
        <w:rPr>
          <w:rFonts w:hint="eastAsia" w:ascii="Times New Roman" w:hAnsi="Times New Roman"/>
          <w:color w:val="000000"/>
          <w:lang w:val="en-US" w:eastAsia="zh-CN"/>
        </w:rPr>
      </w:r>
      <w:r/>
    </w:p>
    <w:p>
      <w:pPr>
        <w:pStyle w:val="1007"/>
        <w:rPr>
          <w:rFonts w:hint="eastAsia" w:ascii="Times New Roman" w:hAnsi="Times New Roman"/>
          <w:color w:val="000000"/>
          <w:lang w:val="en-US" w:eastAsia="zh-CN"/>
        </w:rPr>
        <w:outlineLvl w:val="1"/>
      </w:pPr>
      <w:r>
        <w:rPr>
          <w:rFonts w:hint="eastAsia" w:ascii="Times New Roman" w:hAnsi="Times New Roman"/>
          <w:color w:val="000000"/>
          <w:lang w:val="en-US" w:eastAsia="zh-CN"/>
        </w:rPr>
      </w:r>
      <w:r/>
    </w:p>
    <w:p>
      <w:pPr>
        <w:pStyle w:val="1007"/>
        <w:rPr>
          <w:rFonts w:hint="eastAsia" w:ascii="Times New Roman" w:hAnsi="Times New Roman"/>
          <w:color w:val="000000"/>
          <w:lang w:val="en-US" w:eastAsia="zh-CN"/>
        </w:rPr>
        <w:outlineLvl w:val="1"/>
      </w:pPr>
      <w:r>
        <w:rPr>
          <w:rFonts w:hint="eastAsia" w:ascii="Times New Roman" w:hAnsi="Times New Roman"/>
          <w:color w:val="000000"/>
          <w:lang w:val="en-US" w:eastAsia="zh-CN"/>
        </w:rPr>
      </w:r>
      <w:r>
        <w:rPr>
          <w:rFonts w:hint="eastAsia" w:ascii="Times New Roman" w:hAnsi="Times New Roman"/>
          <w:color w:val="000000"/>
          <w:lang w:val="en-US" w:eastAsia="zh-CN"/>
        </w:rPr>
      </w:r>
      <w:r/>
    </w:p>
    <w:p>
      <w:pPr>
        <w:pStyle w:val="1007"/>
        <w:rPr>
          <w:rFonts w:hint="eastAsia" w:ascii="Times New Roman" w:hAnsi="Times New Roman"/>
          <w:color w:val="000000"/>
          <w:lang w:val="en-US" w:eastAsia="zh-CN"/>
        </w:rPr>
        <w:outlineLvl w:val="1"/>
      </w:pPr>
      <w:r>
        <w:rPr>
          <w:rFonts w:hint="eastAsia" w:ascii="Times New Roman" w:hAnsi="Times New Roman"/>
          <w:color w:val="000000"/>
          <w:lang w:val="en-US" w:eastAsia="zh-CN"/>
        </w:rPr>
      </w:r>
      <w:r>
        <w:rPr>
          <w:rFonts w:hint="eastAsia" w:ascii="Times New Roman" w:hAnsi="Times New Roman"/>
          <w:color w:val="000000"/>
          <w:lang w:val="en-US" w:eastAsia="zh-CN"/>
        </w:rPr>
      </w:r>
      <w:r/>
    </w:p>
    <w:p>
      <w:pPr>
        <w:pStyle w:val="1007"/>
        <w:rPr>
          <w:rFonts w:hint="eastAsia" w:ascii="Times New Roman" w:hAnsi="Times New Roman"/>
          <w:color w:val="000000"/>
          <w:lang w:val="en-US" w:eastAsia="zh-CN"/>
        </w:rPr>
        <w:outlineLvl w:val="1"/>
      </w:pPr>
      <w:r>
        <w:rPr>
          <w:rFonts w:hint="eastAsia" w:ascii="Times New Roman" w:hAnsi="Times New Roman"/>
          <w:color w:val="000000"/>
          <w:lang w:val="en-US" w:eastAsia="zh-CN"/>
        </w:rPr>
      </w:r>
      <w:r>
        <w:rPr>
          <w:rFonts w:hint="eastAsia" w:ascii="Times New Roman" w:hAnsi="Times New Roman"/>
          <w:color w:val="000000"/>
          <w:lang w:val="en-US" w:eastAsia="zh-CN"/>
        </w:rPr>
      </w:r>
      <w:r/>
    </w:p>
    <w:p>
      <w:pPr>
        <w:pStyle w:val="1007"/>
        <w:rPr>
          <w:rFonts w:hint="eastAsia" w:ascii="Times New Roman" w:hAnsi="Times New Roman"/>
          <w:color w:val="000000"/>
          <w:lang w:val="en-US" w:eastAsia="zh-CN"/>
        </w:rPr>
        <w:outlineLvl w:val="1"/>
      </w:pPr>
      <w:r>
        <w:rPr>
          <w:rFonts w:hint="eastAsia" w:ascii="Times New Roman" w:hAnsi="Times New Roman"/>
          <w:color w:val="000000"/>
          <w:lang w:val="en-US" w:eastAsia="zh-CN"/>
        </w:rPr>
      </w:r>
      <w:r>
        <w:rPr>
          <w:rFonts w:hint="eastAsia" w:ascii="Times New Roman" w:hAnsi="Times New Roman"/>
          <w:color w:val="000000"/>
          <w:lang w:val="en-US" w:eastAsia="zh-CN"/>
        </w:rPr>
      </w:r>
      <w:r/>
    </w:p>
    <w:p>
      <w:pPr>
        <w:pStyle w:val="1007"/>
        <w:rPr>
          <w:rFonts w:hint="eastAsia" w:ascii="Times New Roman" w:hAnsi="Times New Roman"/>
          <w:color w:val="000000"/>
          <w:lang w:val="en-US" w:eastAsia="zh-CN"/>
        </w:rPr>
        <w:outlineLvl w:val="1"/>
      </w:pPr>
      <w:r>
        <w:rPr>
          <w:rFonts w:hint="eastAsia" w:ascii="Times New Roman" w:hAnsi="Times New Roman"/>
          <w:color w:val="000000"/>
          <w:lang w:val="en-US" w:eastAsia="zh-CN"/>
        </w:rPr>
      </w:r>
      <w:r>
        <w:rPr>
          <w:rFonts w:hint="eastAsia" w:ascii="Times New Roman" w:hAnsi="Times New Roman"/>
          <w:color w:val="000000"/>
          <w:lang w:val="en-US" w:eastAsia="zh-CN"/>
        </w:rPr>
      </w:r>
      <w:r/>
    </w:p>
    <w:p>
      <w:pPr>
        <w:pStyle w:val="1007"/>
        <w:rPr>
          <w:rFonts w:hint="eastAsia" w:ascii="Times New Roman" w:hAnsi="Times New Roman"/>
          <w:color w:val="000000"/>
          <w:lang w:val="en-US" w:eastAsia="zh-CN"/>
        </w:rPr>
        <w:outlineLvl w:val="1"/>
      </w:pPr>
      <w:r>
        <w:rPr>
          <w:rFonts w:hint="eastAsia" w:ascii="Times New Roman" w:hAnsi="Times New Roman"/>
          <w:color w:val="000000"/>
          <w:lang w:val="en-US" w:eastAsia="zh-CN"/>
        </w:rPr>
      </w:r>
      <w:r>
        <w:rPr>
          <w:rFonts w:hint="eastAsia" w:ascii="Times New Roman" w:hAnsi="Times New Roman"/>
          <w:color w:val="000000"/>
          <w:lang w:val="en-US" w:eastAsia="zh-CN"/>
        </w:rPr>
      </w:r>
      <w:r/>
    </w:p>
    <w:p>
      <w:pPr>
        <w:pStyle w:val="1007"/>
        <w:rPr>
          <w:rFonts w:hint="eastAsia" w:ascii="Times New Roman" w:hAnsi="Times New Roman"/>
          <w:color w:val="000000"/>
          <w:lang w:val="en-US" w:eastAsia="zh-CN"/>
        </w:rPr>
        <w:outlineLvl w:val="1"/>
      </w:pPr>
      <w:r>
        <w:rPr>
          <w:rFonts w:hint="eastAsia" w:ascii="Times New Roman" w:hAnsi="Times New Roman"/>
          <w:color w:val="000000"/>
          <w:lang w:val="en-US" w:eastAsia="zh-CN"/>
        </w:rPr>
      </w:r>
      <w:r>
        <w:rPr>
          <w:rFonts w:hint="eastAsia" w:ascii="Times New Roman" w:hAnsi="Times New Roman"/>
          <w:color w:val="000000"/>
          <w:lang w:val="en-US" w:eastAsia="zh-CN"/>
        </w:rPr>
      </w:r>
      <w:r/>
    </w:p>
    <w:p>
      <w:pPr>
        <w:pStyle w:val="1007"/>
        <w:rPr>
          <w:rFonts w:hint="eastAsia" w:ascii="Times New Roman" w:hAnsi="Times New Roman"/>
          <w:color w:val="000000"/>
          <w:lang w:val="en-US" w:eastAsia="zh-CN"/>
        </w:rPr>
        <w:outlineLvl w:val="1"/>
      </w:pPr>
      <w:r>
        <w:rPr>
          <w:rFonts w:hint="eastAsia" w:ascii="Times New Roman" w:hAnsi="Times New Roman"/>
          <w:color w:val="000000"/>
          <w:lang w:val="en-US" w:eastAsia="zh-CN"/>
        </w:rPr>
      </w:r>
      <w:r>
        <w:rPr>
          <w:rFonts w:hint="eastAsia" w:ascii="Times New Roman" w:hAnsi="Times New Roman"/>
          <w:color w:val="000000"/>
          <w:lang w:val="en-US" w:eastAsia="zh-CN"/>
        </w:rPr>
      </w:r>
      <w:r/>
    </w:p>
    <w:p>
      <w:pPr>
        <w:pStyle w:val="1007"/>
        <w:rPr>
          <w:rFonts w:hint="eastAsia" w:ascii="Times New Roman" w:hAnsi="Times New Roman"/>
          <w:color w:val="000000"/>
          <w:lang w:val="en-US" w:eastAsia="zh-CN"/>
        </w:rPr>
        <w:outlineLvl w:val="1"/>
      </w:pPr>
      <w:r>
        <w:rPr>
          <w:rFonts w:hint="eastAsia" w:ascii="Times New Roman" w:hAnsi="Times New Roman"/>
          <w:color w:val="000000"/>
          <w:lang w:val="en-US" w:eastAsia="zh-CN"/>
        </w:rPr>
      </w:r>
      <w:r>
        <w:rPr>
          <w:rFonts w:hint="eastAsia" w:ascii="Times New Roman" w:hAnsi="Times New Roman"/>
          <w:color w:val="000000"/>
          <w:lang w:val="en-US" w:eastAsia="zh-CN"/>
        </w:rPr>
      </w:r>
      <w:r/>
    </w:p>
    <w:p>
      <w:pPr>
        <w:pStyle w:val="1007"/>
        <w:rPr>
          <w:rFonts w:hint="eastAsia" w:ascii="Times New Roman" w:hAnsi="Times New Roman"/>
          <w:color w:val="000000"/>
          <w:lang w:val="en-US" w:eastAsia="zh-CN"/>
        </w:rPr>
        <w:outlineLvl w:val="1"/>
      </w:pPr>
      <w:r>
        <w:rPr>
          <w:rFonts w:hint="eastAsia" w:ascii="Times New Roman" w:hAnsi="Times New Roman"/>
          <w:color w:val="000000"/>
          <w:lang w:val="en-US" w:eastAsia="zh-CN"/>
        </w:rPr>
      </w:r>
      <w:r>
        <w:rPr>
          <w:rFonts w:hint="eastAsia" w:ascii="Times New Roman" w:hAnsi="Times New Roman"/>
          <w:color w:val="000000"/>
          <w:lang w:val="en-US" w:eastAsia="zh-CN"/>
        </w:rPr>
      </w:r>
      <w:r/>
    </w:p>
    <w:p>
      <w:pPr>
        <w:pStyle w:val="1007"/>
        <w:rPr>
          <w:rFonts w:hint="eastAsia" w:ascii="Times New Roman" w:hAnsi="Times New Roman"/>
          <w:color w:val="000000"/>
          <w:lang w:val="en-US" w:eastAsia="zh-CN"/>
        </w:rPr>
        <w:outlineLvl w:val="1"/>
      </w:pPr>
      <w:r>
        <w:rPr>
          <w:rFonts w:hint="eastAsia" w:ascii="Times New Roman" w:hAnsi="Times New Roman"/>
          <w:color w:val="000000"/>
          <w:lang w:val="en-US" w:eastAsia="zh-CN"/>
        </w:rPr>
      </w:r>
      <w:r>
        <w:rPr>
          <w:rFonts w:hint="eastAsia" w:ascii="Times New Roman" w:hAnsi="Times New Roman"/>
          <w:color w:val="000000"/>
          <w:lang w:val="en-US" w:eastAsia="zh-CN"/>
        </w:rPr>
      </w:r>
      <w:r/>
    </w:p>
    <w:p>
      <w:pPr>
        <w:pStyle w:val="1007"/>
        <w:rPr>
          <w:rFonts w:hint="eastAsia" w:ascii="Times New Roman" w:hAnsi="Times New Roman"/>
          <w:color w:val="000000"/>
          <w:lang w:val="en-US" w:eastAsia="zh-CN"/>
        </w:rPr>
        <w:outlineLvl w:val="1"/>
      </w:pPr>
      <w:r>
        <w:rPr>
          <w:rFonts w:hint="eastAsia" w:ascii="Times New Roman" w:hAnsi="Times New Roman"/>
          <w:color w:val="000000"/>
          <w:lang w:val="en-US" w:eastAsia="zh-CN"/>
        </w:rPr>
      </w:r>
      <w:r>
        <w:rPr>
          <w:rFonts w:hint="eastAsia" w:ascii="Times New Roman" w:hAnsi="Times New Roman"/>
          <w:color w:val="000000"/>
          <w:lang w:val="en-US" w:eastAsia="zh-CN"/>
        </w:rPr>
      </w:r>
      <w:r/>
    </w:p>
    <w:p>
      <w:pPr>
        <w:pStyle w:val="1007"/>
        <w:rPr>
          <w:rFonts w:hint="eastAsia" w:ascii="Times New Roman" w:hAnsi="Times New Roman"/>
          <w:color w:val="000000"/>
          <w:lang w:val="en-US" w:eastAsia="zh-CN"/>
        </w:rPr>
        <w:outlineLvl w:val="1"/>
      </w:pPr>
      <w:r>
        <w:rPr>
          <w:rFonts w:hint="eastAsia" w:ascii="Times New Roman" w:hAnsi="Times New Roman"/>
          <w:color w:val="000000"/>
          <w:lang w:val="en-US" w:eastAsia="zh-CN"/>
        </w:rPr>
      </w:r>
      <w:r>
        <w:rPr>
          <w:rFonts w:hint="eastAsia" w:ascii="Times New Roman" w:hAnsi="Times New Roman"/>
          <w:color w:val="000000"/>
          <w:lang w:val="en-US" w:eastAsia="zh-CN"/>
        </w:rPr>
      </w:r>
      <w:r/>
    </w:p>
    <w:p>
      <w:pPr>
        <w:pStyle w:val="1007"/>
        <w:rPr>
          <w:rFonts w:hint="eastAsia" w:ascii="Times New Roman" w:hAnsi="Times New Roman"/>
          <w:color w:val="000000"/>
          <w:lang w:val="en-US" w:eastAsia="zh-CN"/>
        </w:rPr>
        <w:outlineLvl w:val="1"/>
      </w:pPr>
      <w:r>
        <w:rPr>
          <w:rFonts w:hint="eastAsia" w:ascii="Times New Roman" w:hAnsi="Times New Roman"/>
          <w:color w:val="000000"/>
          <w:lang w:val="en-US" w:eastAsia="zh-CN"/>
        </w:rPr>
      </w:r>
      <w:r>
        <w:rPr>
          <w:rFonts w:hint="eastAsia" w:ascii="Times New Roman" w:hAnsi="Times New Roman"/>
          <w:color w:val="000000"/>
          <w:lang w:val="en-US" w:eastAsia="zh-CN"/>
        </w:rPr>
      </w:r>
      <w:r/>
    </w:p>
    <w:p>
      <w:pPr>
        <w:pStyle w:val="1007"/>
        <w:rPr>
          <w:rFonts w:hint="eastAsia" w:ascii="Times New Roman" w:hAnsi="Times New Roman"/>
          <w:color w:val="000000"/>
          <w:lang w:val="en-US" w:eastAsia="zh-CN"/>
        </w:rPr>
        <w:outlineLvl w:val="1"/>
      </w:pPr>
      <w:r>
        <w:rPr>
          <w:rFonts w:hint="eastAsia" w:ascii="Times New Roman" w:hAnsi="Times New Roman"/>
          <w:color w:val="000000"/>
          <w:lang w:val="en-US" w:eastAsia="zh-CN"/>
        </w:rPr>
      </w:r>
      <w:r/>
    </w:p>
    <w:p>
      <w:pPr>
        <w:pStyle w:val="1007"/>
        <w:rPr>
          <w:rFonts w:hint="eastAsia" w:ascii="Times New Roman" w:hAnsi="Times New Roman"/>
          <w:color w:val="000000"/>
          <w:lang w:val="en-US" w:eastAsia="zh-CN"/>
        </w:rPr>
        <w:outlineLvl w:val="1"/>
      </w:pPr>
      <w:r>
        <w:rPr>
          <w:rFonts w:hint="eastAsia" w:ascii="Times New Roman" w:hAnsi="Times New Roman"/>
          <w:color w:val="000000"/>
          <w:lang w:val="en-US" w:eastAsia="zh-CN"/>
        </w:rPr>
      </w:r>
      <w:r/>
    </w:p>
    <w:p>
      <w:pPr>
        <w:pStyle w:val="1007"/>
        <w:rPr>
          <w:rFonts w:hint="eastAsia" w:ascii="Times New Roman" w:hAnsi="Times New Roman"/>
          <w:color w:val="000000"/>
          <w:lang w:val="en-US" w:eastAsia="zh-CN"/>
        </w:rPr>
        <w:outlineLvl w:val="1"/>
      </w:pPr>
      <w:r>
        <w:rPr>
          <w:rFonts w:hint="eastAsia" w:ascii="Times New Roman" w:hAnsi="Times New Roman"/>
          <w:color w:val="000000"/>
          <w:lang w:val="en-US" w:eastAsia="zh-CN"/>
        </w:rPr>
      </w:r>
      <w:r/>
    </w:p>
    <w:p>
      <w:pPr>
        <w:pStyle w:val="1007"/>
        <w:rPr>
          <w:rFonts w:ascii="Times New Roman" w:hAnsi="Times New Roman"/>
          <w:color w:val="000000"/>
        </w:rPr>
        <w:outlineLvl w:val="1"/>
      </w:pPr>
      <w:r>
        <w:rPr>
          <w:rFonts w:hint="eastAsia" w:ascii="Times New Roman" w:hAnsi="Times New Roman"/>
          <w:color w:val="000000"/>
          <w:lang w:val="en-US" w:eastAsia="zh-CN"/>
        </w:rPr>
        <w:t xml:space="preserve">十一</w:t>
      </w:r>
      <w:r>
        <w:rPr>
          <w:rFonts w:ascii="Times New Roman" w:hAnsi="Times New Roman"/>
          <w:color w:val="000000"/>
        </w:rPr>
        <w:t xml:space="preserve">、</w:t>
      </w:r>
      <w:r>
        <w:rPr>
          <w:rFonts w:hint="eastAsia" w:ascii="Times New Roman" w:hAnsi="Times New Roman"/>
          <w:color w:val="000000"/>
          <w:lang w:val="en-US" w:eastAsia="zh-CN"/>
        </w:rPr>
        <w:t xml:space="preserve">磋商</w:t>
      </w:r>
      <w:r>
        <w:rPr>
          <w:rFonts w:ascii="Times New Roman" w:hAnsi="Times New Roman"/>
          <w:color w:val="000000"/>
        </w:rPr>
        <w:t xml:space="preserve">所需其他材料</w:t>
      </w:r>
      <w:bookmarkEnd w:id="218"/>
      <w:r>
        <w:rPr>
          <w:rFonts w:ascii="Times New Roman" w:hAnsi="Times New Roman"/>
          <w:color w:val="000000"/>
        </w:rPr>
      </w:r>
      <w:r/>
    </w:p>
    <w:p>
      <w:pPr>
        <w:pStyle w:val="1008"/>
        <w:ind w:firstLine="560"/>
        <w:spacing w:line="360" w:lineRule="auto"/>
        <w:rPr>
          <w:rFonts w:ascii="Times New Roman" w:hAnsi="Times New Roman" w:eastAsia="仿宋_GB2312"/>
          <w:color w:val="000000"/>
          <w:sz w:val="28"/>
          <w:szCs w:val="28"/>
        </w:rPr>
      </w:pPr>
      <w:r>
        <w:rPr>
          <w:rFonts w:hint="eastAsia" w:ascii="Times New Roman" w:hAnsi="Times New Roman" w:eastAsia="仿宋_GB2312"/>
          <w:color w:val="000000"/>
          <w:sz w:val="28"/>
          <w:szCs w:val="28"/>
        </w:rPr>
        <w:t xml:space="preserve">请在此文档中增加</w:t>
      </w:r>
      <w:r>
        <w:rPr>
          <w:rFonts w:hint="eastAsia" w:ascii="Times New Roman" w:hAnsi="Times New Roman" w:eastAsia="仿宋_GB2312"/>
          <w:color w:val="000000"/>
          <w:sz w:val="28"/>
          <w:szCs w:val="28"/>
          <w:lang w:val="en-US" w:eastAsia="zh-CN"/>
        </w:rPr>
        <w:t xml:space="preserve">磋商</w:t>
      </w:r>
      <w:r>
        <w:rPr>
          <w:rFonts w:hint="eastAsia" w:ascii="Times New Roman" w:hAnsi="Times New Roman" w:eastAsia="仿宋_GB2312"/>
          <w:color w:val="000000"/>
          <w:sz w:val="28"/>
          <w:szCs w:val="28"/>
        </w:rPr>
        <w:t xml:space="preserve">所需其他相关内容（包括资格要求、评分办法、采购需求中涉及的证件证明及其它投标人认为有必要提供的资料），如没有请将此空文档上传。</w:t>
      </w:r>
      <w:r>
        <w:rPr>
          <w:rFonts w:ascii="Times New Roman" w:hAnsi="Times New Roman" w:eastAsia="仿宋_GB2312"/>
          <w:color w:val="000000"/>
          <w:sz w:val="28"/>
          <w:szCs w:val="28"/>
        </w:rPr>
      </w:r>
      <w:r/>
    </w:p>
    <w:p>
      <w:pPr>
        <w:pStyle w:val="885"/>
        <w:jc w:val="center"/>
        <w:rPr>
          <w:rFonts w:ascii="Times New Roman" w:hAnsi="Times New Roman" w:cs="仿宋"/>
          <w:b/>
          <w:bCs/>
          <w:color w:val="000000"/>
          <w:sz w:val="32"/>
          <w:szCs w:val="32"/>
        </w:rPr>
      </w:pPr>
      <w:r>
        <w:rPr>
          <w:rFonts w:hint="eastAsia" w:ascii="Times New Roman" w:hAnsi="Times New Roman" w:cs="仿宋"/>
          <w:b/>
          <w:bCs/>
          <w:color w:val="000000"/>
          <w:sz w:val="32"/>
          <w:szCs w:val="32"/>
        </w:rPr>
        <w:br w:type="page" w:clear="all"/>
      </w:r>
      <w:r>
        <w:rPr>
          <w:rFonts w:hint="eastAsia" w:ascii="Times New Roman" w:hAnsi="Times New Roman" w:cs="仿宋"/>
          <w:b/>
          <w:bCs/>
          <w:color w:val="000000"/>
          <w:sz w:val="32"/>
          <w:szCs w:val="32"/>
        </w:rPr>
        <w:t xml:space="preserve">质疑函范本</w:t>
      </w:r>
      <w:r>
        <w:rPr>
          <w:rFonts w:ascii="Times New Roman" w:hAnsi="Times New Roman" w:cs="仿宋"/>
          <w:b/>
          <w:bCs/>
          <w:color w:val="000000"/>
          <w:sz w:val="32"/>
          <w:szCs w:val="32"/>
        </w:rPr>
      </w:r>
      <w:r/>
    </w:p>
    <w:p>
      <w:pPr>
        <w:pStyle w:val="885"/>
        <w:spacing w:before="290" w:line="360" w:lineRule="auto"/>
        <w:rPr>
          <w:rFonts w:ascii="Times New Roman" w:hAnsi="Times New Roman" w:cs="仿宋"/>
          <w:bCs/>
          <w:color w:val="000000"/>
          <w:sz w:val="24"/>
          <w:szCs w:val="24"/>
        </w:rPr>
      </w:pPr>
      <w:r>
        <w:rPr>
          <w:rFonts w:hint="eastAsia" w:ascii="Times New Roman" w:hAnsi="Times New Roman" w:cs="仿宋"/>
          <w:bCs/>
          <w:color w:val="000000"/>
          <w:sz w:val="24"/>
          <w:szCs w:val="24"/>
        </w:rPr>
        <w:t xml:space="preserve">一、质疑供应商基本信息</w:t>
      </w:r>
      <w:r>
        <w:rPr>
          <w:rFonts w:ascii="Times New Roman" w:hAnsi="Times New Roman" w:cs="仿宋"/>
          <w:bCs/>
          <w:color w:val="000000"/>
          <w:sz w:val="24"/>
          <w:szCs w:val="24"/>
        </w:rPr>
      </w:r>
      <w:r/>
    </w:p>
    <w:p>
      <w:pPr>
        <w:pStyle w:val="885"/>
        <w:spacing w:line="360" w:lineRule="auto"/>
        <w:rPr>
          <w:rFonts w:ascii="Times New Roman" w:hAnsi="Times New Roman" w:cs="仿宋"/>
          <w:color w:val="000000"/>
          <w:sz w:val="24"/>
          <w:szCs w:val="24"/>
          <w:u w:val="single"/>
        </w:rPr>
      </w:pPr>
      <w:r>
        <w:rPr>
          <w:rFonts w:hint="eastAsia" w:ascii="Times New Roman" w:hAnsi="Times New Roman" w:cs="仿宋"/>
          <w:color w:val="000000"/>
          <w:sz w:val="24"/>
          <w:szCs w:val="24"/>
        </w:rPr>
        <w:t xml:space="preserve">质疑供应商：</w:t>
      </w:r>
      <w:r>
        <w:rPr>
          <w:rFonts w:hint="eastAsia" w:ascii="Times New Roman" w:hAnsi="Times New Roman" w:cs="仿宋"/>
          <w:color w:val="000000"/>
          <w:sz w:val="24"/>
          <w:szCs w:val="24"/>
          <w:u w:val="single"/>
        </w:rPr>
        <w:t xml:space="preserve">                                                              </w:t>
      </w:r>
      <w:r>
        <w:rPr>
          <w:rFonts w:ascii="Times New Roman" w:hAnsi="Times New Roman" w:cs="仿宋"/>
          <w:color w:val="000000"/>
          <w:sz w:val="24"/>
          <w:szCs w:val="24"/>
          <w:u w:val="single"/>
        </w:rPr>
      </w:r>
      <w:r/>
    </w:p>
    <w:p>
      <w:pPr>
        <w:pStyle w:val="885"/>
        <w:spacing w:line="360" w:lineRule="auto"/>
        <w:rPr>
          <w:rFonts w:ascii="Times New Roman" w:hAnsi="Times New Roman" w:cs="仿宋"/>
          <w:color w:val="000000"/>
          <w:sz w:val="24"/>
          <w:szCs w:val="24"/>
        </w:rPr>
      </w:pPr>
      <w:r>
        <w:rPr>
          <w:rFonts w:hint="eastAsia" w:ascii="Times New Roman" w:hAnsi="Times New Roman" w:cs="仿宋"/>
          <w:color w:val="000000"/>
          <w:sz w:val="24"/>
          <w:szCs w:val="24"/>
        </w:rPr>
        <w:t xml:space="preserve">地址：</w:t>
      </w:r>
      <w:r>
        <w:rPr>
          <w:rFonts w:hint="eastAsia" w:ascii="Times New Roman" w:hAnsi="Times New Roman" w:cs="仿宋"/>
          <w:color w:val="000000"/>
          <w:sz w:val="24"/>
          <w:szCs w:val="24"/>
          <w:u w:val="single"/>
        </w:rPr>
        <w:t xml:space="preserve">                             </w:t>
      </w:r>
      <w:r>
        <w:rPr>
          <w:rFonts w:hint="eastAsia" w:ascii="Times New Roman" w:hAnsi="Times New Roman" w:cs="仿宋"/>
          <w:color w:val="000000"/>
          <w:sz w:val="24"/>
          <w:szCs w:val="24"/>
        </w:rPr>
        <w:t xml:space="preserve">邮编：</w:t>
      </w:r>
      <w:r>
        <w:rPr>
          <w:rFonts w:hint="eastAsia" w:ascii="Times New Roman" w:hAnsi="Times New Roman" w:cs="仿宋"/>
          <w:color w:val="000000"/>
          <w:sz w:val="24"/>
          <w:szCs w:val="24"/>
          <w:u w:val="single"/>
        </w:rPr>
        <w:t xml:space="preserve">                                    </w:t>
      </w:r>
      <w:r>
        <w:rPr>
          <w:rFonts w:ascii="Times New Roman" w:hAnsi="Times New Roman" w:cs="仿宋"/>
          <w:color w:val="000000"/>
          <w:sz w:val="24"/>
          <w:szCs w:val="24"/>
        </w:rPr>
      </w:r>
      <w:r/>
    </w:p>
    <w:p>
      <w:pPr>
        <w:pStyle w:val="885"/>
        <w:spacing w:line="360" w:lineRule="auto"/>
        <w:rPr>
          <w:rFonts w:ascii="Times New Roman" w:hAnsi="Times New Roman" w:cs="仿宋"/>
          <w:color w:val="000000"/>
          <w:sz w:val="24"/>
          <w:szCs w:val="24"/>
        </w:rPr>
      </w:pPr>
      <w:r>
        <w:rPr>
          <w:rFonts w:hint="eastAsia" w:ascii="Times New Roman" w:hAnsi="Times New Roman" w:cs="仿宋"/>
          <w:color w:val="000000"/>
          <w:sz w:val="24"/>
          <w:szCs w:val="24"/>
        </w:rPr>
        <w:t xml:space="preserve">联系人：</w:t>
      </w:r>
      <w:r>
        <w:rPr>
          <w:rFonts w:hint="eastAsia" w:ascii="Times New Roman" w:hAnsi="Times New Roman" w:cs="仿宋"/>
          <w:color w:val="000000"/>
          <w:sz w:val="24"/>
          <w:szCs w:val="24"/>
          <w:u w:val="single"/>
        </w:rPr>
        <w:t xml:space="preserve">                      </w:t>
      </w:r>
      <w:r>
        <w:rPr>
          <w:rFonts w:hint="eastAsia" w:ascii="Times New Roman" w:hAnsi="Times New Roman" w:cs="仿宋"/>
          <w:color w:val="000000"/>
          <w:sz w:val="24"/>
          <w:szCs w:val="24"/>
        </w:rPr>
        <w:t xml:space="preserve">联系电话：</w:t>
      </w:r>
      <w:r>
        <w:rPr>
          <w:rFonts w:hint="eastAsia" w:ascii="Times New Roman" w:hAnsi="Times New Roman" w:cs="仿宋"/>
          <w:color w:val="000000"/>
          <w:sz w:val="24"/>
          <w:szCs w:val="24"/>
          <w:u w:val="single"/>
        </w:rPr>
        <w:t xml:space="preserve">                                       </w:t>
      </w:r>
      <w:r>
        <w:rPr>
          <w:rFonts w:ascii="Times New Roman" w:hAnsi="Times New Roman" w:cs="仿宋"/>
          <w:color w:val="000000"/>
          <w:sz w:val="24"/>
          <w:szCs w:val="24"/>
        </w:rPr>
      </w:r>
      <w:r/>
    </w:p>
    <w:p>
      <w:pPr>
        <w:pStyle w:val="885"/>
        <w:spacing w:line="360" w:lineRule="auto"/>
        <w:rPr>
          <w:rFonts w:ascii="Times New Roman" w:hAnsi="Times New Roman" w:cs="仿宋"/>
          <w:color w:val="000000"/>
          <w:sz w:val="24"/>
          <w:szCs w:val="24"/>
          <w:u w:val="single"/>
        </w:rPr>
      </w:pPr>
      <w:r>
        <w:rPr>
          <w:rFonts w:hint="eastAsia" w:ascii="Times New Roman" w:hAnsi="Times New Roman" w:cs="仿宋"/>
          <w:color w:val="000000"/>
          <w:sz w:val="24"/>
          <w:szCs w:val="24"/>
        </w:rPr>
        <w:t xml:space="preserve">授权代表：</w:t>
      </w:r>
      <w:r>
        <w:rPr>
          <w:rFonts w:hint="eastAsia" w:ascii="Times New Roman" w:hAnsi="Times New Roman" w:cs="仿宋"/>
          <w:color w:val="000000"/>
          <w:sz w:val="24"/>
          <w:szCs w:val="24"/>
          <w:u w:val="single"/>
        </w:rPr>
        <w:t xml:space="preserve">                                                                 </w:t>
      </w:r>
      <w:r>
        <w:rPr>
          <w:rFonts w:ascii="Times New Roman" w:hAnsi="Times New Roman" w:cs="仿宋"/>
          <w:color w:val="000000"/>
          <w:sz w:val="24"/>
          <w:szCs w:val="24"/>
          <w:u w:val="single"/>
        </w:rPr>
      </w:r>
      <w:r/>
    </w:p>
    <w:p>
      <w:pPr>
        <w:pStyle w:val="885"/>
        <w:spacing w:line="360" w:lineRule="auto"/>
        <w:rPr>
          <w:rFonts w:ascii="Times New Roman" w:hAnsi="Times New Roman" w:cs="仿宋"/>
          <w:color w:val="000000"/>
          <w:sz w:val="24"/>
          <w:szCs w:val="24"/>
        </w:rPr>
      </w:pPr>
      <w:r>
        <w:rPr>
          <w:rFonts w:hint="eastAsia" w:ascii="Times New Roman" w:hAnsi="Times New Roman" w:cs="仿宋"/>
          <w:color w:val="000000"/>
          <w:sz w:val="24"/>
          <w:szCs w:val="24"/>
        </w:rPr>
        <w:t xml:space="preserve">联系电话：</w:t>
      </w:r>
      <w:r>
        <w:rPr>
          <w:rFonts w:hint="eastAsia" w:ascii="Times New Roman" w:hAnsi="Times New Roman" w:cs="仿宋"/>
          <w:color w:val="000000"/>
          <w:sz w:val="24"/>
          <w:szCs w:val="24"/>
          <w:u w:val="single"/>
        </w:rPr>
        <w:t xml:space="preserve">                                                                </w:t>
      </w:r>
      <w:r>
        <w:rPr>
          <w:rFonts w:ascii="Times New Roman" w:hAnsi="Times New Roman" w:cs="仿宋"/>
          <w:color w:val="000000"/>
          <w:sz w:val="24"/>
          <w:szCs w:val="24"/>
        </w:rPr>
      </w:r>
      <w:r/>
    </w:p>
    <w:p>
      <w:pPr>
        <w:pStyle w:val="885"/>
        <w:spacing w:line="360" w:lineRule="auto"/>
        <w:rPr>
          <w:rFonts w:ascii="Times New Roman" w:hAnsi="Times New Roman" w:cs="仿宋"/>
          <w:color w:val="000000"/>
          <w:sz w:val="24"/>
          <w:szCs w:val="24"/>
        </w:rPr>
      </w:pPr>
      <w:r>
        <w:rPr>
          <w:rFonts w:hint="eastAsia" w:ascii="Times New Roman" w:hAnsi="Times New Roman" w:cs="仿宋"/>
          <w:color w:val="000000"/>
          <w:sz w:val="24"/>
          <w:szCs w:val="24"/>
        </w:rPr>
        <w:t xml:space="preserve">地址：</w:t>
      </w:r>
      <w:r>
        <w:rPr>
          <w:rFonts w:ascii="Times New Roman" w:hAnsi="Times New Roman" w:cs="仿宋"/>
          <w:color w:val="000000"/>
          <w:sz w:val="24"/>
          <w:szCs w:val="24"/>
        </w:rPr>
        <w:t xml:space="preserve"> </w:t>
      </w:r>
      <w:r>
        <w:rPr>
          <w:rFonts w:hint="eastAsia" w:ascii="Times New Roman" w:hAnsi="Times New Roman" w:cs="仿宋"/>
          <w:color w:val="000000"/>
          <w:sz w:val="24"/>
          <w:szCs w:val="24"/>
          <w:u w:val="single"/>
        </w:rPr>
        <w:t xml:space="preserve">                        </w:t>
      </w:r>
      <w:r>
        <w:rPr>
          <w:rFonts w:hint="eastAsia" w:ascii="Times New Roman" w:hAnsi="Times New Roman" w:cs="仿宋"/>
          <w:color w:val="000000"/>
          <w:sz w:val="24"/>
          <w:szCs w:val="24"/>
        </w:rPr>
        <w:t xml:space="preserve">邮编：</w:t>
      </w:r>
      <w:r>
        <w:rPr>
          <w:rFonts w:hint="eastAsia" w:ascii="Times New Roman" w:hAnsi="Times New Roman" w:cs="仿宋"/>
          <w:color w:val="000000"/>
          <w:sz w:val="24"/>
          <w:szCs w:val="24"/>
          <w:u w:val="single"/>
        </w:rPr>
        <w:t xml:space="preserve">                                     </w:t>
      </w:r>
      <w:r>
        <w:rPr>
          <w:rFonts w:ascii="Times New Roman" w:hAnsi="Times New Roman" w:cs="仿宋"/>
          <w:color w:val="000000"/>
          <w:sz w:val="24"/>
          <w:szCs w:val="24"/>
        </w:rPr>
      </w:r>
      <w:r/>
    </w:p>
    <w:p>
      <w:pPr>
        <w:pStyle w:val="885"/>
        <w:spacing w:line="360" w:lineRule="auto"/>
        <w:rPr>
          <w:rFonts w:ascii="Times New Roman" w:hAnsi="Times New Roman" w:cs="仿宋"/>
          <w:bCs/>
          <w:color w:val="000000"/>
          <w:sz w:val="24"/>
          <w:szCs w:val="24"/>
        </w:rPr>
      </w:pPr>
      <w:r>
        <w:rPr>
          <w:rFonts w:hint="eastAsia" w:ascii="Times New Roman" w:hAnsi="Times New Roman" w:cs="仿宋"/>
          <w:bCs/>
          <w:color w:val="000000"/>
          <w:sz w:val="24"/>
          <w:szCs w:val="24"/>
        </w:rPr>
        <w:t xml:space="preserve">二、质疑项目基本情况</w:t>
      </w:r>
      <w:r>
        <w:rPr>
          <w:rFonts w:ascii="Times New Roman" w:hAnsi="Times New Roman" w:cs="仿宋"/>
          <w:bCs/>
          <w:color w:val="000000"/>
          <w:sz w:val="24"/>
          <w:szCs w:val="24"/>
        </w:rPr>
      </w:r>
      <w:r/>
    </w:p>
    <w:p>
      <w:pPr>
        <w:pStyle w:val="885"/>
        <w:spacing w:line="360" w:lineRule="auto"/>
        <w:rPr>
          <w:rFonts w:ascii="Times New Roman" w:hAnsi="Times New Roman" w:cs="仿宋"/>
          <w:color w:val="000000"/>
          <w:sz w:val="24"/>
          <w:szCs w:val="24"/>
        </w:rPr>
      </w:pPr>
      <w:r>
        <w:rPr>
          <w:rFonts w:hint="eastAsia" w:ascii="Times New Roman" w:hAnsi="Times New Roman" w:cs="仿宋"/>
          <w:color w:val="000000"/>
          <w:sz w:val="24"/>
          <w:szCs w:val="24"/>
        </w:rPr>
        <w:t xml:space="preserve">质疑项目的名称：</w:t>
      </w:r>
      <w:r>
        <w:rPr>
          <w:rFonts w:hint="eastAsia" w:ascii="Times New Roman" w:hAnsi="Times New Roman" w:cs="仿宋"/>
          <w:color w:val="000000"/>
          <w:sz w:val="24"/>
          <w:szCs w:val="24"/>
          <w:u w:val="single"/>
        </w:rPr>
        <w:t xml:space="preserve">                                                          </w:t>
      </w:r>
      <w:r>
        <w:rPr>
          <w:rFonts w:ascii="Times New Roman" w:hAnsi="Times New Roman" w:cs="仿宋"/>
          <w:color w:val="000000"/>
          <w:sz w:val="24"/>
          <w:szCs w:val="24"/>
        </w:rPr>
      </w:r>
      <w:r/>
    </w:p>
    <w:p>
      <w:pPr>
        <w:pStyle w:val="885"/>
        <w:spacing w:line="360" w:lineRule="auto"/>
        <w:rPr>
          <w:rFonts w:ascii="Times New Roman" w:hAnsi="Times New Roman" w:cs="仿宋"/>
          <w:color w:val="000000"/>
          <w:sz w:val="24"/>
          <w:szCs w:val="24"/>
        </w:rPr>
      </w:pPr>
      <w:r>
        <w:rPr>
          <w:rFonts w:hint="eastAsia" w:ascii="Times New Roman" w:hAnsi="Times New Roman" w:cs="仿宋"/>
          <w:color w:val="000000"/>
          <w:sz w:val="24"/>
          <w:szCs w:val="24"/>
        </w:rPr>
        <w:t xml:space="preserve">质疑项目的编号：</w:t>
      </w:r>
      <w:r>
        <w:rPr>
          <w:rFonts w:hint="eastAsia" w:ascii="Times New Roman" w:hAnsi="Times New Roman" w:cs="仿宋"/>
          <w:color w:val="000000"/>
          <w:sz w:val="24"/>
          <w:szCs w:val="24"/>
          <w:u w:val="single"/>
        </w:rPr>
        <w:t xml:space="preserve">                         </w:t>
      </w:r>
      <w:r>
        <w:rPr>
          <w:rFonts w:hint="eastAsia" w:ascii="Times New Roman" w:hAnsi="Times New Roman" w:cs="仿宋"/>
          <w:color w:val="000000"/>
          <w:sz w:val="24"/>
          <w:szCs w:val="24"/>
        </w:rPr>
        <w:t xml:space="preserve">包号：</w:t>
      </w:r>
      <w:r>
        <w:rPr>
          <w:rFonts w:hint="eastAsia" w:ascii="Times New Roman" w:hAnsi="Times New Roman" w:cs="仿宋"/>
          <w:color w:val="000000"/>
          <w:sz w:val="24"/>
          <w:szCs w:val="24"/>
          <w:u w:val="single"/>
        </w:rPr>
        <w:t xml:space="preserve">                           </w:t>
      </w:r>
      <w:r>
        <w:rPr>
          <w:rFonts w:ascii="Times New Roman" w:hAnsi="Times New Roman" w:cs="仿宋"/>
          <w:color w:val="000000"/>
          <w:sz w:val="24"/>
          <w:szCs w:val="24"/>
        </w:rPr>
      </w:r>
      <w:r/>
    </w:p>
    <w:p>
      <w:pPr>
        <w:pStyle w:val="885"/>
        <w:spacing w:line="360" w:lineRule="auto"/>
        <w:rPr>
          <w:rFonts w:ascii="Times New Roman" w:hAnsi="Times New Roman" w:cs="仿宋"/>
          <w:color w:val="000000"/>
          <w:sz w:val="24"/>
          <w:szCs w:val="24"/>
          <w:u w:val="single"/>
        </w:rPr>
      </w:pPr>
      <w:r>
        <w:rPr>
          <w:rFonts w:hint="eastAsia" w:ascii="Times New Roman" w:hAnsi="Times New Roman" w:cs="仿宋"/>
          <w:color w:val="000000"/>
          <w:sz w:val="24"/>
          <w:szCs w:val="24"/>
        </w:rPr>
        <w:t xml:space="preserve">采购人名称：</w:t>
      </w:r>
      <w:r>
        <w:rPr>
          <w:rFonts w:hint="eastAsia" w:ascii="Times New Roman" w:hAnsi="Times New Roman" w:cs="仿宋"/>
          <w:color w:val="000000"/>
          <w:sz w:val="24"/>
          <w:szCs w:val="24"/>
          <w:u w:val="single"/>
        </w:rPr>
        <w:t xml:space="preserve">                                                              </w:t>
      </w:r>
      <w:r>
        <w:rPr>
          <w:rFonts w:ascii="Times New Roman" w:hAnsi="Times New Roman" w:cs="仿宋"/>
          <w:color w:val="000000"/>
          <w:sz w:val="24"/>
          <w:szCs w:val="24"/>
          <w:u w:val="single"/>
        </w:rPr>
      </w:r>
      <w:r/>
    </w:p>
    <w:p>
      <w:pPr>
        <w:pStyle w:val="885"/>
        <w:spacing w:line="360" w:lineRule="auto"/>
        <w:rPr>
          <w:rFonts w:ascii="Times New Roman" w:hAnsi="Times New Roman" w:cs="仿宋"/>
          <w:color w:val="000000"/>
          <w:sz w:val="24"/>
          <w:szCs w:val="24"/>
        </w:rPr>
      </w:pPr>
      <w:r>
        <w:rPr>
          <w:rFonts w:hint="eastAsia" w:ascii="Times New Roman" w:hAnsi="Times New Roman" w:cs="仿宋"/>
          <w:color w:val="000000"/>
          <w:sz w:val="24"/>
          <w:szCs w:val="24"/>
        </w:rPr>
        <w:t xml:space="preserve">采购文件获取日期：</w:t>
      </w:r>
      <w:r>
        <w:rPr>
          <w:rFonts w:hint="eastAsia" w:ascii="Times New Roman" w:hAnsi="Times New Roman" w:cs="仿宋"/>
          <w:color w:val="000000"/>
          <w:sz w:val="24"/>
          <w:szCs w:val="24"/>
          <w:u w:val="single"/>
        </w:rPr>
        <w:t xml:space="preserve">                                                        </w:t>
      </w:r>
      <w:r>
        <w:rPr>
          <w:rFonts w:ascii="Times New Roman" w:hAnsi="Times New Roman" w:cs="仿宋"/>
          <w:color w:val="000000"/>
          <w:sz w:val="24"/>
          <w:szCs w:val="24"/>
        </w:rPr>
      </w:r>
      <w:r/>
    </w:p>
    <w:p>
      <w:pPr>
        <w:pStyle w:val="885"/>
        <w:spacing w:line="360" w:lineRule="auto"/>
        <w:rPr>
          <w:rFonts w:ascii="Times New Roman" w:hAnsi="Times New Roman" w:cs="仿宋"/>
          <w:bCs/>
          <w:color w:val="000000"/>
          <w:sz w:val="24"/>
          <w:szCs w:val="24"/>
        </w:rPr>
      </w:pPr>
      <w:r>
        <w:rPr>
          <w:rFonts w:hint="eastAsia" w:ascii="Times New Roman" w:hAnsi="Times New Roman" w:cs="仿宋"/>
          <w:bCs/>
          <w:color w:val="000000"/>
          <w:sz w:val="24"/>
          <w:szCs w:val="24"/>
        </w:rPr>
        <w:t xml:space="preserve">三、质疑事项具体内容</w:t>
      </w:r>
      <w:r>
        <w:rPr>
          <w:rFonts w:ascii="Times New Roman" w:hAnsi="Times New Roman" w:cs="仿宋"/>
          <w:bCs/>
          <w:color w:val="000000"/>
          <w:sz w:val="24"/>
          <w:szCs w:val="24"/>
        </w:rPr>
      </w:r>
      <w:r/>
    </w:p>
    <w:p>
      <w:pPr>
        <w:pStyle w:val="885"/>
        <w:spacing w:line="360" w:lineRule="auto"/>
        <w:rPr>
          <w:rFonts w:ascii="Times New Roman" w:hAnsi="Times New Roman" w:cs="仿宋"/>
          <w:color w:val="000000"/>
          <w:sz w:val="24"/>
          <w:szCs w:val="24"/>
          <w:u w:val="single"/>
        </w:rPr>
      </w:pPr>
      <w:r>
        <w:rPr>
          <w:rFonts w:hint="eastAsia" w:ascii="Times New Roman" w:hAnsi="Times New Roman" w:cs="仿宋"/>
          <w:color w:val="000000"/>
          <w:sz w:val="24"/>
          <w:szCs w:val="24"/>
        </w:rPr>
        <w:t xml:space="preserve">质疑事项1：</w:t>
      </w:r>
      <w:r>
        <w:rPr>
          <w:rFonts w:hint="eastAsia" w:ascii="Times New Roman" w:hAnsi="Times New Roman" w:cs="仿宋"/>
          <w:color w:val="000000"/>
          <w:sz w:val="24"/>
          <w:szCs w:val="24"/>
          <w:u w:val="single"/>
        </w:rPr>
        <w:t xml:space="preserve">                                                              </w:t>
      </w:r>
      <w:r>
        <w:rPr>
          <w:rFonts w:ascii="Times New Roman" w:hAnsi="Times New Roman" w:cs="仿宋"/>
          <w:color w:val="000000"/>
          <w:sz w:val="24"/>
          <w:szCs w:val="24"/>
          <w:u w:val="single"/>
        </w:rPr>
      </w:r>
      <w:r/>
    </w:p>
    <w:p>
      <w:pPr>
        <w:pStyle w:val="885"/>
        <w:spacing w:line="360" w:lineRule="auto"/>
        <w:rPr>
          <w:rFonts w:ascii="Times New Roman" w:hAnsi="Times New Roman" w:cs="仿宋"/>
          <w:color w:val="000000"/>
          <w:sz w:val="24"/>
          <w:szCs w:val="24"/>
          <w:u w:val="single"/>
        </w:rPr>
      </w:pPr>
      <w:r>
        <w:rPr>
          <w:rFonts w:hint="eastAsia" w:ascii="Times New Roman" w:hAnsi="Times New Roman" w:cs="仿宋"/>
          <w:color w:val="000000"/>
          <w:sz w:val="24"/>
          <w:szCs w:val="24"/>
        </w:rPr>
        <w:t xml:space="preserve">事实依据：</w:t>
      </w:r>
      <w:r>
        <w:rPr>
          <w:rFonts w:hint="eastAsia" w:ascii="Times New Roman" w:hAnsi="Times New Roman" w:cs="仿宋"/>
          <w:color w:val="000000"/>
          <w:sz w:val="24"/>
          <w:szCs w:val="24"/>
          <w:u w:val="single"/>
        </w:rPr>
        <w:t xml:space="preserve">                                                                </w:t>
      </w:r>
      <w:r>
        <w:rPr>
          <w:rFonts w:ascii="Times New Roman" w:hAnsi="Times New Roman" w:cs="仿宋"/>
          <w:color w:val="000000"/>
          <w:sz w:val="24"/>
          <w:szCs w:val="24"/>
          <w:u w:val="single"/>
        </w:rPr>
      </w:r>
      <w:r/>
    </w:p>
    <w:p>
      <w:pPr>
        <w:pStyle w:val="885"/>
        <w:spacing w:line="360" w:lineRule="auto"/>
        <w:rPr>
          <w:rFonts w:ascii="Times New Roman" w:hAnsi="Times New Roman" w:cs="仿宋"/>
          <w:color w:val="000000"/>
          <w:sz w:val="24"/>
          <w:szCs w:val="24"/>
        </w:rPr>
      </w:pPr>
      <w:r>
        <w:rPr>
          <w:rFonts w:hint="eastAsia" w:ascii="Times New Roman" w:hAnsi="Times New Roman" w:cs="仿宋"/>
          <w:color w:val="000000"/>
          <w:sz w:val="24"/>
          <w:szCs w:val="24"/>
          <w:u w:val="single"/>
        </w:rPr>
        <w:t xml:space="preserve">                                                                           </w:t>
      </w:r>
      <w:r>
        <w:rPr>
          <w:rFonts w:ascii="Times New Roman" w:hAnsi="Times New Roman" w:cs="仿宋"/>
          <w:color w:val="000000"/>
          <w:sz w:val="24"/>
          <w:szCs w:val="24"/>
        </w:rPr>
      </w:r>
      <w:r/>
    </w:p>
    <w:p>
      <w:pPr>
        <w:pStyle w:val="885"/>
        <w:spacing w:line="360" w:lineRule="auto"/>
        <w:rPr>
          <w:rFonts w:ascii="Times New Roman" w:hAnsi="Times New Roman" w:cs="仿宋"/>
          <w:color w:val="000000"/>
          <w:sz w:val="24"/>
          <w:szCs w:val="24"/>
          <w:u w:val="single"/>
        </w:rPr>
      </w:pPr>
      <w:r>
        <w:rPr>
          <w:rFonts w:hint="eastAsia" w:ascii="Times New Roman" w:hAnsi="Times New Roman" w:cs="仿宋"/>
          <w:color w:val="000000"/>
          <w:sz w:val="24"/>
          <w:szCs w:val="24"/>
        </w:rPr>
        <w:t xml:space="preserve">法律依据：</w:t>
      </w:r>
      <w:r>
        <w:rPr>
          <w:rFonts w:hint="eastAsia" w:ascii="Times New Roman" w:hAnsi="Times New Roman" w:cs="仿宋"/>
          <w:color w:val="000000"/>
          <w:sz w:val="24"/>
          <w:szCs w:val="24"/>
          <w:u w:val="single"/>
        </w:rPr>
        <w:t xml:space="preserve">                                                                 </w:t>
      </w:r>
      <w:r>
        <w:rPr>
          <w:rFonts w:ascii="Times New Roman" w:hAnsi="Times New Roman" w:cs="仿宋"/>
          <w:color w:val="000000"/>
          <w:sz w:val="24"/>
          <w:szCs w:val="24"/>
          <w:u w:val="single"/>
        </w:rPr>
      </w:r>
      <w:r/>
    </w:p>
    <w:p>
      <w:pPr>
        <w:pStyle w:val="885"/>
        <w:spacing w:line="360" w:lineRule="auto"/>
        <w:rPr>
          <w:rFonts w:ascii="Times New Roman" w:hAnsi="Times New Roman" w:cs="仿宋"/>
          <w:color w:val="000000"/>
          <w:sz w:val="24"/>
          <w:szCs w:val="24"/>
          <w:u w:val="single"/>
        </w:rPr>
      </w:pPr>
      <w:r>
        <w:rPr>
          <w:rFonts w:hint="eastAsia" w:ascii="Times New Roman" w:hAnsi="Times New Roman" w:cs="仿宋"/>
          <w:color w:val="000000"/>
          <w:sz w:val="24"/>
          <w:szCs w:val="24"/>
          <w:u w:val="single"/>
        </w:rPr>
        <w:t xml:space="preserve">                                                                           </w:t>
      </w:r>
      <w:r>
        <w:rPr>
          <w:rFonts w:ascii="Times New Roman" w:hAnsi="Times New Roman" w:cs="仿宋"/>
          <w:color w:val="000000"/>
          <w:sz w:val="24"/>
          <w:szCs w:val="24"/>
          <w:u w:val="single"/>
        </w:rPr>
      </w:r>
      <w:r/>
    </w:p>
    <w:p>
      <w:pPr>
        <w:pStyle w:val="885"/>
        <w:spacing w:line="360" w:lineRule="auto"/>
        <w:rPr>
          <w:rFonts w:ascii="Times New Roman" w:hAnsi="Times New Roman" w:cs="仿宋"/>
          <w:color w:val="000000"/>
          <w:sz w:val="24"/>
          <w:szCs w:val="24"/>
          <w:u w:val="single"/>
        </w:rPr>
      </w:pPr>
      <w:r>
        <w:rPr>
          <w:rFonts w:hint="eastAsia" w:ascii="Times New Roman" w:hAnsi="Times New Roman" w:cs="仿宋"/>
          <w:color w:val="000000"/>
          <w:sz w:val="24"/>
          <w:szCs w:val="24"/>
        </w:rPr>
        <w:t xml:space="preserve">质疑事项2</w:t>
      </w:r>
      <w:r>
        <w:rPr>
          <w:rFonts w:ascii="Times New Roman" w:hAnsi="Times New Roman" w:cs="仿宋"/>
          <w:color w:val="000000"/>
          <w:sz w:val="24"/>
          <w:szCs w:val="24"/>
          <w:u w:val="single"/>
        </w:rPr>
      </w:r>
      <w:r/>
    </w:p>
    <w:p>
      <w:pPr>
        <w:pStyle w:val="885"/>
        <w:spacing w:line="360" w:lineRule="auto"/>
        <w:rPr>
          <w:rFonts w:ascii="Times New Roman" w:hAnsi="Times New Roman" w:cs="仿宋"/>
          <w:color w:val="000000"/>
          <w:sz w:val="24"/>
          <w:szCs w:val="24"/>
        </w:rPr>
      </w:pPr>
      <w:r>
        <w:rPr>
          <w:rFonts w:hint="eastAsia" w:ascii="Times New Roman" w:hAnsi="Times New Roman" w:cs="仿宋"/>
          <w:color w:val="000000"/>
          <w:sz w:val="24"/>
          <w:szCs w:val="24"/>
        </w:rPr>
        <w:t xml:space="preserve">……</w:t>
      </w:r>
      <w:r>
        <w:rPr>
          <w:rFonts w:ascii="Times New Roman" w:hAnsi="Times New Roman" w:cs="仿宋"/>
          <w:color w:val="000000"/>
          <w:sz w:val="24"/>
          <w:szCs w:val="24"/>
        </w:rPr>
      </w:r>
      <w:r/>
    </w:p>
    <w:p>
      <w:pPr>
        <w:pStyle w:val="885"/>
        <w:spacing w:line="360" w:lineRule="auto"/>
        <w:rPr>
          <w:rFonts w:ascii="Times New Roman" w:hAnsi="Times New Roman" w:cs="仿宋"/>
          <w:bCs/>
          <w:color w:val="000000"/>
          <w:sz w:val="24"/>
          <w:szCs w:val="24"/>
        </w:rPr>
      </w:pPr>
      <w:r>
        <w:rPr>
          <w:rFonts w:hint="eastAsia" w:ascii="Times New Roman" w:hAnsi="Times New Roman" w:cs="仿宋"/>
          <w:bCs/>
          <w:color w:val="000000"/>
          <w:sz w:val="24"/>
          <w:szCs w:val="24"/>
        </w:rPr>
        <w:t xml:space="preserve">四、与质疑事项相关的质疑请求</w:t>
      </w:r>
      <w:r>
        <w:rPr>
          <w:rFonts w:ascii="Times New Roman" w:hAnsi="Times New Roman" w:cs="仿宋"/>
          <w:bCs/>
          <w:color w:val="000000"/>
          <w:sz w:val="24"/>
          <w:szCs w:val="24"/>
        </w:rPr>
      </w:r>
      <w:r/>
    </w:p>
    <w:p>
      <w:pPr>
        <w:pStyle w:val="885"/>
        <w:spacing w:line="360" w:lineRule="auto"/>
        <w:rPr>
          <w:rFonts w:ascii="Times New Roman" w:hAnsi="Times New Roman" w:cs="仿宋"/>
          <w:color w:val="000000"/>
          <w:sz w:val="24"/>
          <w:szCs w:val="24"/>
          <w:u w:val="single"/>
        </w:rPr>
      </w:pPr>
      <w:r>
        <w:rPr>
          <w:rFonts w:hint="eastAsia" w:ascii="Times New Roman" w:hAnsi="Times New Roman" w:cs="仿宋"/>
          <w:color w:val="000000"/>
          <w:sz w:val="24"/>
          <w:szCs w:val="24"/>
        </w:rPr>
        <w:t xml:space="preserve">请求：</w:t>
      </w:r>
      <w:r>
        <w:rPr>
          <w:rFonts w:hint="eastAsia" w:ascii="Times New Roman" w:hAnsi="Times New Roman" w:cs="仿宋"/>
          <w:color w:val="000000"/>
          <w:sz w:val="24"/>
          <w:szCs w:val="24"/>
          <w:u w:val="single"/>
        </w:rPr>
        <w:t xml:space="preserve">                                                                     </w:t>
      </w:r>
      <w:r>
        <w:rPr>
          <w:rFonts w:ascii="Times New Roman" w:hAnsi="Times New Roman" w:cs="仿宋"/>
          <w:color w:val="000000"/>
          <w:sz w:val="24"/>
          <w:szCs w:val="24"/>
          <w:u w:val="single"/>
        </w:rPr>
      </w:r>
      <w:r/>
    </w:p>
    <w:p>
      <w:pPr>
        <w:pStyle w:val="885"/>
        <w:rPr>
          <w:rFonts w:ascii="Times New Roman" w:hAnsi="Times New Roman"/>
          <w:color w:val="000000"/>
          <w:sz w:val="24"/>
          <w:szCs w:val="24"/>
        </w:rPr>
      </w:pPr>
      <w:r>
        <w:rPr>
          <w:rFonts w:hint="eastAsia" w:ascii="Times New Roman" w:hAnsi="Times New Roman"/>
          <w:color w:val="000000"/>
          <w:sz w:val="24"/>
          <w:szCs w:val="24"/>
        </w:rPr>
        <w:t xml:space="preserve">签字(签章)：                   公章：                      </w:t>
      </w:r>
      <w:r>
        <w:rPr>
          <w:rFonts w:ascii="Times New Roman" w:hAnsi="Times New Roman"/>
          <w:color w:val="000000"/>
          <w:sz w:val="24"/>
          <w:szCs w:val="24"/>
        </w:rPr>
      </w:r>
      <w:r/>
    </w:p>
    <w:p>
      <w:pPr>
        <w:pStyle w:val="885"/>
        <w:rPr>
          <w:rFonts w:ascii="Times New Roman" w:hAnsi="Times New Roman"/>
          <w:color w:val="000000"/>
          <w:sz w:val="24"/>
          <w:szCs w:val="24"/>
        </w:rPr>
      </w:pPr>
      <w:r>
        <w:rPr>
          <w:rFonts w:hint="eastAsia" w:ascii="Times New Roman" w:hAnsi="Times New Roman"/>
          <w:color w:val="000000"/>
          <w:sz w:val="24"/>
          <w:szCs w:val="24"/>
        </w:rPr>
        <w:t xml:space="preserve">日期：    </w:t>
      </w:r>
      <w:r>
        <w:rPr>
          <w:rFonts w:ascii="Times New Roman" w:hAnsi="Times New Roman"/>
          <w:color w:val="000000"/>
          <w:sz w:val="24"/>
          <w:szCs w:val="24"/>
        </w:rPr>
      </w:r>
      <w:r/>
    </w:p>
    <w:p>
      <w:pPr>
        <w:pStyle w:val="885"/>
        <w:spacing w:line="400" w:lineRule="exact"/>
        <w:rPr>
          <w:rFonts w:ascii="Times New Roman" w:hAnsi="Times New Roman"/>
          <w:b/>
          <w:color w:val="000000"/>
          <w:sz w:val="24"/>
          <w:szCs w:val="24"/>
        </w:rPr>
      </w:pPr>
      <w:r>
        <w:rPr>
          <w:rFonts w:hint="eastAsia" w:ascii="Times New Roman" w:hAnsi="Times New Roman"/>
          <w:b/>
          <w:color w:val="000000"/>
          <w:sz w:val="24"/>
          <w:szCs w:val="24"/>
        </w:rPr>
        <w:t xml:space="preserve">质疑函制作说明：</w:t>
      </w:r>
      <w:r>
        <w:rPr>
          <w:rFonts w:ascii="Times New Roman" w:hAnsi="Times New Roman"/>
          <w:b/>
          <w:color w:val="000000"/>
          <w:sz w:val="24"/>
          <w:szCs w:val="24"/>
        </w:rPr>
      </w:r>
      <w:r/>
    </w:p>
    <w:p>
      <w:pPr>
        <w:pStyle w:val="885"/>
        <w:ind w:firstLine="480"/>
        <w:jc w:val="left"/>
        <w:spacing w:line="400" w:lineRule="exact"/>
        <w:widowControl/>
        <w:rPr>
          <w:rFonts w:ascii="Times New Roman" w:hAnsi="Times New Roman"/>
          <w:color w:val="000000"/>
          <w:sz w:val="24"/>
          <w:szCs w:val="24"/>
        </w:rPr>
      </w:pPr>
      <w:r>
        <w:rPr>
          <w:rFonts w:hint="eastAsia" w:ascii="Times New Roman" w:hAnsi="Times New Roman"/>
          <w:color w:val="000000"/>
          <w:sz w:val="24"/>
          <w:szCs w:val="24"/>
        </w:rPr>
        <w:t xml:space="preserve">1.供应商提出质疑时，应提交质疑函和必要的证明材料。</w:t>
      </w:r>
      <w:r>
        <w:rPr>
          <w:rFonts w:ascii="Times New Roman" w:hAnsi="Times New Roman"/>
          <w:color w:val="000000"/>
          <w:sz w:val="24"/>
          <w:szCs w:val="24"/>
        </w:rPr>
      </w:r>
      <w:r/>
    </w:p>
    <w:p>
      <w:pPr>
        <w:pStyle w:val="885"/>
        <w:ind w:firstLine="480"/>
        <w:jc w:val="left"/>
        <w:spacing w:line="400" w:lineRule="exact"/>
        <w:widowControl/>
        <w:rPr>
          <w:rFonts w:ascii="Times New Roman" w:hAnsi="Times New Roman"/>
          <w:color w:val="000000"/>
          <w:sz w:val="24"/>
          <w:szCs w:val="24"/>
        </w:rPr>
      </w:pPr>
      <w:r>
        <w:rPr>
          <w:rFonts w:hint="eastAsia" w:ascii="Times New Roman" w:hAnsi="Times New Roman"/>
          <w:color w:val="000000"/>
          <w:sz w:val="24"/>
          <w:szCs w:val="24"/>
        </w:rPr>
        <w:t xml:space="preserve">2.质疑供应商若委托代理人进行质疑的，质疑函应按要求列明“授权代表”的有关内容，并在附件中提交由质疑</w:t>
      </w:r>
      <w:r>
        <w:rPr>
          <w:rFonts w:hint="eastAsia" w:ascii="Times New Roman" w:hAnsi="Times New Roman" w:cs="宋体"/>
          <w:color w:val="000000"/>
          <w:sz w:val="24"/>
          <w:szCs w:val="24"/>
        </w:rPr>
        <w:t xml:space="preserve">供应商签署的授权委托书。授权委托书应载明代理人的姓名或者名称、代理事项、具体权限、期限和相关事项。</w:t>
      </w:r>
      <w:r>
        <w:rPr>
          <w:rFonts w:ascii="Times New Roman" w:hAnsi="Times New Roman"/>
          <w:color w:val="000000"/>
          <w:sz w:val="24"/>
          <w:szCs w:val="24"/>
        </w:rPr>
      </w:r>
      <w:r/>
    </w:p>
    <w:p>
      <w:pPr>
        <w:pStyle w:val="885"/>
        <w:ind w:firstLine="480"/>
        <w:jc w:val="left"/>
        <w:spacing w:line="400" w:lineRule="exact"/>
        <w:widowControl/>
        <w:rPr>
          <w:rFonts w:ascii="Times New Roman" w:hAnsi="Times New Roman"/>
          <w:color w:val="000000"/>
          <w:sz w:val="24"/>
          <w:szCs w:val="24"/>
        </w:rPr>
      </w:pPr>
      <w:r>
        <w:rPr>
          <w:rFonts w:hint="eastAsia" w:ascii="Times New Roman" w:hAnsi="Times New Roman"/>
          <w:color w:val="000000"/>
          <w:sz w:val="24"/>
          <w:szCs w:val="24"/>
        </w:rPr>
        <w:t xml:space="preserve">3.质疑供应商若对项目的某一分包进行质疑，质疑函中应列明具体分包号。</w:t>
      </w:r>
      <w:r>
        <w:rPr>
          <w:rFonts w:ascii="Times New Roman" w:hAnsi="Times New Roman"/>
          <w:color w:val="000000"/>
          <w:sz w:val="24"/>
          <w:szCs w:val="24"/>
        </w:rPr>
      </w:r>
      <w:r/>
    </w:p>
    <w:p>
      <w:pPr>
        <w:pStyle w:val="885"/>
        <w:ind w:firstLine="480"/>
        <w:jc w:val="left"/>
        <w:spacing w:line="400" w:lineRule="exact"/>
        <w:widowControl/>
        <w:rPr>
          <w:rFonts w:ascii="Times New Roman" w:hAnsi="Times New Roman"/>
          <w:color w:val="000000"/>
          <w:sz w:val="24"/>
          <w:szCs w:val="24"/>
        </w:rPr>
      </w:pPr>
      <w:r>
        <w:rPr>
          <w:rFonts w:hint="eastAsia" w:ascii="Times New Roman" w:hAnsi="Times New Roman"/>
          <w:color w:val="000000"/>
          <w:sz w:val="24"/>
          <w:szCs w:val="24"/>
        </w:rPr>
        <w:t xml:space="preserve">4.质疑函的质疑事项应具体、明确，并有必要的事实依据和法律依据。</w:t>
      </w:r>
      <w:r>
        <w:rPr>
          <w:rFonts w:ascii="Times New Roman" w:hAnsi="Times New Roman"/>
          <w:color w:val="000000"/>
          <w:sz w:val="24"/>
          <w:szCs w:val="24"/>
        </w:rPr>
      </w:r>
      <w:r/>
    </w:p>
    <w:p>
      <w:pPr>
        <w:pStyle w:val="885"/>
        <w:ind w:firstLine="480"/>
        <w:jc w:val="left"/>
        <w:spacing w:line="400" w:lineRule="exact"/>
        <w:widowControl/>
        <w:rPr>
          <w:rFonts w:ascii="Times New Roman" w:hAnsi="Times New Roman"/>
          <w:color w:val="000000"/>
          <w:sz w:val="24"/>
          <w:szCs w:val="24"/>
        </w:rPr>
      </w:pPr>
      <w:r>
        <w:rPr>
          <w:rFonts w:hint="eastAsia" w:ascii="Times New Roman" w:hAnsi="Times New Roman"/>
          <w:color w:val="000000"/>
          <w:sz w:val="24"/>
          <w:szCs w:val="24"/>
        </w:rPr>
        <w:t xml:space="preserve">5.质疑函的质疑请求应与质疑事项相关。</w:t>
      </w:r>
      <w:r>
        <w:rPr>
          <w:rFonts w:ascii="Times New Roman" w:hAnsi="Times New Roman"/>
          <w:color w:val="000000"/>
          <w:sz w:val="24"/>
          <w:szCs w:val="24"/>
        </w:rPr>
      </w:r>
      <w:r/>
    </w:p>
    <w:p>
      <w:pPr>
        <w:pStyle w:val="885"/>
        <w:ind w:firstLine="480"/>
        <w:jc w:val="left"/>
        <w:spacing w:line="400" w:lineRule="exact"/>
        <w:widowControl/>
        <w:rPr>
          <w:rFonts w:ascii="Times New Roman" w:hAnsi="Times New Roman"/>
          <w:color w:val="000000"/>
          <w:sz w:val="24"/>
          <w:szCs w:val="24"/>
        </w:rPr>
      </w:pPr>
      <w:r>
        <w:rPr>
          <w:rFonts w:hint="eastAsia" w:ascii="Times New Roman" w:hAnsi="Times New Roman"/>
          <w:color w:val="000000"/>
          <w:sz w:val="24"/>
          <w:szCs w:val="24"/>
        </w:rPr>
        <w:t xml:space="preserve">6.质疑供应商为自然人的，质疑函应由本人签字；质疑供应商为法人或者其他组织的，质疑函应由法定代表人、主要负责人，或者其授权代表签字或者盖章，并加盖公章。</w:t>
      </w:r>
      <w:r>
        <w:rPr>
          <w:rFonts w:ascii="Times New Roman" w:hAnsi="Times New Roman"/>
          <w:color w:val="000000"/>
          <w:sz w:val="24"/>
          <w:szCs w:val="24"/>
        </w:rPr>
      </w:r>
      <w:r/>
    </w:p>
    <w:p>
      <w:pPr>
        <w:pStyle w:val="885"/>
        <w:ind w:firstLine="420"/>
        <w:rPr>
          <w:rFonts w:hint="eastAsia" w:ascii="Times New Roman" w:hAnsi="Times New Roman"/>
          <w:color w:val="000000"/>
          <w:sz w:val="24"/>
          <w:szCs w:val="24"/>
        </w:rPr>
      </w:pPr>
      <w:r>
        <w:rPr>
          <w:rFonts w:hint="eastAsia" w:ascii="Times New Roman" w:hAnsi="Times New Roman"/>
          <w:color w:val="000000"/>
          <w:sz w:val="24"/>
          <w:szCs w:val="24"/>
        </w:rPr>
      </w:r>
      <w:r/>
    </w:p>
    <w:p>
      <w:pPr>
        <w:pStyle w:val="885"/>
        <w:ind w:firstLine="420"/>
        <w:rPr>
          <w:rFonts w:ascii="Times New Roman" w:hAnsi="Times New Roman"/>
          <w:color w:val="000000"/>
          <w:sz w:val="24"/>
          <w:szCs w:val="24"/>
        </w:rPr>
      </w:pPr>
      <w:r>
        <w:rPr>
          <w:rFonts w:ascii="Times New Roman" w:hAnsi="Times New Roman"/>
          <w:color w:val="000000"/>
          <w:sz w:val="24"/>
          <w:szCs w:val="24"/>
        </w:rPr>
      </w:r>
      <w:r/>
    </w:p>
    <w:sectPr>
      <w:headerReference w:type="default" r:id="rId9"/>
      <w:footerReference w:type="default" r:id="rId10"/>
      <w:footerReference w:type="even" r:id="rId11"/>
      <w:footnotePr/>
      <w:endnotePr/>
      <w:type w:val="nextPage"/>
      <w:pgSz w:w="11906" w:h="16838" w:orient="portrait"/>
      <w:pgMar w:top="907" w:right="1588" w:bottom="1077"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FangSong">
    <w:panose1 w:val="02010609060101010101"/>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tabs>
        <w:tab w:val="center" w:pos="4153" w:leader="none"/>
        <w:tab w:val="right" w:pos="8306" w:leader="none"/>
      </w:tabs>
      <w:rPr>
        <w:rStyle w:val="957"/>
        <w:rFonts w:ascii="宋体" w:hAnsi="宋体"/>
      </w:rPr>
      <w:framePr w:wrap="around" w:vAnchor="text" w:hAnchor="margin" w:xAlign="center" w:y="1"/>
    </w:pPr>
    <w:r>
      <w:rPr>
        <w:rFonts w:ascii="宋体" w:hAnsi="宋体"/>
      </w:rPr>
      <w:fldChar w:fldCharType="begin"/>
    </w:r>
    <w:r>
      <w:rPr>
        <w:rStyle w:val="957"/>
        <w:rFonts w:ascii="宋体" w:hAnsi="宋体"/>
      </w:rPr>
      <w:instrText xml:space="preserve">PAGE  </w:instrText>
    </w:r>
    <w:r>
      <w:rPr>
        <w:rFonts w:ascii="宋体" w:hAnsi="宋体"/>
      </w:rPr>
      <w:fldChar w:fldCharType="separate"/>
    </w:r>
    <w:r>
      <w:rPr>
        <w:rStyle w:val="957"/>
        <w:rFonts w:ascii="宋体" w:hAnsi="宋体"/>
      </w:rPr>
      <w:t xml:space="preserve">３９</w:t>
    </w:r>
    <w:r>
      <w:rPr>
        <w:rFonts w:ascii="宋体" w:hAnsi="宋体"/>
      </w:rPr>
      <w:fldChar w:fldCharType="end"/>
    </w:r>
    <w:r>
      <w:rPr>
        <w:rStyle w:val="957"/>
        <w:rFonts w:ascii="宋体" w:hAnsi="宋体"/>
      </w:rPr>
    </w:r>
    <w:r/>
  </w:p>
  <w:p>
    <w:pPr>
      <w:pStyle w:val="932"/>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tabs>
        <w:tab w:val="center" w:pos="4153" w:leader="none"/>
        <w:tab w:val="right" w:pos="8306" w:leader="none"/>
      </w:tabs>
      <w:rPr>
        <w:rStyle w:val="957"/>
      </w:rPr>
      <w:framePr w:wrap="around" w:vAnchor="text" w:hAnchor="margin" w:xAlign="center" w:y="1"/>
    </w:pPr>
    <w:r>
      <w:fldChar w:fldCharType="begin"/>
    </w:r>
    <w:r>
      <w:rPr>
        <w:rStyle w:val="957"/>
      </w:rPr>
      <w:instrText xml:space="preserve">PAGE  </w:instrText>
    </w:r>
    <w:r>
      <w:fldChar w:fldCharType="separate"/>
    </w:r>
    <w:r>
      <w:rPr>
        <w:rStyle w:val="957"/>
      </w:rPr>
      <w:t xml:space="preserve">1</w:t>
    </w:r>
    <w:r>
      <w:fldChar w:fldCharType="end"/>
    </w:r>
    <w:r>
      <w:rPr>
        <w:rStyle w:val="957"/>
      </w:rPr>
    </w:r>
    <w:r/>
  </w:p>
  <w:p>
    <w:pPr>
      <w:pStyle w:val="93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pStyle w:val="88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pStyle w:val="88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tab"/>
      <w:lvlText w:val="%1."/>
      <w:lvlJc w:val="left"/>
      <w:pPr>
        <w:pStyle w:val="885"/>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964"/>
      <w:isLgl w:val="false"/>
      <w:suff w:val="tab"/>
      <w:lvlText w:val="附录%1."/>
      <w:lvlJc w:val="left"/>
      <w:pPr>
        <w:pStyle w:val="885"/>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chineseCounting"/>
      <w:isLgl w:val="false"/>
      <w:suff w:val="nothing"/>
      <w:lvlText w:val="（%1）"/>
      <w:lvlJc w:val="left"/>
      <w:pPr>
        <w:pStyle w:val="88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pStyle w:val="88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88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4"/>
      <w:numFmt w:val="decimal"/>
      <w:isLgl w:val="false"/>
      <w:suff w:val="tab"/>
      <w:lvlText w:val="%1."/>
      <w:lvlJc w:val="left"/>
      <w:pPr>
        <w:pStyle w:val="885"/>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0"/>
      <w:numFmt w:val="chineseCounting"/>
      <w:isLgl w:val="false"/>
      <w:suff w:val="nothing"/>
      <w:lvlText w:val="%1、"/>
      <w:lvlJc w:val="left"/>
      <w:pPr>
        <w:pStyle w:val="88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981"/>
      <w:isLgl w:val="false"/>
      <w:suff w:val="tab"/>
      <w:lvlText w:val="%1."/>
      <w:lvlJc w:val="left"/>
      <w:pPr>
        <w:pStyle w:val="885"/>
        <w:ind w:left="709" w:hanging="709"/>
        <w:tabs>
          <w:tab w:val="num" w:pos="709" w:leader="none"/>
        </w:tabs>
      </w:pPr>
      <w:rPr>
        <w:rFonts w:hint="eastAsia"/>
      </w:rPr>
    </w:lvl>
    <w:lvl w:ilvl="1">
      <w:start w:val="1"/>
      <w:numFmt w:val="decimal"/>
      <w:isLgl w:val="false"/>
      <w:suff w:val="tab"/>
      <w:lvlText w:val="%1.%2"/>
      <w:lvlJc w:val="left"/>
      <w:pPr>
        <w:pStyle w:val="885"/>
        <w:ind w:left="709" w:hanging="709"/>
        <w:tabs>
          <w:tab w:val="num" w:pos="709" w:leader="none"/>
        </w:tabs>
      </w:pPr>
      <w:rPr>
        <w:rFonts w:hint="eastAsia"/>
      </w:rPr>
    </w:lvl>
    <w:lvl w:ilvl="2">
      <w:start w:val="1"/>
      <w:numFmt w:val="decimal"/>
      <w:isLgl w:val="false"/>
      <w:suff w:val="tab"/>
      <w:lvlText w:val="%1.%2.%3."/>
      <w:lvlJc w:val="left"/>
      <w:pPr>
        <w:pStyle w:val="885"/>
        <w:ind w:left="425" w:hanging="425"/>
        <w:tabs>
          <w:tab w:val="num" w:pos="425" w:leader="none"/>
        </w:tabs>
      </w:pPr>
      <w:rPr>
        <w:rFonts w:hint="eastAsia"/>
      </w:rPr>
    </w:lvl>
    <w:lvl w:ilvl="3">
      <w:start w:val="1"/>
      <w:numFmt w:val="decimal"/>
      <w:isLgl w:val="false"/>
      <w:suff w:val="tab"/>
      <w:lvlText w:val="%1.%2.%3.%4."/>
      <w:lvlJc w:val="left"/>
      <w:pPr>
        <w:pStyle w:val="885"/>
        <w:ind w:left="851" w:hanging="851"/>
        <w:tabs>
          <w:tab w:val="num" w:pos="851" w:leader="none"/>
        </w:tabs>
      </w:pPr>
      <w:rPr>
        <w:rFonts w:hint="eastAsia"/>
      </w:rPr>
    </w:lvl>
    <w:lvl w:ilvl="4">
      <w:start w:val="1"/>
      <w:numFmt w:val="decimal"/>
      <w:isLgl w:val="false"/>
      <w:suff w:val="tab"/>
      <w:lvlText w:val="%1.%2.%3.%4.%5."/>
      <w:lvlJc w:val="left"/>
      <w:pPr>
        <w:pStyle w:val="885"/>
        <w:ind w:left="992" w:hanging="992"/>
        <w:tabs>
          <w:tab w:val="num" w:pos="992" w:leader="none"/>
        </w:tabs>
      </w:pPr>
      <w:rPr>
        <w:rFonts w:hint="eastAsia"/>
      </w:rPr>
    </w:lvl>
    <w:lvl w:ilvl="5">
      <w:start w:val="1"/>
      <w:numFmt w:val="decimal"/>
      <w:isLgl w:val="false"/>
      <w:suff w:val="tab"/>
      <w:lvlText w:val="%1.%2.%3.%4.%5.%6."/>
      <w:lvlJc w:val="left"/>
      <w:pPr>
        <w:pStyle w:val="885"/>
        <w:ind w:left="1134" w:hanging="1134"/>
        <w:tabs>
          <w:tab w:val="num" w:pos="1134" w:leader="none"/>
        </w:tabs>
      </w:pPr>
      <w:rPr>
        <w:rFonts w:hint="eastAsia"/>
      </w:rPr>
    </w:lvl>
    <w:lvl w:ilvl="6">
      <w:start w:val="1"/>
      <w:numFmt w:val="decimal"/>
      <w:isLgl w:val="false"/>
      <w:suff w:val="tab"/>
      <w:lvlText w:val="%1.%2.%3.%4.%5.%6.%7."/>
      <w:lvlJc w:val="left"/>
      <w:pPr>
        <w:pStyle w:val="885"/>
        <w:ind w:left="1276" w:hanging="1276"/>
        <w:tabs>
          <w:tab w:val="num" w:pos="1276" w:leader="none"/>
        </w:tabs>
      </w:pPr>
      <w:rPr>
        <w:rFonts w:hint="eastAsia"/>
      </w:rPr>
    </w:lvl>
    <w:lvl w:ilvl="7">
      <w:start w:val="1"/>
      <w:numFmt w:val="decimal"/>
      <w:isLgl w:val="false"/>
      <w:suff w:val="tab"/>
      <w:lvlText w:val="%1.%2.%3.%4.%5.%6.%7.%8."/>
      <w:lvlJc w:val="left"/>
      <w:pPr>
        <w:pStyle w:val="885"/>
        <w:ind w:left="1418" w:hanging="1418"/>
        <w:tabs>
          <w:tab w:val="num" w:pos="1418" w:leader="none"/>
        </w:tabs>
      </w:pPr>
      <w:rPr>
        <w:rFonts w:hint="eastAsia"/>
      </w:rPr>
    </w:lvl>
    <w:lvl w:ilvl="8">
      <w:start w:val="1"/>
      <w:numFmt w:val="decimal"/>
      <w:isLgl w:val="false"/>
      <w:suff w:val="tab"/>
      <w:lvlText w:val="%1.%2.%3.%4.%5.%6.%7.%8.%9."/>
      <w:lvlJc w:val="left"/>
      <w:pPr>
        <w:pStyle w:val="885"/>
        <w:ind w:left="1559" w:hanging="1559"/>
        <w:tabs>
          <w:tab w:val="num" w:pos="1559" w:leader="none"/>
        </w:tabs>
      </w:pPr>
      <w:rPr>
        <w:rFonts w:hint="eastAsia"/>
      </w:rPr>
    </w:lvl>
  </w:abstractNum>
  <w:abstractNum w:abstractNumId="10">
    <w:multiLevelType w:val="hybridMultilevel"/>
    <w:lvl w:ilvl="0">
      <w:start w:val="1"/>
      <w:numFmt w:val="chineseCountingThousand"/>
      <w:isLgl w:val="false"/>
      <w:suff w:val="nothing"/>
      <w:lvlText w:val="第%1章 "/>
      <w:lvlJc w:val="left"/>
      <w:pPr>
        <w:pStyle w:val="885"/>
        <w:ind w:left="0" w:firstLine="0"/>
      </w:pPr>
      <w:rPr>
        <w:rFonts w:hint="eastAsia"/>
      </w:rPr>
    </w:lvl>
    <w:lvl w:ilvl="1">
      <w:start w:val="1"/>
      <w:numFmt w:val="decimal"/>
      <w:isLgl w:val="false"/>
      <w:suff w:val="nothing"/>
      <w:lvlText w:val="%2、"/>
      <w:lvlJc w:val="left"/>
      <w:pPr>
        <w:pStyle w:val="885"/>
        <w:ind w:left="0" w:firstLine="0"/>
      </w:pPr>
      <w:rPr>
        <w:rFonts w:hint="eastAsia"/>
      </w:rPr>
    </w:lvl>
    <w:lvl w:ilvl="2">
      <w:start w:val="1"/>
      <w:numFmt w:val="decimal"/>
      <w:isLgl w:val="false"/>
      <w:suff w:val="nothing"/>
      <w:lvlText w:val="%2.%3 "/>
      <w:lvlJc w:val="left"/>
      <w:pPr>
        <w:pStyle w:val="885"/>
        <w:ind w:left="0" w:firstLine="0"/>
      </w:pPr>
      <w:rPr>
        <w:rFonts w:hint="eastAsia"/>
      </w:rPr>
    </w:lvl>
    <w:lvl w:ilvl="3">
      <w:start w:val="1"/>
      <w:numFmt w:val="decimal"/>
      <w:isLgl w:val="false"/>
      <w:suff w:val="nothing"/>
      <w:lvlText w:val="%2.%3.%4 "/>
      <w:lvlJc w:val="left"/>
      <w:pPr>
        <w:pStyle w:val="885"/>
        <w:ind w:left="0" w:firstLine="0"/>
      </w:pPr>
      <w:rPr>
        <w:rFonts w:hint="eastAsia"/>
      </w:rPr>
    </w:lvl>
    <w:lvl w:ilvl="4">
      <w:start w:val="1"/>
      <w:numFmt w:val="decimal"/>
      <w:isLgl w:val="false"/>
      <w:suff w:val="nothing"/>
      <w:lvlText w:val="%2.%3.%4.%5 "/>
      <w:lvlJc w:val="left"/>
      <w:pPr>
        <w:pStyle w:val="885"/>
        <w:ind w:left="0" w:firstLine="0"/>
      </w:pPr>
      <w:rPr>
        <w:rFonts w:hint="eastAsia"/>
      </w:rPr>
    </w:lvl>
    <w:lvl w:ilvl="5">
      <w:start w:val="1"/>
      <w:numFmt w:val="decimal"/>
      <w:pStyle w:val="891"/>
      <w:isLgl w:val="false"/>
      <w:suff w:val="nothing"/>
      <w:lvlText w:val=""/>
      <w:lvlJc w:val="left"/>
      <w:pPr>
        <w:pStyle w:val="885"/>
        <w:ind w:left="0" w:firstLine="0"/>
      </w:pPr>
      <w:rPr>
        <w:rFonts w:hint="eastAsia"/>
      </w:rPr>
    </w:lvl>
    <w:lvl w:ilvl="6">
      <w:start w:val="1"/>
      <w:numFmt w:val="decimal"/>
      <w:pStyle w:val="892"/>
      <w:isLgl w:val="false"/>
      <w:suff w:val="nothing"/>
      <w:lvlText w:val=""/>
      <w:lvlJc w:val="left"/>
      <w:pPr>
        <w:pStyle w:val="885"/>
        <w:ind w:left="0" w:firstLine="0"/>
      </w:pPr>
      <w:rPr>
        <w:rFonts w:hint="eastAsia"/>
      </w:rPr>
    </w:lvl>
    <w:lvl w:ilvl="7">
      <w:start w:val="1"/>
      <w:numFmt w:val="decimal"/>
      <w:pStyle w:val="893"/>
      <w:isLgl w:val="false"/>
      <w:suff w:val="nothing"/>
      <w:lvlText w:val=""/>
      <w:lvlJc w:val="left"/>
      <w:pPr>
        <w:pStyle w:val="885"/>
        <w:ind w:left="0" w:firstLine="0"/>
      </w:pPr>
      <w:rPr>
        <w:rFonts w:hint="eastAsia"/>
      </w:rPr>
    </w:lvl>
    <w:lvl w:ilvl="8">
      <w:start w:val="1"/>
      <w:numFmt w:val="decimal"/>
      <w:pStyle w:val="894"/>
      <w:isLgl w:val="false"/>
      <w:suff w:val="nothing"/>
      <w:lvlText w:val=""/>
      <w:lvlJc w:val="left"/>
      <w:pPr>
        <w:pStyle w:val="885"/>
        <w:ind w:left="0" w:firstLine="0"/>
      </w:pPr>
      <w:rPr>
        <w:rFonts w:hint="eastAsia"/>
      </w:rPr>
    </w:lvl>
  </w:abstractNum>
  <w:abstractNum w:abstractNumId="11">
    <w:multiLevelType w:val="hybridMultilevel"/>
    <w:lvl w:ilvl="0">
      <w:start w:val="1"/>
      <w:numFmt w:val="japaneseCounting"/>
      <w:isLgl w:val="false"/>
      <w:suff w:val="tab"/>
      <w:lvlText w:val="第%1章"/>
      <w:lvlJc w:val="left"/>
      <w:pPr>
        <w:pStyle w:val="885"/>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0"/>
  </w:num>
  <w:num w:numId="2">
    <w:abstractNumId w:val="3"/>
  </w:num>
  <w:num w:numId="3">
    <w:abstractNumId w:val="9"/>
  </w:num>
  <w:num w:numId="4">
    <w:abstractNumId w:val="11"/>
  </w:num>
  <w:num w:numId="5">
    <w:abstractNumId w:val="2"/>
  </w:num>
  <w:num w:numId="6">
    <w:abstractNumId w:val="0"/>
  </w:num>
  <w:num w:numId="7">
    <w:abstractNumId w:val="7"/>
  </w:num>
  <w:num w:numId="8">
    <w:abstractNumId w:val="5"/>
  </w:num>
  <w:num w:numId="9">
    <w:abstractNumId w:val="4"/>
  </w:num>
  <w:num w:numId="10">
    <w:abstractNumId w:val="1"/>
  </w:num>
  <w:num w:numId="11">
    <w:abstractNumId w:val="6"/>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7">
    <w:name w:val="Heading 1"/>
    <w:basedOn w:val="885"/>
    <w:next w:val="885"/>
    <w:link w:val="708"/>
    <w:uiPriority w:val="9"/>
    <w:qFormat/>
    <w:pPr>
      <w:keepLines/>
      <w:keepNext/>
      <w:spacing w:before="480" w:after="200"/>
      <w:outlineLvl w:val="0"/>
    </w:pPr>
    <w:rPr>
      <w:rFonts w:ascii="Arial" w:hAnsi="Arial" w:eastAsia="Arial" w:cs="Arial"/>
      <w:sz w:val="40"/>
      <w:szCs w:val="40"/>
    </w:rPr>
  </w:style>
  <w:style w:type="character" w:styleId="708">
    <w:name w:val="Heading 1 Char"/>
    <w:link w:val="707"/>
    <w:uiPriority w:val="9"/>
    <w:rPr>
      <w:rFonts w:ascii="Arial" w:hAnsi="Arial" w:eastAsia="Arial" w:cs="Arial"/>
      <w:sz w:val="40"/>
      <w:szCs w:val="40"/>
    </w:rPr>
  </w:style>
  <w:style w:type="paragraph" w:styleId="709">
    <w:name w:val="Heading 2"/>
    <w:basedOn w:val="885"/>
    <w:next w:val="885"/>
    <w:link w:val="710"/>
    <w:uiPriority w:val="9"/>
    <w:unhideWhenUsed/>
    <w:qFormat/>
    <w:pPr>
      <w:keepLines/>
      <w:keepNext/>
      <w:spacing w:before="360" w:after="200"/>
      <w:outlineLvl w:val="1"/>
    </w:pPr>
    <w:rPr>
      <w:rFonts w:ascii="Arial" w:hAnsi="Arial" w:eastAsia="Arial" w:cs="Arial"/>
      <w:sz w:val="34"/>
    </w:rPr>
  </w:style>
  <w:style w:type="character" w:styleId="710">
    <w:name w:val="Heading 2 Char"/>
    <w:link w:val="709"/>
    <w:uiPriority w:val="9"/>
    <w:rPr>
      <w:rFonts w:ascii="Arial" w:hAnsi="Arial" w:eastAsia="Arial" w:cs="Arial"/>
      <w:sz w:val="34"/>
    </w:rPr>
  </w:style>
  <w:style w:type="paragraph" w:styleId="711">
    <w:name w:val="Heading 3"/>
    <w:basedOn w:val="885"/>
    <w:next w:val="885"/>
    <w:link w:val="712"/>
    <w:uiPriority w:val="9"/>
    <w:unhideWhenUsed/>
    <w:qFormat/>
    <w:pPr>
      <w:keepLines/>
      <w:keepNext/>
      <w:spacing w:before="320" w:after="200"/>
      <w:outlineLvl w:val="2"/>
    </w:pPr>
    <w:rPr>
      <w:rFonts w:ascii="Arial" w:hAnsi="Arial" w:eastAsia="Arial" w:cs="Arial"/>
      <w:sz w:val="30"/>
      <w:szCs w:val="30"/>
    </w:rPr>
  </w:style>
  <w:style w:type="character" w:styleId="712">
    <w:name w:val="Heading 3 Char"/>
    <w:link w:val="711"/>
    <w:uiPriority w:val="9"/>
    <w:rPr>
      <w:rFonts w:ascii="Arial" w:hAnsi="Arial" w:eastAsia="Arial" w:cs="Arial"/>
      <w:sz w:val="30"/>
      <w:szCs w:val="30"/>
    </w:rPr>
  </w:style>
  <w:style w:type="paragraph" w:styleId="713">
    <w:name w:val="Heading 4"/>
    <w:basedOn w:val="885"/>
    <w:next w:val="885"/>
    <w:link w:val="714"/>
    <w:uiPriority w:val="9"/>
    <w:unhideWhenUsed/>
    <w:qFormat/>
    <w:pPr>
      <w:keepLines/>
      <w:keepNext/>
      <w:spacing w:before="320" w:after="200"/>
      <w:outlineLvl w:val="3"/>
    </w:pPr>
    <w:rPr>
      <w:rFonts w:ascii="Arial" w:hAnsi="Arial" w:eastAsia="Arial" w:cs="Arial"/>
      <w:b/>
      <w:bCs/>
      <w:sz w:val="26"/>
      <w:szCs w:val="26"/>
    </w:rPr>
  </w:style>
  <w:style w:type="character" w:styleId="714">
    <w:name w:val="Heading 4 Char"/>
    <w:link w:val="713"/>
    <w:uiPriority w:val="9"/>
    <w:rPr>
      <w:rFonts w:ascii="Arial" w:hAnsi="Arial" w:eastAsia="Arial" w:cs="Arial"/>
      <w:b/>
      <w:bCs/>
      <w:sz w:val="26"/>
      <w:szCs w:val="26"/>
    </w:rPr>
  </w:style>
  <w:style w:type="paragraph" w:styleId="715">
    <w:name w:val="Heading 5"/>
    <w:basedOn w:val="885"/>
    <w:next w:val="885"/>
    <w:link w:val="716"/>
    <w:uiPriority w:val="9"/>
    <w:unhideWhenUsed/>
    <w:qFormat/>
    <w:pPr>
      <w:keepLines/>
      <w:keepNext/>
      <w:spacing w:before="320" w:after="200"/>
      <w:outlineLvl w:val="4"/>
    </w:pPr>
    <w:rPr>
      <w:rFonts w:ascii="Arial" w:hAnsi="Arial" w:eastAsia="Arial" w:cs="Arial"/>
      <w:b/>
      <w:bCs/>
      <w:sz w:val="24"/>
      <w:szCs w:val="24"/>
    </w:rPr>
  </w:style>
  <w:style w:type="character" w:styleId="716">
    <w:name w:val="Heading 5 Char"/>
    <w:link w:val="715"/>
    <w:uiPriority w:val="9"/>
    <w:rPr>
      <w:rFonts w:ascii="Arial" w:hAnsi="Arial" w:eastAsia="Arial" w:cs="Arial"/>
      <w:b/>
      <w:bCs/>
      <w:sz w:val="24"/>
      <w:szCs w:val="24"/>
    </w:rPr>
  </w:style>
  <w:style w:type="paragraph" w:styleId="717">
    <w:name w:val="Heading 6"/>
    <w:basedOn w:val="885"/>
    <w:next w:val="885"/>
    <w:link w:val="718"/>
    <w:uiPriority w:val="9"/>
    <w:unhideWhenUsed/>
    <w:qFormat/>
    <w:pPr>
      <w:keepLines/>
      <w:keepNext/>
      <w:spacing w:before="320" w:after="200"/>
      <w:outlineLvl w:val="5"/>
    </w:pPr>
    <w:rPr>
      <w:rFonts w:ascii="Arial" w:hAnsi="Arial" w:eastAsia="Arial" w:cs="Arial"/>
      <w:b/>
      <w:bCs/>
      <w:sz w:val="22"/>
      <w:szCs w:val="22"/>
    </w:rPr>
  </w:style>
  <w:style w:type="character" w:styleId="718">
    <w:name w:val="Heading 6 Char"/>
    <w:link w:val="717"/>
    <w:uiPriority w:val="9"/>
    <w:rPr>
      <w:rFonts w:ascii="Arial" w:hAnsi="Arial" w:eastAsia="Arial" w:cs="Arial"/>
      <w:b/>
      <w:bCs/>
      <w:sz w:val="22"/>
      <w:szCs w:val="22"/>
    </w:rPr>
  </w:style>
  <w:style w:type="paragraph" w:styleId="719">
    <w:name w:val="Heading 7"/>
    <w:basedOn w:val="885"/>
    <w:next w:val="885"/>
    <w:link w:val="720"/>
    <w:uiPriority w:val="9"/>
    <w:unhideWhenUsed/>
    <w:qFormat/>
    <w:pPr>
      <w:keepLines/>
      <w:keepNext/>
      <w:spacing w:before="320" w:after="200"/>
      <w:outlineLvl w:val="6"/>
    </w:pPr>
    <w:rPr>
      <w:rFonts w:ascii="Arial" w:hAnsi="Arial" w:eastAsia="Arial" w:cs="Arial"/>
      <w:b/>
      <w:bCs/>
      <w:i/>
      <w:iCs/>
      <w:sz w:val="22"/>
      <w:szCs w:val="22"/>
    </w:rPr>
  </w:style>
  <w:style w:type="character" w:styleId="720">
    <w:name w:val="Heading 7 Char"/>
    <w:link w:val="719"/>
    <w:uiPriority w:val="9"/>
    <w:rPr>
      <w:rFonts w:ascii="Arial" w:hAnsi="Arial" w:eastAsia="Arial" w:cs="Arial"/>
      <w:b/>
      <w:bCs/>
      <w:i/>
      <w:iCs/>
      <w:sz w:val="22"/>
      <w:szCs w:val="22"/>
    </w:rPr>
  </w:style>
  <w:style w:type="paragraph" w:styleId="721">
    <w:name w:val="Heading 8"/>
    <w:basedOn w:val="885"/>
    <w:next w:val="885"/>
    <w:link w:val="722"/>
    <w:uiPriority w:val="9"/>
    <w:unhideWhenUsed/>
    <w:qFormat/>
    <w:pPr>
      <w:keepLines/>
      <w:keepNext/>
      <w:spacing w:before="320" w:after="200"/>
      <w:outlineLvl w:val="7"/>
    </w:pPr>
    <w:rPr>
      <w:rFonts w:ascii="Arial" w:hAnsi="Arial" w:eastAsia="Arial" w:cs="Arial"/>
      <w:i/>
      <w:iCs/>
      <w:sz w:val="22"/>
      <w:szCs w:val="22"/>
    </w:rPr>
  </w:style>
  <w:style w:type="character" w:styleId="722">
    <w:name w:val="Heading 8 Char"/>
    <w:link w:val="721"/>
    <w:uiPriority w:val="9"/>
    <w:rPr>
      <w:rFonts w:ascii="Arial" w:hAnsi="Arial" w:eastAsia="Arial" w:cs="Arial"/>
      <w:i/>
      <w:iCs/>
      <w:sz w:val="22"/>
      <w:szCs w:val="22"/>
    </w:rPr>
  </w:style>
  <w:style w:type="paragraph" w:styleId="723">
    <w:name w:val="Heading 9"/>
    <w:basedOn w:val="885"/>
    <w:next w:val="885"/>
    <w:link w:val="724"/>
    <w:uiPriority w:val="9"/>
    <w:unhideWhenUsed/>
    <w:qFormat/>
    <w:pPr>
      <w:keepLines/>
      <w:keepNext/>
      <w:spacing w:before="320" w:after="200"/>
      <w:outlineLvl w:val="8"/>
    </w:pPr>
    <w:rPr>
      <w:rFonts w:ascii="Arial" w:hAnsi="Arial" w:eastAsia="Arial" w:cs="Arial"/>
      <w:i/>
      <w:iCs/>
      <w:sz w:val="21"/>
      <w:szCs w:val="21"/>
    </w:rPr>
  </w:style>
  <w:style w:type="character" w:styleId="724">
    <w:name w:val="Heading 9 Char"/>
    <w:link w:val="723"/>
    <w:uiPriority w:val="9"/>
    <w:rPr>
      <w:rFonts w:ascii="Arial" w:hAnsi="Arial" w:eastAsia="Arial" w:cs="Arial"/>
      <w:i/>
      <w:iCs/>
      <w:sz w:val="21"/>
      <w:szCs w:val="21"/>
    </w:rPr>
  </w:style>
  <w:style w:type="paragraph" w:styleId="725">
    <w:name w:val="List Paragraph"/>
    <w:basedOn w:val="885"/>
    <w:uiPriority w:val="34"/>
    <w:qFormat/>
    <w:pPr>
      <w:contextualSpacing/>
      <w:ind w:left="720"/>
    </w:pPr>
  </w:style>
  <w:style w:type="paragraph" w:styleId="726">
    <w:name w:val="No Spacing"/>
    <w:uiPriority w:val="1"/>
    <w:qFormat/>
    <w:pPr>
      <w:spacing w:before="0" w:after="0" w:line="240" w:lineRule="auto"/>
    </w:pPr>
  </w:style>
  <w:style w:type="paragraph" w:styleId="727">
    <w:name w:val="Title"/>
    <w:basedOn w:val="885"/>
    <w:next w:val="885"/>
    <w:link w:val="728"/>
    <w:uiPriority w:val="10"/>
    <w:qFormat/>
    <w:pPr>
      <w:contextualSpacing/>
      <w:spacing w:before="300" w:after="200"/>
    </w:pPr>
    <w:rPr>
      <w:sz w:val="48"/>
      <w:szCs w:val="48"/>
    </w:rPr>
  </w:style>
  <w:style w:type="character" w:styleId="728">
    <w:name w:val="Title Char"/>
    <w:link w:val="727"/>
    <w:uiPriority w:val="10"/>
    <w:rPr>
      <w:sz w:val="48"/>
      <w:szCs w:val="48"/>
    </w:rPr>
  </w:style>
  <w:style w:type="paragraph" w:styleId="729">
    <w:name w:val="Subtitle"/>
    <w:basedOn w:val="885"/>
    <w:next w:val="885"/>
    <w:link w:val="730"/>
    <w:uiPriority w:val="11"/>
    <w:qFormat/>
    <w:pPr>
      <w:spacing w:before="200" w:after="200"/>
    </w:pPr>
    <w:rPr>
      <w:sz w:val="24"/>
      <w:szCs w:val="24"/>
    </w:rPr>
  </w:style>
  <w:style w:type="character" w:styleId="730">
    <w:name w:val="Subtitle Char"/>
    <w:link w:val="729"/>
    <w:uiPriority w:val="11"/>
    <w:rPr>
      <w:sz w:val="24"/>
      <w:szCs w:val="24"/>
    </w:rPr>
  </w:style>
  <w:style w:type="paragraph" w:styleId="731">
    <w:name w:val="Quote"/>
    <w:basedOn w:val="885"/>
    <w:next w:val="885"/>
    <w:link w:val="732"/>
    <w:uiPriority w:val="29"/>
    <w:qFormat/>
    <w:pPr>
      <w:ind w:left="720" w:right="720"/>
    </w:pPr>
    <w:rPr>
      <w:i/>
    </w:rPr>
  </w:style>
  <w:style w:type="character" w:styleId="732">
    <w:name w:val="Quote Char"/>
    <w:link w:val="731"/>
    <w:uiPriority w:val="29"/>
    <w:rPr>
      <w:i/>
    </w:rPr>
  </w:style>
  <w:style w:type="paragraph" w:styleId="733">
    <w:name w:val="Intense Quote"/>
    <w:basedOn w:val="885"/>
    <w:next w:val="885"/>
    <w:link w:val="73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4">
    <w:name w:val="Intense Quote Char"/>
    <w:link w:val="733"/>
    <w:uiPriority w:val="30"/>
    <w:rPr>
      <w:i/>
    </w:rPr>
  </w:style>
  <w:style w:type="paragraph" w:styleId="735">
    <w:name w:val="Header"/>
    <w:basedOn w:val="885"/>
    <w:link w:val="736"/>
    <w:uiPriority w:val="99"/>
    <w:unhideWhenUsed/>
    <w:pPr>
      <w:spacing w:after="0" w:line="240" w:lineRule="auto"/>
      <w:tabs>
        <w:tab w:val="center" w:pos="7143" w:leader="none"/>
        <w:tab w:val="right" w:pos="14287" w:leader="none"/>
      </w:tabs>
    </w:pPr>
  </w:style>
  <w:style w:type="character" w:styleId="736">
    <w:name w:val="Header Char"/>
    <w:link w:val="735"/>
    <w:uiPriority w:val="99"/>
  </w:style>
  <w:style w:type="paragraph" w:styleId="737">
    <w:name w:val="Footer"/>
    <w:basedOn w:val="885"/>
    <w:link w:val="740"/>
    <w:uiPriority w:val="99"/>
    <w:unhideWhenUsed/>
    <w:pPr>
      <w:spacing w:after="0" w:line="240" w:lineRule="auto"/>
      <w:tabs>
        <w:tab w:val="center" w:pos="7143" w:leader="none"/>
        <w:tab w:val="right" w:pos="14287" w:leader="none"/>
      </w:tabs>
    </w:pPr>
  </w:style>
  <w:style w:type="character" w:styleId="738">
    <w:name w:val="Footer Char"/>
    <w:link w:val="737"/>
    <w:uiPriority w:val="99"/>
  </w:style>
  <w:style w:type="paragraph" w:styleId="739">
    <w:name w:val="Caption"/>
    <w:basedOn w:val="885"/>
    <w:next w:val="885"/>
    <w:uiPriority w:val="35"/>
    <w:semiHidden/>
    <w:unhideWhenUsed/>
    <w:qFormat/>
    <w:pPr>
      <w:spacing w:line="276" w:lineRule="auto"/>
    </w:pPr>
    <w:rPr>
      <w:b/>
      <w:bCs/>
      <w:color w:val="4f81bd" w:themeColor="accent1"/>
      <w:sz w:val="18"/>
      <w:szCs w:val="18"/>
    </w:rPr>
  </w:style>
  <w:style w:type="character" w:styleId="740">
    <w:name w:val="Caption Char"/>
    <w:basedOn w:val="739"/>
    <w:link w:val="737"/>
    <w:uiPriority w:val="99"/>
  </w:style>
  <w:style w:type="table" w:styleId="74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7">
    <w:name w:val="Hyperlink"/>
    <w:uiPriority w:val="99"/>
    <w:unhideWhenUsed/>
    <w:rPr>
      <w:color w:val="0000ff" w:themeColor="hyperlink"/>
      <w:u w:val="single"/>
    </w:rPr>
  </w:style>
  <w:style w:type="paragraph" w:styleId="868">
    <w:name w:val="footnote text"/>
    <w:basedOn w:val="885"/>
    <w:link w:val="869"/>
    <w:uiPriority w:val="99"/>
    <w:semiHidden/>
    <w:unhideWhenUsed/>
    <w:pPr>
      <w:spacing w:after="40" w:line="240" w:lineRule="auto"/>
    </w:pPr>
    <w:rPr>
      <w:sz w:val="18"/>
    </w:rPr>
  </w:style>
  <w:style w:type="character" w:styleId="869">
    <w:name w:val="Footnote Text Char"/>
    <w:link w:val="868"/>
    <w:uiPriority w:val="99"/>
    <w:rPr>
      <w:sz w:val="18"/>
    </w:rPr>
  </w:style>
  <w:style w:type="character" w:styleId="870">
    <w:name w:val="footnote reference"/>
    <w:uiPriority w:val="99"/>
    <w:unhideWhenUsed/>
    <w:rPr>
      <w:vertAlign w:val="superscript"/>
    </w:rPr>
  </w:style>
  <w:style w:type="paragraph" w:styleId="871">
    <w:name w:val="endnote text"/>
    <w:basedOn w:val="885"/>
    <w:link w:val="872"/>
    <w:uiPriority w:val="99"/>
    <w:semiHidden/>
    <w:unhideWhenUsed/>
    <w:pPr>
      <w:spacing w:after="0" w:line="240" w:lineRule="auto"/>
    </w:pPr>
    <w:rPr>
      <w:sz w:val="20"/>
    </w:rPr>
  </w:style>
  <w:style w:type="character" w:styleId="872">
    <w:name w:val="Endnote Text Char"/>
    <w:link w:val="871"/>
    <w:uiPriority w:val="99"/>
    <w:rPr>
      <w:sz w:val="20"/>
    </w:rPr>
  </w:style>
  <w:style w:type="character" w:styleId="873">
    <w:name w:val="endnote reference"/>
    <w:uiPriority w:val="99"/>
    <w:semiHidden/>
    <w:unhideWhenUsed/>
    <w:rPr>
      <w:vertAlign w:val="superscript"/>
    </w:rPr>
  </w:style>
  <w:style w:type="paragraph" w:styleId="874">
    <w:name w:val="toc 1"/>
    <w:basedOn w:val="885"/>
    <w:next w:val="885"/>
    <w:uiPriority w:val="39"/>
    <w:unhideWhenUsed/>
    <w:pPr>
      <w:ind w:left="0" w:right="0" w:firstLine="0"/>
      <w:spacing w:after="57"/>
    </w:pPr>
  </w:style>
  <w:style w:type="paragraph" w:styleId="875">
    <w:name w:val="toc 2"/>
    <w:basedOn w:val="885"/>
    <w:next w:val="885"/>
    <w:uiPriority w:val="39"/>
    <w:unhideWhenUsed/>
    <w:pPr>
      <w:ind w:left="283" w:right="0" w:firstLine="0"/>
      <w:spacing w:after="57"/>
    </w:pPr>
  </w:style>
  <w:style w:type="paragraph" w:styleId="876">
    <w:name w:val="toc 3"/>
    <w:basedOn w:val="885"/>
    <w:next w:val="885"/>
    <w:uiPriority w:val="39"/>
    <w:unhideWhenUsed/>
    <w:pPr>
      <w:ind w:left="567" w:right="0" w:firstLine="0"/>
      <w:spacing w:after="57"/>
    </w:pPr>
  </w:style>
  <w:style w:type="paragraph" w:styleId="877">
    <w:name w:val="toc 4"/>
    <w:basedOn w:val="885"/>
    <w:next w:val="885"/>
    <w:uiPriority w:val="39"/>
    <w:unhideWhenUsed/>
    <w:pPr>
      <w:ind w:left="850" w:right="0" w:firstLine="0"/>
      <w:spacing w:after="57"/>
    </w:pPr>
  </w:style>
  <w:style w:type="paragraph" w:styleId="878">
    <w:name w:val="toc 5"/>
    <w:basedOn w:val="885"/>
    <w:next w:val="885"/>
    <w:uiPriority w:val="39"/>
    <w:unhideWhenUsed/>
    <w:pPr>
      <w:ind w:left="1134" w:right="0" w:firstLine="0"/>
      <w:spacing w:after="57"/>
    </w:pPr>
  </w:style>
  <w:style w:type="paragraph" w:styleId="879">
    <w:name w:val="toc 6"/>
    <w:basedOn w:val="885"/>
    <w:next w:val="885"/>
    <w:uiPriority w:val="39"/>
    <w:unhideWhenUsed/>
    <w:pPr>
      <w:ind w:left="1417" w:right="0" w:firstLine="0"/>
      <w:spacing w:after="57"/>
    </w:pPr>
  </w:style>
  <w:style w:type="paragraph" w:styleId="880">
    <w:name w:val="toc 7"/>
    <w:basedOn w:val="885"/>
    <w:next w:val="885"/>
    <w:uiPriority w:val="39"/>
    <w:unhideWhenUsed/>
    <w:pPr>
      <w:ind w:left="1701" w:right="0" w:firstLine="0"/>
      <w:spacing w:after="57"/>
    </w:pPr>
  </w:style>
  <w:style w:type="paragraph" w:styleId="881">
    <w:name w:val="toc 8"/>
    <w:basedOn w:val="885"/>
    <w:next w:val="885"/>
    <w:uiPriority w:val="39"/>
    <w:unhideWhenUsed/>
    <w:pPr>
      <w:ind w:left="1984" w:right="0" w:firstLine="0"/>
      <w:spacing w:after="57"/>
    </w:pPr>
  </w:style>
  <w:style w:type="paragraph" w:styleId="882">
    <w:name w:val="toc 9"/>
    <w:basedOn w:val="885"/>
    <w:next w:val="885"/>
    <w:uiPriority w:val="39"/>
    <w:unhideWhenUsed/>
    <w:pPr>
      <w:ind w:left="2268" w:right="0" w:firstLine="0"/>
      <w:spacing w:after="57"/>
    </w:pPr>
  </w:style>
  <w:style w:type="paragraph" w:styleId="883">
    <w:name w:val="TOC Heading"/>
    <w:uiPriority w:val="39"/>
    <w:unhideWhenUsed/>
  </w:style>
  <w:style w:type="paragraph" w:styleId="884">
    <w:name w:val="table of figures"/>
    <w:basedOn w:val="885"/>
    <w:next w:val="885"/>
    <w:uiPriority w:val="99"/>
    <w:unhideWhenUsed/>
    <w:pPr>
      <w:spacing w:after="0" w:afterAutospacing="0"/>
    </w:pPr>
  </w:style>
  <w:style w:type="paragraph" w:styleId="885" w:default="1">
    <w:name w:val="Normal"/>
    <w:next w:val="885"/>
    <w:link w:val="885"/>
    <w:qFormat/>
    <w:pPr>
      <w:jc w:val="both"/>
      <w:widowControl w:val="off"/>
    </w:pPr>
    <w:rPr>
      <w:sz w:val="21"/>
      <w:szCs w:val="22"/>
      <w:lang w:val="en-US" w:eastAsia="zh-CN" w:bidi="ar-SA"/>
    </w:rPr>
  </w:style>
  <w:style w:type="paragraph" w:styleId="886">
    <w:name w:val="标题 1"/>
    <w:basedOn w:val="885"/>
    <w:next w:val="885"/>
    <w:link w:val="897"/>
    <w:qFormat/>
    <w:pPr>
      <w:jc w:val="center"/>
      <w:keepNext/>
      <w:outlineLvl w:val="0"/>
    </w:pPr>
    <w:rPr>
      <w:rFonts w:ascii="楷体_GB2312" w:hAnsi="Times New Roman" w:eastAsia="楷体_GB2312" w:cs="Times New Roman"/>
      <w:sz w:val="28"/>
      <w:szCs w:val="28"/>
    </w:rPr>
  </w:style>
  <w:style w:type="paragraph" w:styleId="887">
    <w:name w:val="标题 2"/>
    <w:basedOn w:val="885"/>
    <w:next w:val="899"/>
    <w:link w:val="898"/>
    <w:qFormat/>
    <w:pPr>
      <w:jc w:val="center"/>
      <w:keepLines/>
      <w:keepNext/>
      <w:spacing w:before="260" w:after="260" w:line="416" w:lineRule="auto"/>
      <w:outlineLvl w:val="1"/>
    </w:pPr>
    <w:rPr>
      <w:rFonts w:ascii="Arial" w:hAnsi="Arial" w:eastAsia="幼圆" w:cs="Arial"/>
      <w:b/>
      <w:bCs/>
      <w:sz w:val="44"/>
      <w:szCs w:val="44"/>
    </w:rPr>
  </w:style>
  <w:style w:type="paragraph" w:styleId="888">
    <w:name w:val="标题 3"/>
    <w:basedOn w:val="885"/>
    <w:next w:val="899"/>
    <w:link w:val="901"/>
    <w:qFormat/>
    <w:pPr>
      <w:keepLines/>
      <w:keepNext/>
      <w:spacing w:before="260" w:after="260" w:line="416" w:lineRule="auto"/>
      <w:outlineLvl w:val="2"/>
    </w:pPr>
    <w:rPr>
      <w:rFonts w:ascii="Times New Roman" w:hAnsi="Times New Roman" w:eastAsia="宋体" w:cs="Times New Roman"/>
      <w:b/>
      <w:bCs/>
      <w:sz w:val="32"/>
      <w:szCs w:val="32"/>
    </w:rPr>
  </w:style>
  <w:style w:type="paragraph" w:styleId="889">
    <w:name w:val="标题 4"/>
    <w:basedOn w:val="885"/>
    <w:next w:val="899"/>
    <w:link w:val="902"/>
    <w:qFormat/>
    <w:pPr>
      <w:keepLines/>
      <w:keepNext/>
      <w:spacing w:before="280" w:after="290" w:line="376" w:lineRule="auto"/>
      <w:outlineLvl w:val="3"/>
    </w:pPr>
    <w:rPr>
      <w:rFonts w:ascii="Arial" w:hAnsi="Arial" w:eastAsia="黑体" w:cs="Arial"/>
      <w:b/>
      <w:bCs/>
      <w:sz w:val="28"/>
      <w:szCs w:val="28"/>
    </w:rPr>
  </w:style>
  <w:style w:type="paragraph" w:styleId="890">
    <w:name w:val="标题 5"/>
    <w:basedOn w:val="885"/>
    <w:next w:val="899"/>
    <w:link w:val="903"/>
    <w:qFormat/>
    <w:pPr>
      <w:keepNext/>
      <w:outlineLvl w:val="4"/>
    </w:pPr>
    <w:rPr>
      <w:rFonts w:ascii="宋体" w:hAnsi="Times New Roman" w:eastAsia="宋体" w:cs="Times New Roman"/>
      <w:color w:val="000000"/>
      <w:sz w:val="28"/>
      <w:szCs w:val="28"/>
    </w:rPr>
  </w:style>
  <w:style w:type="paragraph" w:styleId="891">
    <w:name w:val="标题 6"/>
    <w:basedOn w:val="885"/>
    <w:next w:val="885"/>
    <w:link w:val="904"/>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92">
    <w:name w:val="标题 7"/>
    <w:basedOn w:val="885"/>
    <w:next w:val="885"/>
    <w:link w:val="905"/>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93">
    <w:name w:val="标题 8"/>
    <w:basedOn w:val="885"/>
    <w:next w:val="885"/>
    <w:link w:val="906"/>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94">
    <w:name w:val="标题 9"/>
    <w:basedOn w:val="885"/>
    <w:next w:val="885"/>
    <w:link w:val="907"/>
    <w:qFormat/>
    <w:pPr>
      <w:numPr>
        <w:ilvl w:val="8"/>
        <w:numId w:val="1"/>
      </w:numPr>
      <w:keepLines/>
      <w:keepNext/>
      <w:spacing w:before="240" w:after="64" w:line="320" w:lineRule="auto"/>
      <w:outlineLvl w:val="8"/>
    </w:pPr>
    <w:rPr>
      <w:rFonts w:ascii="Arial" w:hAnsi="Arial" w:eastAsia="黑体" w:cs="Times New Roman"/>
      <w:szCs w:val="21"/>
    </w:rPr>
  </w:style>
  <w:style w:type="character" w:styleId="895">
    <w:name w:val="默认段落字体"/>
    <w:next w:val="895"/>
    <w:link w:val="885"/>
    <w:uiPriority w:val="1"/>
    <w:unhideWhenUsed/>
  </w:style>
  <w:style w:type="table" w:styleId="896">
    <w:name w:val="普通表格"/>
    <w:next w:val="896"/>
    <w:link w:val="885"/>
    <w:uiPriority w:val="99"/>
    <w:unhideWhenUsed/>
    <w:tblPr/>
  </w:style>
  <w:style w:type="character" w:styleId="897">
    <w:name w:val="标题 1 Char"/>
    <w:next w:val="897"/>
    <w:link w:val="886"/>
    <w:rPr>
      <w:rFonts w:ascii="楷体_GB2312" w:hAnsi="Times New Roman" w:eastAsia="楷体_GB2312" w:cs="Times New Roman"/>
      <w:sz w:val="28"/>
      <w:szCs w:val="28"/>
    </w:rPr>
  </w:style>
  <w:style w:type="character" w:styleId="898">
    <w:name w:val="标题 2 Char"/>
    <w:next w:val="898"/>
    <w:link w:val="887"/>
    <w:rPr>
      <w:rFonts w:ascii="Arial" w:hAnsi="Arial" w:eastAsia="幼圆" w:cs="Arial"/>
      <w:b/>
      <w:bCs/>
      <w:sz w:val="44"/>
      <w:szCs w:val="44"/>
    </w:rPr>
  </w:style>
  <w:style w:type="paragraph" w:styleId="899">
    <w:name w:val="正文缩进"/>
    <w:basedOn w:val="885"/>
    <w:next w:val="899"/>
    <w:link w:val="900"/>
    <w:pPr>
      <w:ind w:firstLine="420"/>
    </w:pPr>
    <w:rPr>
      <w:szCs w:val="21"/>
    </w:rPr>
  </w:style>
  <w:style w:type="character" w:styleId="900">
    <w:name w:val="正文缩进 Char"/>
    <w:next w:val="900"/>
    <w:link w:val="899"/>
    <w:rPr>
      <w:szCs w:val="21"/>
    </w:rPr>
  </w:style>
  <w:style w:type="character" w:styleId="901">
    <w:name w:val="标题 3 Char"/>
    <w:next w:val="901"/>
    <w:link w:val="888"/>
    <w:rPr>
      <w:rFonts w:ascii="Times New Roman" w:hAnsi="Times New Roman" w:eastAsia="宋体" w:cs="Times New Roman"/>
      <w:b/>
      <w:bCs/>
      <w:sz w:val="32"/>
      <w:szCs w:val="32"/>
    </w:rPr>
  </w:style>
  <w:style w:type="character" w:styleId="902">
    <w:name w:val="标题 4 Char"/>
    <w:next w:val="902"/>
    <w:link w:val="889"/>
    <w:rPr>
      <w:rFonts w:ascii="Arial" w:hAnsi="Arial" w:eastAsia="黑体" w:cs="Arial"/>
      <w:b/>
      <w:bCs/>
      <w:sz w:val="28"/>
      <w:szCs w:val="28"/>
    </w:rPr>
  </w:style>
  <w:style w:type="character" w:styleId="903">
    <w:name w:val="标题 5 Char"/>
    <w:next w:val="903"/>
    <w:link w:val="890"/>
    <w:rPr>
      <w:rFonts w:ascii="宋体" w:hAnsi="Times New Roman" w:eastAsia="宋体" w:cs="Times New Roman"/>
      <w:color w:val="000000"/>
      <w:sz w:val="28"/>
      <w:szCs w:val="28"/>
    </w:rPr>
  </w:style>
  <w:style w:type="character" w:styleId="904">
    <w:name w:val="标题 6 Char"/>
    <w:next w:val="904"/>
    <w:link w:val="891"/>
    <w:rPr>
      <w:rFonts w:ascii="Arial" w:hAnsi="Arial" w:eastAsia="黑体" w:cs="Times New Roman"/>
      <w:b/>
      <w:bCs/>
      <w:sz w:val="24"/>
      <w:szCs w:val="24"/>
    </w:rPr>
  </w:style>
  <w:style w:type="character" w:styleId="905">
    <w:name w:val="标题 7 Char"/>
    <w:next w:val="905"/>
    <w:link w:val="892"/>
    <w:rPr>
      <w:rFonts w:ascii="Times New Roman" w:hAnsi="Times New Roman" w:eastAsia="宋体" w:cs="Times New Roman"/>
      <w:b/>
      <w:bCs/>
      <w:sz w:val="24"/>
      <w:szCs w:val="24"/>
    </w:rPr>
  </w:style>
  <w:style w:type="character" w:styleId="906">
    <w:name w:val="标题 8 Char"/>
    <w:next w:val="906"/>
    <w:link w:val="893"/>
    <w:rPr>
      <w:rFonts w:ascii="Arial" w:hAnsi="Arial" w:eastAsia="黑体" w:cs="Times New Roman"/>
      <w:sz w:val="24"/>
      <w:szCs w:val="24"/>
    </w:rPr>
  </w:style>
  <w:style w:type="character" w:styleId="907">
    <w:name w:val="标题 9 Char"/>
    <w:next w:val="907"/>
    <w:link w:val="894"/>
    <w:rPr>
      <w:rFonts w:ascii="Arial" w:hAnsi="Arial" w:eastAsia="黑体" w:cs="Times New Roman"/>
      <w:szCs w:val="21"/>
    </w:rPr>
  </w:style>
  <w:style w:type="paragraph" w:styleId="908">
    <w:name w:val="列表 3"/>
    <w:basedOn w:val="885"/>
    <w:next w:val="908"/>
    <w:link w:val="885"/>
    <w:pPr>
      <w:ind w:left="100" w:hanging="200"/>
    </w:pPr>
    <w:rPr>
      <w:rFonts w:ascii="Times New Roman" w:hAnsi="Times New Roman" w:eastAsia="宋体" w:cs="Times New Roman"/>
      <w:szCs w:val="21"/>
    </w:rPr>
  </w:style>
  <w:style w:type="paragraph" w:styleId="909">
    <w:name w:val="目录 7"/>
    <w:basedOn w:val="885"/>
    <w:next w:val="885"/>
    <w:link w:val="885"/>
    <w:semiHidden/>
    <w:pPr>
      <w:ind w:left="1260"/>
      <w:jc w:val="left"/>
    </w:pPr>
    <w:rPr>
      <w:rFonts w:ascii="Times New Roman" w:hAnsi="Times New Roman" w:eastAsia="宋体" w:cs="Times New Roman"/>
      <w:szCs w:val="21"/>
    </w:rPr>
  </w:style>
  <w:style w:type="paragraph" w:styleId="910">
    <w:name w:val="文档结构图"/>
    <w:basedOn w:val="885"/>
    <w:next w:val="910"/>
    <w:link w:val="911"/>
    <w:semiHidden/>
    <w:pPr>
      <w:shd w:val="clear" w:color="auto" w:fill="000080"/>
    </w:pPr>
    <w:rPr>
      <w:rFonts w:ascii="Times New Roman" w:hAnsi="Times New Roman" w:eastAsia="宋体" w:cs="Times New Roman"/>
      <w:szCs w:val="21"/>
    </w:rPr>
  </w:style>
  <w:style w:type="character" w:styleId="911">
    <w:name w:val="文档结构图 Char"/>
    <w:next w:val="911"/>
    <w:link w:val="910"/>
    <w:semiHidden/>
    <w:rPr>
      <w:rFonts w:ascii="Times New Roman" w:hAnsi="Times New Roman" w:eastAsia="宋体" w:cs="Times New Roman"/>
      <w:szCs w:val="21"/>
      <w:shd w:val="clear" w:color="auto" w:fill="000080"/>
    </w:rPr>
  </w:style>
  <w:style w:type="paragraph" w:styleId="912">
    <w:name w:val="批注文字"/>
    <w:basedOn w:val="885"/>
    <w:next w:val="912"/>
    <w:link w:val="913"/>
    <w:unhideWhenUsed/>
    <w:pPr>
      <w:jc w:val="left"/>
    </w:pPr>
  </w:style>
  <w:style w:type="character" w:styleId="913">
    <w:name w:val="批注文字 Char"/>
    <w:basedOn w:val="895"/>
    <w:next w:val="913"/>
    <w:link w:val="912"/>
    <w:uiPriority w:val="99"/>
    <w:semiHidden/>
  </w:style>
  <w:style w:type="paragraph" w:styleId="914">
    <w:name w:val="正文文本 3"/>
    <w:basedOn w:val="885"/>
    <w:next w:val="914"/>
    <w:link w:val="915"/>
    <w:rPr>
      <w:rFonts w:ascii="仿宋_GB2312" w:hAnsi="Arial" w:eastAsia="仿宋_GB2312" w:cs="Times New Roman"/>
      <w:sz w:val="32"/>
      <w:szCs w:val="32"/>
    </w:rPr>
  </w:style>
  <w:style w:type="character" w:styleId="915">
    <w:name w:val="正文文本 3 Char"/>
    <w:next w:val="915"/>
    <w:link w:val="914"/>
    <w:rPr>
      <w:rFonts w:ascii="仿宋_GB2312" w:hAnsi="Arial" w:eastAsia="仿宋_GB2312" w:cs="Times New Roman"/>
      <w:sz w:val="32"/>
      <w:szCs w:val="32"/>
    </w:rPr>
  </w:style>
  <w:style w:type="paragraph" w:styleId="916">
    <w:name w:val="正文文本"/>
    <w:basedOn w:val="885"/>
    <w:next w:val="916"/>
    <w:link w:val="917"/>
    <w:rPr>
      <w:rFonts w:ascii="楷体_GB2312" w:hAnsi="Arial" w:eastAsia="楷体_GB2312" w:cs="Times New Roman"/>
      <w:sz w:val="28"/>
      <w:szCs w:val="28"/>
    </w:rPr>
  </w:style>
  <w:style w:type="character" w:styleId="917">
    <w:name w:val="正文文本 Char"/>
    <w:next w:val="917"/>
    <w:link w:val="916"/>
    <w:rPr>
      <w:rFonts w:ascii="楷体_GB2312" w:hAnsi="Arial" w:eastAsia="楷体_GB2312" w:cs="Times New Roman"/>
      <w:sz w:val="28"/>
      <w:szCs w:val="28"/>
    </w:rPr>
  </w:style>
  <w:style w:type="paragraph" w:styleId="918">
    <w:name w:val="正文文本缩进"/>
    <w:basedOn w:val="885"/>
    <w:next w:val="918"/>
    <w:link w:val="919"/>
    <w:unhideWhenUsed/>
    <w:pPr>
      <w:ind w:left="420"/>
      <w:spacing w:after="120"/>
    </w:pPr>
  </w:style>
  <w:style w:type="character" w:styleId="919">
    <w:name w:val="正文文本缩进 Char"/>
    <w:basedOn w:val="895"/>
    <w:next w:val="919"/>
    <w:link w:val="918"/>
    <w:uiPriority w:val="99"/>
    <w:semiHidden/>
  </w:style>
  <w:style w:type="paragraph" w:styleId="920">
    <w:name w:val="列表 2"/>
    <w:basedOn w:val="885"/>
    <w:next w:val="920"/>
    <w:link w:val="885"/>
    <w:pPr>
      <w:ind w:left="100" w:hanging="200"/>
    </w:pPr>
    <w:rPr>
      <w:rFonts w:ascii="Times New Roman" w:hAnsi="Times New Roman" w:eastAsia="宋体" w:cs="Times New Roman"/>
      <w:szCs w:val="21"/>
    </w:rPr>
  </w:style>
  <w:style w:type="paragraph" w:styleId="921">
    <w:name w:val="目录 5"/>
    <w:basedOn w:val="885"/>
    <w:next w:val="885"/>
    <w:link w:val="885"/>
    <w:semiHidden/>
    <w:pPr>
      <w:ind w:left="840"/>
      <w:jc w:val="left"/>
    </w:pPr>
    <w:rPr>
      <w:rFonts w:ascii="Times New Roman" w:hAnsi="Times New Roman" w:eastAsia="宋体" w:cs="Times New Roman"/>
      <w:szCs w:val="21"/>
    </w:rPr>
  </w:style>
  <w:style w:type="paragraph" w:styleId="922">
    <w:name w:val="目录 3"/>
    <w:basedOn w:val="885"/>
    <w:next w:val="885"/>
    <w:link w:val="885"/>
    <w:semiHidden/>
    <w:pPr>
      <w:ind w:left="420"/>
      <w:jc w:val="left"/>
    </w:pPr>
    <w:rPr>
      <w:rFonts w:ascii="Times New Roman" w:hAnsi="Times New Roman" w:eastAsia="宋体" w:cs="Times New Roman"/>
      <w:i/>
      <w:iCs/>
      <w:szCs w:val="24"/>
    </w:rPr>
  </w:style>
  <w:style w:type="paragraph" w:styleId="923">
    <w:name w:val="纯文本"/>
    <w:basedOn w:val="885"/>
    <w:next w:val="923"/>
    <w:link w:val="924"/>
    <w:rPr>
      <w:rFonts w:ascii="宋体" w:hAnsi="Courier New" w:eastAsia="宋体" w:cs="Courier New"/>
      <w:szCs w:val="21"/>
    </w:rPr>
  </w:style>
  <w:style w:type="character" w:styleId="924">
    <w:name w:val="纯文本 Char"/>
    <w:next w:val="924"/>
    <w:link w:val="923"/>
    <w:rPr>
      <w:rFonts w:ascii="宋体" w:hAnsi="Courier New" w:eastAsia="宋体" w:cs="Courier New"/>
      <w:szCs w:val="21"/>
    </w:rPr>
  </w:style>
  <w:style w:type="paragraph" w:styleId="925">
    <w:name w:val="目录 8"/>
    <w:basedOn w:val="885"/>
    <w:next w:val="885"/>
    <w:link w:val="885"/>
    <w:semiHidden/>
    <w:pPr>
      <w:ind w:left="1470"/>
      <w:jc w:val="left"/>
    </w:pPr>
    <w:rPr>
      <w:rFonts w:ascii="Times New Roman" w:hAnsi="Times New Roman" w:eastAsia="宋体" w:cs="Times New Roman"/>
      <w:szCs w:val="21"/>
    </w:rPr>
  </w:style>
  <w:style w:type="paragraph" w:styleId="926">
    <w:name w:val="日期"/>
    <w:basedOn w:val="885"/>
    <w:next w:val="885"/>
    <w:link w:val="927"/>
    <w:rPr>
      <w:rFonts w:ascii="Times New Roman" w:hAnsi="Times New Roman" w:eastAsia="宋体" w:cs="Times New Roman"/>
      <w:sz w:val="24"/>
      <w:szCs w:val="24"/>
    </w:rPr>
  </w:style>
  <w:style w:type="character" w:styleId="927">
    <w:name w:val="日期 Char"/>
    <w:next w:val="927"/>
    <w:link w:val="926"/>
    <w:rPr>
      <w:rFonts w:ascii="Times New Roman" w:hAnsi="Times New Roman" w:eastAsia="宋体" w:cs="Times New Roman"/>
      <w:sz w:val="24"/>
      <w:szCs w:val="24"/>
    </w:rPr>
  </w:style>
  <w:style w:type="paragraph" w:styleId="928">
    <w:name w:val="正文文本缩进 2"/>
    <w:basedOn w:val="885"/>
    <w:next w:val="928"/>
    <w:link w:val="929"/>
    <w:pPr>
      <w:ind w:left="630" w:firstLine="645"/>
    </w:pPr>
    <w:rPr>
      <w:rFonts w:ascii="Arial" w:hAnsi="Arial" w:eastAsia="仿宋_GB2312" w:cs="Arial"/>
      <w:sz w:val="32"/>
      <w:szCs w:val="32"/>
    </w:rPr>
  </w:style>
  <w:style w:type="character" w:styleId="929">
    <w:name w:val="正文文本缩进 2 Char"/>
    <w:next w:val="929"/>
    <w:link w:val="928"/>
    <w:rPr>
      <w:rFonts w:ascii="Arial" w:hAnsi="Arial" w:eastAsia="仿宋_GB2312" w:cs="Arial"/>
      <w:sz w:val="32"/>
      <w:szCs w:val="32"/>
    </w:rPr>
  </w:style>
  <w:style w:type="paragraph" w:styleId="930">
    <w:name w:val="批注框文本"/>
    <w:basedOn w:val="885"/>
    <w:next w:val="930"/>
    <w:link w:val="931"/>
    <w:semiHidden/>
    <w:rPr>
      <w:rFonts w:ascii="Times New Roman" w:hAnsi="Times New Roman" w:eastAsia="宋体" w:cs="Times New Roman"/>
      <w:sz w:val="18"/>
      <w:szCs w:val="18"/>
    </w:rPr>
  </w:style>
  <w:style w:type="character" w:styleId="931">
    <w:name w:val="批注框文本 Char"/>
    <w:next w:val="931"/>
    <w:link w:val="930"/>
    <w:semiHidden/>
    <w:rPr>
      <w:rFonts w:ascii="Times New Roman" w:hAnsi="Times New Roman" w:eastAsia="宋体" w:cs="Times New Roman"/>
      <w:sz w:val="18"/>
      <w:szCs w:val="18"/>
    </w:rPr>
  </w:style>
  <w:style w:type="paragraph" w:styleId="932">
    <w:name w:val="页脚"/>
    <w:basedOn w:val="885"/>
    <w:next w:val="932"/>
    <w:link w:val="933"/>
    <w:pPr>
      <w:jc w:val="left"/>
      <w:tabs>
        <w:tab w:val="center" w:pos="4153" w:leader="none"/>
        <w:tab w:val="right" w:pos="8306" w:leader="none"/>
      </w:tabs>
    </w:pPr>
    <w:rPr>
      <w:rFonts w:ascii="Times New Roman" w:hAnsi="Times New Roman" w:eastAsia="宋体" w:cs="Times New Roman"/>
      <w:sz w:val="18"/>
      <w:szCs w:val="18"/>
    </w:rPr>
  </w:style>
  <w:style w:type="character" w:styleId="933">
    <w:name w:val="页脚 Char"/>
    <w:next w:val="933"/>
    <w:link w:val="932"/>
    <w:rPr>
      <w:rFonts w:ascii="Times New Roman" w:hAnsi="Times New Roman" w:eastAsia="宋体" w:cs="Times New Roman"/>
      <w:sz w:val="18"/>
      <w:szCs w:val="18"/>
    </w:rPr>
  </w:style>
  <w:style w:type="paragraph" w:styleId="934">
    <w:name w:val="页眉"/>
    <w:basedOn w:val="885"/>
    <w:next w:val="934"/>
    <w:link w:val="935"/>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35">
    <w:name w:val="页眉 Char"/>
    <w:next w:val="935"/>
    <w:link w:val="934"/>
    <w:rPr>
      <w:rFonts w:ascii="Times New Roman" w:hAnsi="Times New Roman" w:eastAsia="宋体" w:cs="Times New Roman"/>
      <w:sz w:val="18"/>
      <w:szCs w:val="18"/>
    </w:rPr>
  </w:style>
  <w:style w:type="paragraph" w:styleId="936">
    <w:name w:val="目录 1"/>
    <w:basedOn w:val="885"/>
    <w:next w:val="885"/>
    <w:link w:val="885"/>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37">
    <w:name w:val="目录 4"/>
    <w:basedOn w:val="885"/>
    <w:next w:val="885"/>
    <w:link w:val="885"/>
    <w:semiHidden/>
    <w:pPr>
      <w:ind w:left="630"/>
      <w:jc w:val="left"/>
    </w:pPr>
    <w:rPr>
      <w:rFonts w:ascii="Times New Roman" w:hAnsi="Times New Roman" w:eastAsia="宋体" w:cs="Times New Roman"/>
      <w:szCs w:val="21"/>
    </w:rPr>
  </w:style>
  <w:style w:type="paragraph" w:styleId="938">
    <w:name w:val="列表"/>
    <w:basedOn w:val="885"/>
    <w:next w:val="938"/>
    <w:link w:val="885"/>
    <w:pPr>
      <w:ind w:left="200" w:hanging="200"/>
    </w:pPr>
    <w:rPr>
      <w:rFonts w:ascii="Times New Roman" w:hAnsi="Times New Roman" w:eastAsia="宋体" w:cs="Times New Roman"/>
      <w:szCs w:val="21"/>
    </w:rPr>
  </w:style>
  <w:style w:type="paragraph" w:styleId="939">
    <w:name w:val="目录 6"/>
    <w:basedOn w:val="885"/>
    <w:next w:val="885"/>
    <w:link w:val="885"/>
    <w:semiHidden/>
    <w:pPr>
      <w:ind w:left="1050"/>
      <w:jc w:val="left"/>
    </w:pPr>
    <w:rPr>
      <w:rFonts w:ascii="Times New Roman" w:hAnsi="Times New Roman" w:eastAsia="宋体" w:cs="Times New Roman"/>
      <w:szCs w:val="21"/>
    </w:rPr>
  </w:style>
  <w:style w:type="paragraph" w:styleId="940">
    <w:name w:val="正文文本缩进 3"/>
    <w:basedOn w:val="885"/>
    <w:next w:val="940"/>
    <w:link w:val="941"/>
    <w:pPr>
      <w:ind w:left="645" w:firstLine="645"/>
    </w:pPr>
    <w:rPr>
      <w:rFonts w:ascii="Arial" w:hAnsi="Arial" w:eastAsia="仿宋_GB2312" w:cs="Arial"/>
      <w:color w:val="ffff00"/>
      <w:sz w:val="32"/>
      <w:szCs w:val="32"/>
    </w:rPr>
  </w:style>
  <w:style w:type="character" w:styleId="941">
    <w:name w:val="正文文本缩进 3 Char"/>
    <w:next w:val="941"/>
    <w:link w:val="940"/>
    <w:rPr>
      <w:rFonts w:ascii="Arial" w:hAnsi="Arial" w:eastAsia="仿宋_GB2312" w:cs="Arial"/>
      <w:color w:val="ffff00"/>
      <w:sz w:val="32"/>
      <w:szCs w:val="32"/>
    </w:rPr>
  </w:style>
  <w:style w:type="paragraph" w:styleId="942">
    <w:name w:val="图表目录"/>
    <w:basedOn w:val="885"/>
    <w:next w:val="885"/>
    <w:link w:val="885"/>
    <w:semiHidden/>
    <w:pPr>
      <w:ind w:left="840" w:hanging="420"/>
    </w:pPr>
    <w:rPr>
      <w:rFonts w:ascii="Times New Roman" w:hAnsi="Times New Roman" w:eastAsia="宋体" w:cs="Times New Roman"/>
      <w:szCs w:val="21"/>
    </w:rPr>
  </w:style>
  <w:style w:type="paragraph" w:styleId="943">
    <w:name w:val="目录 2"/>
    <w:basedOn w:val="885"/>
    <w:next w:val="885"/>
    <w:link w:val="885"/>
    <w:semiHidden/>
    <w:pPr>
      <w:ind w:left="210"/>
      <w:jc w:val="left"/>
    </w:pPr>
    <w:rPr>
      <w:rFonts w:ascii="Times New Roman" w:hAnsi="Times New Roman" w:eastAsia="宋体" w:cs="Times New Roman"/>
      <w:smallCaps/>
      <w:szCs w:val="24"/>
    </w:rPr>
  </w:style>
  <w:style w:type="paragraph" w:styleId="944">
    <w:name w:val="目录 9"/>
    <w:basedOn w:val="885"/>
    <w:next w:val="885"/>
    <w:link w:val="885"/>
    <w:semiHidden/>
    <w:pPr>
      <w:ind w:left="1680"/>
      <w:jc w:val="left"/>
    </w:pPr>
    <w:rPr>
      <w:rFonts w:ascii="Times New Roman" w:hAnsi="Times New Roman" w:eastAsia="宋体" w:cs="Times New Roman"/>
      <w:szCs w:val="21"/>
    </w:rPr>
  </w:style>
  <w:style w:type="paragraph" w:styleId="945">
    <w:name w:val="正文文本 2"/>
    <w:basedOn w:val="885"/>
    <w:next w:val="945"/>
    <w:link w:val="946"/>
    <w:pPr>
      <w:jc w:val="center"/>
      <w:widowControl/>
    </w:pPr>
    <w:rPr>
      <w:rFonts w:ascii="楷体_GB2312" w:hAnsi="Times New Roman" w:eastAsia="楷体_GB2312" w:cs="Times New Roman"/>
      <w:sz w:val="28"/>
      <w:szCs w:val="28"/>
    </w:rPr>
  </w:style>
  <w:style w:type="character" w:styleId="946">
    <w:name w:val="正文文本 2 Char"/>
    <w:next w:val="946"/>
    <w:link w:val="945"/>
    <w:rPr>
      <w:rFonts w:ascii="楷体_GB2312" w:hAnsi="Times New Roman" w:eastAsia="楷体_GB2312" w:cs="Times New Roman"/>
      <w:sz w:val="28"/>
      <w:szCs w:val="28"/>
    </w:rPr>
  </w:style>
  <w:style w:type="paragraph" w:styleId="947">
    <w:name w:val="普通(网站)"/>
    <w:basedOn w:val="885"/>
    <w:next w:val="947"/>
    <w:link w:val="885"/>
    <w:uiPriority w:val="99"/>
    <w:pPr>
      <w:jc w:val="left"/>
      <w:spacing w:before="100" w:beforeAutospacing="1" w:after="100" w:afterAutospacing="1"/>
      <w:widowControl/>
    </w:pPr>
    <w:rPr>
      <w:rFonts w:ascii="宋体" w:hAnsi="宋体" w:eastAsia="宋体" w:cs="宋体"/>
      <w:sz w:val="24"/>
      <w:szCs w:val="24"/>
    </w:rPr>
  </w:style>
  <w:style w:type="paragraph" w:styleId="948">
    <w:name w:val="索引 1"/>
    <w:basedOn w:val="885"/>
    <w:next w:val="885"/>
    <w:link w:val="885"/>
    <w:semiHidden/>
    <w:pPr>
      <w:spacing w:line="240" w:lineRule="atLeast"/>
    </w:pPr>
    <w:rPr>
      <w:rFonts w:ascii="Times New Roman" w:hAnsi="Times New Roman" w:eastAsia="宋体" w:cs="Times New Roman"/>
      <w:b/>
      <w:bCs/>
      <w:szCs w:val="21"/>
    </w:rPr>
  </w:style>
  <w:style w:type="paragraph" w:styleId="949">
    <w:name w:val="批注主题"/>
    <w:basedOn w:val="912"/>
    <w:next w:val="912"/>
    <w:link w:val="950"/>
    <w:semiHidden/>
    <w:rPr>
      <w:rFonts w:ascii="Times New Roman" w:hAnsi="Times New Roman" w:eastAsia="宋体" w:cs="Times New Roman"/>
      <w:b/>
      <w:bCs/>
      <w:szCs w:val="21"/>
    </w:rPr>
  </w:style>
  <w:style w:type="character" w:styleId="950">
    <w:name w:val="批注主题 Char"/>
    <w:next w:val="950"/>
    <w:link w:val="949"/>
    <w:semiHidden/>
    <w:rPr>
      <w:rFonts w:ascii="Times New Roman" w:hAnsi="Times New Roman" w:eastAsia="宋体" w:cs="Times New Roman"/>
      <w:b/>
      <w:bCs/>
      <w:szCs w:val="21"/>
    </w:rPr>
  </w:style>
  <w:style w:type="paragraph" w:styleId="951">
    <w:name w:val="正文首行缩进"/>
    <w:basedOn w:val="885"/>
    <w:next w:val="951"/>
    <w:link w:val="952"/>
    <w:pPr>
      <w:ind w:firstLine="200"/>
      <w:spacing w:line="360" w:lineRule="auto"/>
    </w:pPr>
    <w:rPr>
      <w:rFonts w:ascii="仿宋_GB2312" w:hAnsi="Times New Roman" w:eastAsia="仿宋_GB2312" w:cs="Times New Roman"/>
      <w:sz w:val="30"/>
      <w:szCs w:val="30"/>
    </w:rPr>
  </w:style>
  <w:style w:type="character" w:styleId="952">
    <w:name w:val="正文首行缩进 Char"/>
    <w:next w:val="952"/>
    <w:link w:val="951"/>
    <w:rPr>
      <w:rFonts w:ascii="仿宋_GB2312" w:hAnsi="Times New Roman" w:eastAsia="仿宋_GB2312" w:cs="Times New Roman"/>
      <w:sz w:val="30"/>
      <w:szCs w:val="30"/>
    </w:rPr>
  </w:style>
  <w:style w:type="paragraph" w:styleId="953">
    <w:name w:val="正文首行缩进 2"/>
    <w:basedOn w:val="918"/>
    <w:next w:val="953"/>
    <w:link w:val="954"/>
    <w:pPr>
      <w:ind w:left="0" w:firstLine="420"/>
      <w:spacing w:after="0" w:line="360" w:lineRule="auto"/>
    </w:pPr>
    <w:rPr>
      <w:rFonts w:ascii="宋体" w:hAnsi="宋体" w:eastAsia="宋体" w:cs="Times New Roman"/>
      <w:szCs w:val="20"/>
    </w:rPr>
  </w:style>
  <w:style w:type="character" w:styleId="954">
    <w:name w:val="正文首行缩进 2 Char"/>
    <w:next w:val="954"/>
    <w:link w:val="953"/>
    <w:rPr>
      <w:rFonts w:ascii="宋体" w:hAnsi="宋体" w:eastAsia="宋体" w:cs="Times New Roman"/>
      <w:szCs w:val="20"/>
    </w:rPr>
  </w:style>
  <w:style w:type="table" w:styleId="955">
    <w:name w:val="网格型"/>
    <w:basedOn w:val="896"/>
    <w:next w:val="955"/>
    <w:link w:val="885"/>
    <w:pPr>
      <w:jc w:val="both"/>
      <w:widowControl w:val="off"/>
    </w:pPr>
    <w:rPr>
      <w:rFonts w:ascii="Times New Roman" w:hAnsi="Times New Roman" w:eastAsia="宋体" w:cs="Times New Roman"/>
      <w:sz w:val="20"/>
      <w:szCs w:val="20"/>
    </w:rPr>
    <w:tblPr/>
  </w:style>
  <w:style w:type="character" w:styleId="956">
    <w:name w:val="要点"/>
    <w:next w:val="956"/>
    <w:link w:val="885"/>
    <w:qFormat/>
    <w:rPr>
      <w:b/>
      <w:bCs/>
    </w:rPr>
  </w:style>
  <w:style w:type="character" w:styleId="957">
    <w:name w:val="页码"/>
    <w:next w:val="957"/>
    <w:link w:val="885"/>
  </w:style>
  <w:style w:type="character" w:styleId="958">
    <w:name w:val="已访问的超链接"/>
    <w:next w:val="958"/>
    <w:link w:val="885"/>
    <w:rPr>
      <w:color w:val="800080"/>
      <w:u w:val="single"/>
    </w:rPr>
  </w:style>
  <w:style w:type="character" w:styleId="959">
    <w:name w:val="超链接"/>
    <w:next w:val="959"/>
    <w:link w:val="885"/>
    <w:rPr>
      <w:color w:val="0000ff"/>
      <w:u w:val="single"/>
    </w:rPr>
  </w:style>
  <w:style w:type="character" w:styleId="960">
    <w:name w:val="批注引用"/>
    <w:next w:val="960"/>
    <w:link w:val="885"/>
    <w:semiHidden/>
    <w:rPr>
      <w:sz w:val="21"/>
      <w:szCs w:val="21"/>
    </w:rPr>
  </w:style>
  <w:style w:type="paragraph" w:styleId="961">
    <w:name w:val="正文1"/>
    <w:basedOn w:val="885"/>
    <w:next w:val="961"/>
    <w:link w:val="885"/>
    <w:qFormat/>
    <w:pPr>
      <w:ind w:left="357" w:firstLine="420"/>
      <w:jc w:val="left"/>
      <w:spacing w:line="360" w:lineRule="auto"/>
      <w:widowControl/>
    </w:pPr>
    <w:rPr>
      <w:rFonts w:cs="Arial"/>
      <w:szCs w:val="20"/>
    </w:rPr>
  </w:style>
  <w:style w:type="character" w:styleId="962">
    <w:name w:val="font5 Char"/>
    <w:next w:val="962"/>
    <w:link w:val="885"/>
    <w:rPr>
      <w:rFonts w:ascii="宋体" w:hAnsi="宋体" w:eastAsia="宋体"/>
      <w:sz w:val="28"/>
      <w:szCs w:val="28"/>
      <w:lang w:val="en-US" w:eastAsia="zh-CN" w:bidi="ar-SA"/>
    </w:rPr>
  </w:style>
  <w:style w:type="character" w:styleId="963">
    <w:name w:val="二级目录 Char"/>
    <w:next w:val="963"/>
    <w:link w:val="964"/>
    <w:rPr>
      <w:b/>
      <w:sz w:val="30"/>
      <w:szCs w:val="28"/>
    </w:rPr>
  </w:style>
  <w:style w:type="paragraph" w:styleId="964">
    <w:name w:val="二级目录"/>
    <w:next w:val="885"/>
    <w:link w:val="963"/>
    <w:pPr>
      <w:numPr>
        <w:ilvl w:val="0"/>
        <w:numId w:val="2"/>
      </w:numPr>
      <w:tabs>
        <w:tab w:val="left" w:pos="907" w:leader="none"/>
        <w:tab w:val="left" w:pos="1145" w:leader="none"/>
      </w:tabs>
      <w:outlineLvl w:val="1"/>
    </w:pPr>
    <w:rPr>
      <w:b/>
      <w:sz w:val="30"/>
      <w:szCs w:val="28"/>
      <w:lang w:val="en-US" w:eastAsia="zh-CN" w:bidi="ar-SA"/>
    </w:rPr>
  </w:style>
  <w:style w:type="character" w:styleId="965">
    <w:name w:val="列出段落 Char,Bullet List Char,numbered Char,FooterText Char,List Paragraph1 Char,Paragraphe de liste1 Char"/>
    <w:next w:val="965"/>
    <w:link w:val="966"/>
    <w:rPr>
      <w:rFonts w:ascii="Calibri" w:hAnsi="Calibri"/>
      <w:sz w:val="24"/>
      <w:szCs w:val="24"/>
      <w:lang w:eastAsia="en-US" w:bidi="en-US"/>
    </w:rPr>
  </w:style>
  <w:style w:type="paragraph" w:styleId="966">
    <w:name w:val="列出段落1"/>
    <w:basedOn w:val="885"/>
    <w:next w:val="966"/>
    <w:link w:val="965"/>
    <w:qFormat/>
    <w:pPr>
      <w:contextualSpacing/>
      <w:ind w:left="720"/>
      <w:jc w:val="left"/>
      <w:widowControl/>
    </w:pPr>
    <w:rPr>
      <w:rFonts w:ascii="Calibri" w:hAnsi="Calibri"/>
      <w:sz w:val="24"/>
      <w:szCs w:val="24"/>
      <w:lang w:eastAsia="en-US" w:bidi="en-US"/>
    </w:rPr>
  </w:style>
  <w:style w:type="paragraph" w:styleId="967">
    <w:name w:val="Body Text(ch)"/>
    <w:basedOn w:val="885"/>
    <w:next w:val="916"/>
    <w:link w:val="885"/>
    <w:pPr>
      <w:spacing w:after="120"/>
    </w:pPr>
    <w:rPr>
      <w:rFonts w:ascii="宋体" w:hAnsi="Arial" w:eastAsia="宋体" w:cs="Times New Roman"/>
      <w:bCs/>
      <w:iCs/>
      <w:szCs w:val="24"/>
    </w:rPr>
  </w:style>
  <w:style w:type="paragraph" w:styleId="968">
    <w:name w:val="xl27"/>
    <w:basedOn w:val="885"/>
    <w:next w:val="968"/>
    <w:link w:val="88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9">
    <w:name w:val="xl26"/>
    <w:basedOn w:val="885"/>
    <w:next w:val="969"/>
    <w:link w:val="88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0">
    <w:name w:val="Char"/>
    <w:basedOn w:val="885"/>
    <w:next w:val="970"/>
    <w:link w:val="885"/>
    <w:pPr>
      <w:ind w:firstLine="200"/>
      <w:tabs>
        <w:tab w:val="left" w:pos="360" w:leader="none"/>
      </w:tabs>
    </w:pPr>
    <w:rPr>
      <w:rFonts w:ascii="Times New Roman" w:hAnsi="Times New Roman" w:eastAsia="宋体" w:cs="Times New Roman"/>
      <w:sz w:val="28"/>
      <w:szCs w:val="30"/>
    </w:rPr>
  </w:style>
  <w:style w:type="paragraph" w:styleId="971">
    <w:name w:val=" Char"/>
    <w:basedOn w:val="910"/>
    <w:next w:val="971"/>
    <w:link w:val="885"/>
    <w:rPr>
      <w:rFonts w:ascii="Tahoma" w:hAnsi="Tahoma"/>
      <w:sz w:val="24"/>
      <w:szCs w:val="24"/>
    </w:rPr>
  </w:style>
  <w:style w:type="paragraph" w:styleId="972">
    <w:name w:val="普通正文"/>
    <w:basedOn w:val="885"/>
    <w:next w:val="972"/>
    <w:link w:val="885"/>
    <w:pPr>
      <w:ind w:firstLine="480"/>
      <w:jc w:val="left"/>
      <w:spacing w:before="120" w:after="120" w:line="360" w:lineRule="auto"/>
    </w:pPr>
    <w:rPr>
      <w:rFonts w:ascii="Arial" w:hAnsi="Arial" w:eastAsia="宋体" w:cs="Times New Roman"/>
      <w:sz w:val="24"/>
      <w:szCs w:val="24"/>
    </w:rPr>
  </w:style>
  <w:style w:type="paragraph" w:styleId="973">
    <w:name w:val="table_lines"/>
    <w:basedOn w:val="885"/>
    <w:next w:val="973"/>
    <w:link w:val="885"/>
    <w:pPr>
      <w:jc w:val="left"/>
      <w:widowControl/>
    </w:pPr>
    <w:rPr>
      <w:rFonts w:ascii="Times New Roman" w:hAnsi="Times New Roman" w:eastAsia="宋体" w:cs="Times New Roman"/>
      <w:sz w:val="20"/>
      <w:szCs w:val="20"/>
      <w:lang w:val="de-DE" w:eastAsia="de-DE"/>
    </w:rPr>
  </w:style>
  <w:style w:type="paragraph" w:styleId="974">
    <w:name w:val="附录1"/>
    <w:next w:val="974"/>
    <w:link w:val="885"/>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75">
    <w:name w:val="font7"/>
    <w:basedOn w:val="885"/>
    <w:next w:val="975"/>
    <w:link w:val="885"/>
    <w:pPr>
      <w:jc w:val="left"/>
      <w:spacing w:before="100" w:beforeAutospacing="1" w:after="100" w:afterAutospacing="1"/>
      <w:widowControl/>
    </w:pPr>
    <w:rPr>
      <w:rFonts w:hint="eastAsia" w:ascii="宋体" w:hAnsi="宋体" w:eastAsia="宋体" w:cs="Times New Roman"/>
      <w:sz w:val="18"/>
      <w:szCs w:val="18"/>
    </w:rPr>
  </w:style>
  <w:style w:type="paragraph" w:styleId="976">
    <w:name w:val=" Char Char Char Char"/>
    <w:basedOn w:val="910"/>
    <w:next w:val="976"/>
    <w:link w:val="885"/>
    <w:pPr>
      <w:spacing w:line="360" w:lineRule="auto"/>
    </w:pPr>
    <w:rPr>
      <w:rFonts w:ascii="Tahoma" w:hAnsi="Tahoma"/>
      <w:sz w:val="24"/>
      <w:szCs w:val="24"/>
    </w:rPr>
  </w:style>
  <w:style w:type="paragraph" w:styleId="977">
    <w:name w:val="列出段落"/>
    <w:basedOn w:val="885"/>
    <w:next w:val="977"/>
    <w:link w:val="885"/>
    <w:qFormat/>
    <w:pPr>
      <w:contextualSpacing/>
      <w:ind w:left="720"/>
      <w:jc w:val="left"/>
      <w:widowControl/>
    </w:pPr>
    <w:rPr>
      <w:rFonts w:ascii="Calibri" w:hAnsi="Calibri" w:eastAsia="宋体" w:cs="Times New Roman"/>
      <w:sz w:val="24"/>
      <w:szCs w:val="24"/>
      <w:lang w:eastAsia="en-US" w:bidi="en-US"/>
    </w:rPr>
  </w:style>
  <w:style w:type="paragraph" w:styleId="978">
    <w:name w:val="4"/>
    <w:basedOn w:val="885"/>
    <w:next w:val="940"/>
    <w:link w:val="885"/>
    <w:pPr>
      <w:ind w:firstLine="420"/>
      <w:spacing w:line="360" w:lineRule="auto"/>
    </w:pPr>
    <w:rPr>
      <w:rFonts w:ascii="Times New Roman" w:hAnsi="Times New Roman" w:eastAsia="宋体" w:cs="Times New Roman"/>
      <w:color w:val="ff0000"/>
      <w:sz w:val="24"/>
      <w:szCs w:val="24"/>
    </w:rPr>
  </w:style>
  <w:style w:type="paragraph" w:styleId="979">
    <w:name w:val="普通 (Web)"/>
    <w:basedOn w:val="885"/>
    <w:next w:val="979"/>
    <w:link w:val="885"/>
    <w:pPr>
      <w:jc w:val="left"/>
      <w:spacing w:before="100" w:beforeAutospacing="1" w:after="100" w:afterAutospacing="1"/>
      <w:widowControl/>
    </w:pPr>
    <w:rPr>
      <w:rFonts w:ascii="宋体" w:hAnsi="宋体" w:eastAsia="宋体" w:cs="Times New Roman"/>
      <w:sz w:val="24"/>
      <w:szCs w:val="24"/>
    </w:rPr>
  </w:style>
  <w:style w:type="paragraph" w:styleId="980">
    <w:name w:val=" Char Char Char Char Char Char Char Char Char Char"/>
    <w:basedOn w:val="885"/>
    <w:next w:val="980"/>
    <w:link w:val="885"/>
    <w:pPr>
      <w:spacing w:line="360" w:lineRule="auto"/>
    </w:pPr>
    <w:rPr>
      <w:rFonts w:ascii="Times New Roman" w:hAnsi="Times New Roman" w:eastAsia="宋体" w:cs="Times New Roman"/>
      <w:sz w:val="24"/>
      <w:szCs w:val="20"/>
    </w:rPr>
  </w:style>
  <w:style w:type="paragraph" w:styleId="981">
    <w:name w:val="样式1"/>
    <w:basedOn w:val="885"/>
    <w:next w:val="981"/>
    <w:link w:val="885"/>
    <w:pPr>
      <w:numPr>
        <w:ilvl w:val="0"/>
        <w:numId w:val="3"/>
      </w:numPr>
      <w:tabs>
        <w:tab w:val="left" w:pos="709" w:leader="none"/>
      </w:tabs>
    </w:pPr>
    <w:rPr>
      <w:rFonts w:ascii="宋体" w:hAnsi="宋体" w:eastAsia="宋体" w:cs="Times New Roman"/>
      <w:szCs w:val="21"/>
    </w:rPr>
  </w:style>
  <w:style w:type="paragraph" w:styleId="982">
    <w:name w:val="font6"/>
    <w:basedOn w:val="885"/>
    <w:next w:val="982"/>
    <w:link w:val="885"/>
    <w:pPr>
      <w:jc w:val="left"/>
      <w:spacing w:before="100" w:beforeAutospacing="1" w:after="100" w:afterAutospacing="1"/>
      <w:widowControl/>
    </w:pPr>
    <w:rPr>
      <w:rFonts w:hint="eastAsia" w:ascii="宋体" w:hAnsi="宋体" w:eastAsia="宋体" w:cs="Times New Roman"/>
      <w:sz w:val="28"/>
      <w:szCs w:val="28"/>
      <w:u w:val="single"/>
    </w:rPr>
  </w:style>
  <w:style w:type="paragraph" w:styleId="983">
    <w:name w:val="xl25"/>
    <w:basedOn w:val="885"/>
    <w:next w:val="983"/>
    <w:link w:val="885"/>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4">
    <w:name w:val="图标"/>
    <w:basedOn w:val="885"/>
    <w:next w:val="885"/>
    <w:link w:val="885"/>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85">
    <w:name w:val="标题3"/>
    <w:basedOn w:val="885"/>
    <w:next w:val="885"/>
    <w:link w:val="885"/>
    <w:pPr>
      <w:ind w:firstLine="624"/>
      <w:spacing w:line="590" w:lineRule="atLeast"/>
    </w:pPr>
    <w:rPr>
      <w:rFonts w:ascii="方正黑体_GBK" w:hAnsi="Times New Roman" w:eastAsia="方正黑体_GBK" w:cs="Times New Roman"/>
      <w:sz w:val="32"/>
      <w:szCs w:val="32"/>
    </w:rPr>
  </w:style>
  <w:style w:type="paragraph" w:styleId="986">
    <w:name w:val="xl24"/>
    <w:basedOn w:val="885"/>
    <w:next w:val="986"/>
    <w:link w:val="88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7">
    <w:name w:val="xl29"/>
    <w:basedOn w:val="885"/>
    <w:next w:val="987"/>
    <w:link w:val="885"/>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88">
    <w:name w:val="Char Char Char Char Char Char Char Char"/>
    <w:basedOn w:val="885"/>
    <w:next w:val="988"/>
    <w:link w:val="885"/>
    <w:pPr>
      <w:jc w:val="left"/>
      <w:spacing w:after="160" w:line="240" w:lineRule="exact"/>
      <w:widowControl/>
    </w:pPr>
    <w:rPr>
      <w:rFonts w:ascii="Verdana" w:hAnsi="Verdana" w:eastAsia="宋体" w:cs="Times New Roman"/>
      <w:sz w:val="20"/>
      <w:szCs w:val="20"/>
      <w:lang w:eastAsia="en-US"/>
    </w:rPr>
  </w:style>
  <w:style w:type="paragraph" w:styleId="989">
    <w:name w:val="xl28"/>
    <w:basedOn w:val="885"/>
    <w:next w:val="989"/>
    <w:link w:val="88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90">
    <w:name w:val=" Char Char Char Char Char Char Char Char"/>
    <w:basedOn w:val="885"/>
    <w:next w:val="990"/>
    <w:link w:val="885"/>
    <w:pPr>
      <w:jc w:val="left"/>
      <w:spacing w:after="160" w:line="240" w:lineRule="exact"/>
      <w:widowControl/>
    </w:pPr>
    <w:rPr>
      <w:rFonts w:ascii="Verdana" w:hAnsi="Verdana" w:eastAsia="宋体" w:cs="Times New Roman"/>
      <w:sz w:val="20"/>
      <w:szCs w:val="20"/>
      <w:lang w:eastAsia="en-US"/>
    </w:rPr>
  </w:style>
  <w:style w:type="paragraph" w:styleId="991">
    <w:name w:val="xl30"/>
    <w:basedOn w:val="885"/>
    <w:next w:val="991"/>
    <w:link w:val="885"/>
    <w:pPr>
      <w:jc w:val="center"/>
      <w:spacing w:before="100" w:beforeAutospacing="1" w:after="100" w:afterAutospacing="1"/>
      <w:widowControl/>
    </w:pPr>
    <w:rPr>
      <w:rFonts w:ascii="宋体" w:hAnsi="宋体" w:eastAsia="宋体" w:cs="Times New Roman"/>
      <w:b/>
      <w:bCs/>
      <w:sz w:val="36"/>
      <w:szCs w:val="36"/>
    </w:rPr>
  </w:style>
  <w:style w:type="paragraph" w:styleId="992">
    <w:name w:val="Char Char Char Char"/>
    <w:basedOn w:val="910"/>
    <w:next w:val="992"/>
    <w:link w:val="885"/>
    <w:pPr>
      <w:spacing w:line="360" w:lineRule="auto"/>
    </w:pPr>
    <w:rPr>
      <w:rFonts w:ascii="Tahoma" w:hAnsi="Tahoma"/>
      <w:sz w:val="24"/>
      <w:szCs w:val="24"/>
    </w:rPr>
  </w:style>
  <w:style w:type="paragraph" w:styleId="993">
    <w:name w:val="table_1stline"/>
    <w:basedOn w:val="885"/>
    <w:next w:val="993"/>
    <w:link w:val="885"/>
    <w:pPr>
      <w:jc w:val="left"/>
      <w:spacing w:before="120"/>
      <w:widowControl/>
    </w:pPr>
    <w:rPr>
      <w:rFonts w:ascii="Times New Roman" w:hAnsi="Times New Roman" w:eastAsia="宋体" w:cs="Times New Roman"/>
      <w:bCs/>
      <w:sz w:val="20"/>
      <w:szCs w:val="20"/>
      <w:lang w:val="de-DE" w:eastAsia="de-DE"/>
    </w:rPr>
  </w:style>
  <w:style w:type="paragraph" w:styleId="994">
    <w:name w:val="font5"/>
    <w:basedOn w:val="885"/>
    <w:next w:val="994"/>
    <w:link w:val="885"/>
    <w:pPr>
      <w:jc w:val="left"/>
      <w:spacing w:before="100" w:beforeAutospacing="1" w:after="100" w:afterAutospacing="1"/>
      <w:widowControl/>
    </w:pPr>
    <w:rPr>
      <w:rFonts w:hint="eastAsia" w:ascii="宋体" w:hAnsi="宋体" w:eastAsia="宋体" w:cs="Times New Roman"/>
      <w:sz w:val="28"/>
      <w:szCs w:val="28"/>
    </w:rPr>
  </w:style>
  <w:style w:type="paragraph" w:styleId="995">
    <w:name w:val="标题1"/>
    <w:basedOn w:val="885"/>
    <w:next w:val="885"/>
    <w:link w:val="885"/>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96">
    <w:name w:val="修订"/>
    <w:next w:val="996"/>
    <w:link w:val="885"/>
    <w:uiPriority w:val="99"/>
    <w:semiHidden/>
    <w:rPr>
      <w:rFonts w:ascii="Times New Roman" w:hAnsi="Times New Roman"/>
      <w:sz w:val="21"/>
      <w:szCs w:val="21"/>
      <w:lang w:val="en-US" w:eastAsia="zh-CN" w:bidi="ar-SA"/>
    </w:rPr>
  </w:style>
  <w:style w:type="paragraph" w:styleId="997">
    <w:name w:val="无间隔"/>
    <w:next w:val="997"/>
    <w:link w:val="885"/>
    <w:uiPriority w:val="99"/>
    <w:qFormat/>
    <w:pPr>
      <w:jc w:val="both"/>
      <w:widowControl w:val="off"/>
    </w:pPr>
    <w:rPr>
      <w:rFonts w:ascii="Times New Roman" w:hAnsi="Times New Roman"/>
      <w:sz w:val="21"/>
      <w:szCs w:val="21"/>
      <w:lang w:val="en-US" w:eastAsia="zh-CN" w:bidi="ar-SA"/>
    </w:rPr>
  </w:style>
  <w:style w:type="paragraph" w:styleId="998">
    <w:name w:val="标题 21"/>
    <w:basedOn w:val="885"/>
    <w:next w:val="885"/>
    <w:link w:val="999"/>
    <w:qFormat/>
    <w:pPr>
      <w:keepLines/>
      <w:keepNext/>
      <w:spacing w:before="260" w:after="260" w:line="413" w:lineRule="auto"/>
      <w:outlineLvl w:val="1"/>
    </w:pPr>
    <w:rPr>
      <w:rFonts w:ascii="Arial" w:hAnsi="Arial" w:eastAsia="黑体"/>
      <w:b/>
      <w:sz w:val="32"/>
      <w:szCs w:val="20"/>
    </w:rPr>
  </w:style>
  <w:style w:type="character" w:styleId="999">
    <w:name w:val="标题 2 字符"/>
    <w:next w:val="999"/>
    <w:link w:val="998"/>
    <w:qFormat/>
    <w:rPr>
      <w:rFonts w:ascii="Arial" w:hAnsi="Arial" w:eastAsia="黑体"/>
      <w:b/>
      <w:sz w:val="32"/>
    </w:rPr>
  </w:style>
  <w:style w:type="paragraph" w:styleId="1000">
    <w:name w:val="批注文字1"/>
    <w:basedOn w:val="885"/>
    <w:next w:val="1000"/>
    <w:link w:val="1001"/>
    <w:uiPriority w:val="99"/>
    <w:qFormat/>
    <w:pPr>
      <w:jc w:val="left"/>
    </w:pPr>
    <w:rPr>
      <w:szCs w:val="20"/>
    </w:rPr>
  </w:style>
  <w:style w:type="character" w:styleId="1001">
    <w:name w:val="批注文字 字符"/>
    <w:next w:val="1001"/>
    <w:link w:val="1000"/>
    <w:uiPriority w:val="99"/>
    <w:qFormat/>
    <w:rPr>
      <w:sz w:val="21"/>
    </w:rPr>
  </w:style>
  <w:style w:type="paragraph" w:styleId="1002">
    <w:name w:val="Normal_0_1"/>
    <w:next w:val="1002"/>
    <w:link w:val="885"/>
    <w:qFormat/>
    <w:rPr>
      <w:rFonts w:ascii="黑体" w:hAnsi="黑体" w:eastAsia="黑体"/>
      <w:b/>
      <w:sz w:val="32"/>
      <w:szCs w:val="24"/>
      <w:lang w:val="en-US" w:eastAsia="zh-CN" w:bidi="ar-SA"/>
    </w:rPr>
  </w:style>
  <w:style w:type="paragraph" w:styleId="1003">
    <w:name w:val="Normal_1_1"/>
    <w:next w:val="1003"/>
    <w:link w:val="885"/>
    <w:qFormat/>
    <w:pPr>
      <w:jc w:val="both"/>
      <w:widowControl w:val="off"/>
    </w:pPr>
    <w:rPr>
      <w:sz w:val="21"/>
      <w:szCs w:val="22"/>
      <w:lang w:val="en-US" w:eastAsia="zh-CN" w:bidi="ar-SA"/>
    </w:rPr>
  </w:style>
  <w:style w:type="paragraph" w:styleId="1004">
    <w:name w:val="正文_16"/>
    <w:next w:val="1004"/>
    <w:link w:val="885"/>
    <w:qFormat/>
    <w:pPr>
      <w:jc w:val="both"/>
      <w:widowControl w:val="off"/>
    </w:pPr>
    <w:rPr>
      <w:sz w:val="21"/>
      <w:szCs w:val="22"/>
      <w:lang w:val="en-US" w:eastAsia="zh-CN" w:bidi="ar-SA"/>
    </w:rPr>
  </w:style>
  <w:style w:type="paragraph" w:styleId="1005">
    <w:name w:val="正文空2字"/>
    <w:basedOn w:val="885"/>
    <w:next w:val="1005"/>
    <w:link w:val="885"/>
    <w:uiPriority w:val="99"/>
    <w:qFormat/>
    <w:pPr>
      <w:ind w:firstLine="640"/>
      <w:jc w:val="left"/>
      <w:spacing w:line="560" w:lineRule="exact"/>
    </w:pPr>
    <w:rPr>
      <w:rFonts w:ascii="仿宋_GB2312" w:hAnsi="仿宋_GB2312" w:eastAsia="仿宋_GB2312" w:cs="仿宋_GB2312"/>
      <w:sz w:val="32"/>
      <w:szCs w:val="32"/>
      <w:lang w:val="zh-TW"/>
    </w:rPr>
  </w:style>
  <w:style w:type="character" w:styleId="1006">
    <w:name w:val="标题 4 字符"/>
    <w:next w:val="1006"/>
    <w:link w:val="885"/>
    <w:rPr>
      <w:rFonts w:ascii="Arial" w:hAnsi="Arial" w:eastAsia="黑体" w:cs="Arial"/>
      <w:b/>
      <w:bCs/>
      <w:sz w:val="28"/>
      <w:szCs w:val="28"/>
    </w:rPr>
  </w:style>
  <w:style w:type="paragraph" w:styleId="1007">
    <w:name w:val="Normal_20"/>
    <w:next w:val="1007"/>
    <w:link w:val="885"/>
    <w:qFormat/>
    <w:rPr>
      <w:rFonts w:ascii="黑体" w:hAnsi="黑体" w:eastAsia="黑体" w:cs="黑体"/>
      <w:b/>
      <w:sz w:val="32"/>
      <w:szCs w:val="24"/>
      <w:lang w:val="en-US" w:eastAsia="zh-CN" w:bidi="ar-SA"/>
    </w:rPr>
  </w:style>
  <w:style w:type="paragraph" w:styleId="1008">
    <w:name w:val="正文_15_0"/>
    <w:next w:val="1008"/>
    <w:link w:val="885"/>
    <w:qFormat/>
    <w:pPr>
      <w:jc w:val="both"/>
      <w:widowControl w:val="off"/>
    </w:pPr>
    <w:rPr>
      <w:rFonts w:ascii="Calibri" w:hAnsi="Calibri" w:eastAsia="宋体" w:cs="Times New Roman"/>
      <w:sz w:val="21"/>
      <w:szCs w:val="22"/>
      <w:lang w:val="en-US" w:eastAsia="zh-CN" w:bidi="ar-SA"/>
    </w:rPr>
  </w:style>
  <w:style w:type="paragraph" w:styleId="1009">
    <w:name w:val="Normal_18_0"/>
    <w:next w:val="1009"/>
    <w:link w:val="885"/>
    <w:qFormat/>
    <w:rPr>
      <w:rFonts w:ascii="黑体" w:hAnsi="黑体" w:eastAsia="黑体" w:cs="黑体"/>
      <w:b/>
      <w:sz w:val="32"/>
      <w:szCs w:val="24"/>
      <w:lang w:val="en-US" w:eastAsia="zh-CN" w:bidi="ar-SA"/>
    </w:rPr>
  </w:style>
  <w:style w:type="paragraph" w:styleId="1010">
    <w:name w:val="正文_12_0_0_0_0"/>
    <w:basedOn w:val="885"/>
    <w:next w:val="1010"/>
    <w:link w:val="885"/>
    <w:qFormat/>
    <w:rPr>
      <w:rFonts w:ascii="Times New Roman" w:hAnsi="Times New Roman"/>
      <w:szCs w:val="24"/>
    </w:rPr>
  </w:style>
  <w:style w:type="paragraph" w:styleId="1011">
    <w:name w:val="正文_12_0_0_0"/>
    <w:next w:val="1011"/>
    <w:link w:val="885"/>
    <w:qFormat/>
    <w:pPr>
      <w:jc w:val="both"/>
      <w:widowControl w:val="off"/>
    </w:pPr>
    <w:rPr>
      <w:rFonts w:ascii="Times New Roman" w:hAnsi="Times New Roman" w:eastAsia="宋体" w:cs="Times New Roman"/>
      <w:sz w:val="21"/>
      <w:szCs w:val="24"/>
      <w:lang w:val="en-US" w:eastAsia="zh-CN" w:bidi="ar-SA"/>
    </w:rPr>
  </w:style>
  <w:style w:type="paragraph" w:styleId="1012">
    <w:name w:val="正文_14_0"/>
    <w:next w:val="1012"/>
    <w:link w:val="885"/>
    <w:qFormat/>
    <w:pPr>
      <w:jc w:val="both"/>
      <w:widowControl w:val="off"/>
    </w:pPr>
    <w:rPr>
      <w:rFonts w:ascii="Calibri" w:hAnsi="Calibri" w:eastAsia="宋体" w:cs="Times New Roman"/>
      <w:sz w:val="21"/>
      <w:szCs w:val="22"/>
      <w:lang w:val="en-US" w:eastAsia="zh-CN" w:bidi="ar-SA"/>
    </w:rPr>
  </w:style>
  <w:style w:type="paragraph" w:styleId="1013">
    <w:name w:val="正文_14_0_0"/>
    <w:next w:val="1013"/>
    <w:link w:val="885"/>
    <w:qFormat/>
    <w:pPr>
      <w:jc w:val="both"/>
      <w:widowControl w:val="off"/>
    </w:pPr>
    <w:rPr>
      <w:rFonts w:ascii="Times New Roman" w:hAnsi="Times New Roman" w:eastAsia="宋体" w:cs="Times New Roman"/>
      <w:sz w:val="21"/>
      <w:szCs w:val="24"/>
      <w:lang w:val="en-US" w:eastAsia="zh-CN" w:bidi="ar-SA"/>
    </w:rPr>
  </w:style>
  <w:style w:type="paragraph" w:styleId="1014">
    <w:name w:val="正文1_0"/>
    <w:next w:val="1014"/>
    <w:link w:val="885"/>
    <w:qFormat/>
    <w:pPr>
      <w:jc w:val="both"/>
      <w:widowControl w:val="off"/>
    </w:pPr>
    <w:rPr>
      <w:rFonts w:ascii="Times New Roman" w:hAnsi="Times New Roman" w:eastAsia="宋体" w:cs="Times New Roman"/>
      <w:szCs w:val="24"/>
    </w:rPr>
  </w:style>
  <w:style w:type="paragraph" w:styleId="1015">
    <w:name w:val="正文_16_0_0"/>
    <w:next w:val="1014"/>
    <w:link w:val="885"/>
    <w:qFormat/>
    <w:pPr>
      <w:jc w:val="both"/>
      <w:widowControl w:val="off"/>
    </w:pPr>
    <w:rPr>
      <w:rFonts w:ascii="Calibri" w:hAnsi="Calibri" w:eastAsia="宋体" w:cs="Times New Roman"/>
      <w:sz w:val="21"/>
      <w:szCs w:val="22"/>
    </w:rPr>
  </w:style>
  <w:style w:type="paragraph" w:styleId="1016">
    <w:name w:val="Normal_3_0"/>
    <w:next w:val="1016"/>
    <w:link w:val="885"/>
    <w:qFormat/>
    <w:rPr>
      <w:rFonts w:ascii="黑体" w:hAnsi="黑体" w:eastAsia="黑体" w:cs="Times New Roman"/>
      <w:b/>
      <w:sz w:val="32"/>
      <w:szCs w:val="24"/>
    </w:rPr>
  </w:style>
  <w:style w:type="paragraph" w:styleId="1017">
    <w:name w:val="Normal_4_0"/>
    <w:next w:val="1017"/>
    <w:link w:val="885"/>
    <w:qFormat/>
    <w:pPr>
      <w:jc w:val="both"/>
      <w:widowControl w:val="off"/>
    </w:pPr>
    <w:rPr>
      <w:rFonts w:ascii="Calibri" w:hAnsi="Calibri" w:eastAsia="宋体" w:cs="Times New Roman"/>
      <w:sz w:val="21"/>
      <w:szCs w:val="22"/>
    </w:rPr>
  </w:style>
  <w:style w:type="paragraph" w:styleId="1018">
    <w:name w:val="正文_2_1"/>
    <w:next w:val="1018"/>
    <w:link w:val="885"/>
    <w:qFormat/>
    <w:pPr>
      <w:jc w:val="both"/>
      <w:widowControl w:val="off"/>
    </w:pPr>
    <w:rPr>
      <w:rFonts w:ascii="Times New Roman" w:hAnsi="Times New Roman" w:eastAsia="宋体" w:cs="Times New Roman"/>
      <w:sz w:val="21"/>
      <w:szCs w:val="22"/>
      <w:lang w:val="en-US" w:eastAsia="zh-CN" w:bidi="ar-SA"/>
    </w:rPr>
  </w:style>
  <w:style w:type="paragraph" w:styleId="1019">
    <w:name w:val="正文_2"/>
    <w:next w:val="1020"/>
    <w:link w:val="885"/>
    <w:qFormat/>
    <w:pPr>
      <w:jc w:val="both"/>
      <w:widowControl w:val="off"/>
    </w:pPr>
    <w:rPr>
      <w:rFonts w:ascii="Times New Roman" w:hAnsi="Times New Roman" w:eastAsia="宋体" w:cs="Times New Roman"/>
      <w:sz w:val="21"/>
      <w:szCs w:val="22"/>
      <w:lang w:val="en-US" w:eastAsia="zh-CN" w:bidi="ar-SA"/>
    </w:rPr>
  </w:style>
  <w:style w:type="paragraph" w:styleId="1020">
    <w:name w:val="正文文本 2_0"/>
    <w:basedOn w:val="1019"/>
    <w:next w:val="1020"/>
    <w:link w:val="885"/>
    <w:uiPriority w:val="99"/>
    <w:qFormat/>
    <w:rPr>
      <w:rFonts w:ascii="Tahoma" w:hAnsi="Tahoma"/>
      <w:color w:val="ff0000"/>
      <w:szCs w:val="24"/>
    </w:rPr>
  </w:style>
  <w:style w:type="paragraph" w:styleId="1021">
    <w:name w:val="正文_3_0"/>
    <w:next w:val="1021"/>
    <w:link w:val="885"/>
    <w:qFormat/>
    <w:pPr>
      <w:jc w:val="both"/>
      <w:widowControl w:val="off"/>
    </w:pPr>
    <w:rPr>
      <w:rFonts w:ascii="Calibri" w:hAnsi="Calibri" w:eastAsia="宋体" w:cs="Times New Roman"/>
      <w:sz w:val="21"/>
      <w:szCs w:val="22"/>
      <w:lang w:val="en-US" w:eastAsia="zh-CN" w:bidi="ar-SA"/>
    </w:rPr>
  </w:style>
  <w:style w:type="character" w:styleId="1022" w:default="1">
    <w:name w:val="Default Paragraph Font"/>
    <w:uiPriority w:val="1"/>
    <w:semiHidden/>
    <w:unhideWhenUsed/>
  </w:style>
  <w:style w:type="numbering" w:styleId="1023" w:default="1">
    <w:name w:val="No List"/>
    <w:uiPriority w:val="99"/>
    <w:semiHidden/>
    <w:unhideWhenUsed/>
  </w:style>
  <w:style w:type="table" w:styleId="102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张宵</cp:lastModifiedBy>
  <cp:revision>5</cp:revision>
  <dcterms:created xsi:type="dcterms:W3CDTF">2023-03-27T07:28:00Z</dcterms:created>
  <dcterms:modified xsi:type="dcterms:W3CDTF">2025-10-29T06:40:58Z</dcterms:modified>
</cp:coreProperties>
</file>